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83C2A" w14:textId="61F744FB" w:rsidR="00761E0F" w:rsidRPr="004B728A" w:rsidRDefault="00761E0F" w:rsidP="004370AB">
      <w:pPr>
        <w:pStyle w:val="HEADING"/>
        <w:rPr>
          <w:rFonts w:asciiTheme="minorHAnsi" w:hAnsiTheme="minorHAnsi" w:cstheme="minorHAnsi"/>
          <w:color w:val="000000" w:themeColor="text1"/>
          <w:szCs w:val="36"/>
          <w:lang w:val="en-GB"/>
        </w:rPr>
      </w:pPr>
      <w:r w:rsidRPr="004B728A">
        <w:rPr>
          <w:rFonts w:asciiTheme="minorHAnsi" w:hAnsiTheme="minorHAnsi" w:cstheme="minorHAnsi"/>
          <w:color w:val="000000" w:themeColor="text1"/>
          <w:szCs w:val="36"/>
          <w:u w:val="single"/>
          <w:lang w:val="en-GB"/>
        </w:rPr>
        <w:t>Terms of Reference</w:t>
      </w:r>
    </w:p>
    <w:p w14:paraId="3998D034" w14:textId="77777777" w:rsidR="00761E0F" w:rsidRPr="00761E0F" w:rsidRDefault="00761E0F" w:rsidP="004370AB">
      <w:pPr>
        <w:pStyle w:val="HEADING"/>
        <w:spacing w:after="240"/>
        <w:rPr>
          <w:rFonts w:asciiTheme="minorHAnsi" w:hAnsiTheme="minorHAnsi" w:cstheme="minorHAnsi"/>
          <w:color w:val="000000" w:themeColor="text1"/>
          <w:sz w:val="22"/>
          <w:szCs w:val="22"/>
          <w:lang w:val="en-GB"/>
        </w:rPr>
      </w:pPr>
      <w:r w:rsidRPr="00761E0F">
        <w:rPr>
          <w:rFonts w:asciiTheme="minorHAnsi" w:hAnsiTheme="minorHAnsi" w:cstheme="minorHAnsi"/>
          <w:color w:val="000000" w:themeColor="text1"/>
          <w:sz w:val="22"/>
          <w:szCs w:val="22"/>
          <w:lang w:val="en-GB"/>
        </w:rPr>
        <w:t xml:space="preserve">Research on knowledge, perceptions, </w:t>
      </w:r>
      <w:proofErr w:type="gramStart"/>
      <w:r w:rsidRPr="00761E0F">
        <w:rPr>
          <w:rFonts w:asciiTheme="minorHAnsi" w:hAnsiTheme="minorHAnsi" w:cstheme="minorHAnsi"/>
          <w:color w:val="000000" w:themeColor="text1"/>
          <w:sz w:val="22"/>
          <w:szCs w:val="22"/>
          <w:lang w:val="en-GB"/>
        </w:rPr>
        <w:t>attitudes</w:t>
      </w:r>
      <w:proofErr w:type="gramEnd"/>
      <w:r w:rsidRPr="00761E0F">
        <w:rPr>
          <w:rFonts w:asciiTheme="minorHAnsi" w:hAnsiTheme="minorHAnsi" w:cstheme="minorHAnsi"/>
          <w:color w:val="000000" w:themeColor="text1"/>
          <w:sz w:val="22"/>
          <w:szCs w:val="22"/>
          <w:lang w:val="en-GB"/>
        </w:rPr>
        <w:t xml:space="preserve"> and practices of institutional actors on men’s caregiving and paternity leave in the MENA region</w:t>
      </w:r>
    </w:p>
    <w:p w14:paraId="36783688" w14:textId="77777777" w:rsidR="00761E0F" w:rsidRPr="00761E0F" w:rsidRDefault="00761E0F" w:rsidP="00EA7B7C">
      <w:pPr>
        <w:tabs>
          <w:tab w:val="left" w:pos="540"/>
        </w:tabs>
        <w:spacing w:after="0" w:line="240" w:lineRule="auto"/>
        <w:ind w:left="1170" w:hanging="1170"/>
        <w:rPr>
          <w:rFonts w:cstheme="minorHAnsi"/>
          <w:color w:val="000000" w:themeColor="text1"/>
          <w:lang w:val="en-GB"/>
        </w:rPr>
      </w:pPr>
    </w:p>
    <w:p w14:paraId="3CD0CF81" w14:textId="77777777" w:rsidR="00761E0F" w:rsidRPr="00761E0F" w:rsidRDefault="00761E0F" w:rsidP="00EA7B7C">
      <w:pPr>
        <w:tabs>
          <w:tab w:val="left" w:pos="540"/>
        </w:tabs>
        <w:spacing w:after="0" w:line="240" w:lineRule="auto"/>
        <w:ind w:left="1170" w:hanging="1170"/>
        <w:rPr>
          <w:rFonts w:cstheme="minorHAnsi"/>
          <w:color w:val="000000" w:themeColor="text1"/>
          <w:lang w:val="en-GB"/>
        </w:rPr>
      </w:pPr>
      <w:r w:rsidRPr="004370AB">
        <w:rPr>
          <w:rFonts w:cstheme="minorHAnsi"/>
          <w:color w:val="000000" w:themeColor="text1"/>
          <w:u w:val="single"/>
          <w:lang w:val="en-GB"/>
        </w:rPr>
        <w:t>STATEMENT OF NEED</w:t>
      </w:r>
      <w:r w:rsidRPr="00761E0F">
        <w:rPr>
          <w:rFonts w:cstheme="minorHAnsi"/>
          <w:color w:val="000000" w:themeColor="text1"/>
          <w:lang w:val="en-GB"/>
        </w:rPr>
        <w:t>: UN Women is seeking the services of a consultancy firm to conduct a research on knowledge, perceptions, attitudes and practices of state institutional actors (</w:t>
      </w:r>
      <w:r w:rsidRPr="00761E0F">
        <w:rPr>
          <w:rFonts w:eastAsia="Calibri" w:cstheme="minorHAnsi"/>
          <w:color w:val="000000" w:themeColor="text1"/>
          <w:position w:val="1"/>
          <w:lang w:val="en-GB" w:eastAsia="en-US"/>
        </w:rPr>
        <w:t xml:space="preserve">regional intergovernmental institutions, key line ministries, parliamentarians) and non-state institutional actors (private sector, CSOs and labour unions) </w:t>
      </w:r>
      <w:r w:rsidRPr="00761E0F">
        <w:rPr>
          <w:rFonts w:cstheme="minorHAnsi"/>
          <w:color w:val="000000" w:themeColor="text1"/>
          <w:lang w:val="en-GB"/>
        </w:rPr>
        <w:t xml:space="preserve">on men’s unpaid caregiving -with a focus on active fatherhood- and paternity and parental leave in the MENA region under UN Women's regional programme ‘Men and Women for Gender equality’ - Phase II (2019-2022). The research should preferably start </w:t>
      </w:r>
      <w:r w:rsidRPr="00761E0F">
        <w:rPr>
          <w:rFonts w:cstheme="minorHAnsi"/>
          <w:color w:val="000000" w:themeColor="text1"/>
          <w:highlight w:val="cyan"/>
          <w:lang w:val="en-GB"/>
        </w:rPr>
        <w:t>in July 2021 and be completed by December 2021.</w:t>
      </w:r>
    </w:p>
    <w:p w14:paraId="31B5685F" w14:textId="77777777" w:rsidR="00761E0F" w:rsidRPr="00761E0F" w:rsidRDefault="00761E0F" w:rsidP="00EA7B7C">
      <w:pPr>
        <w:tabs>
          <w:tab w:val="left" w:pos="540"/>
        </w:tabs>
        <w:spacing w:after="0" w:line="240" w:lineRule="auto"/>
        <w:ind w:left="1170" w:hanging="1170"/>
        <w:rPr>
          <w:rFonts w:cstheme="minorHAnsi"/>
          <w:color w:val="000000" w:themeColor="text1"/>
          <w:lang w:val="en-GB"/>
        </w:rPr>
      </w:pPr>
    </w:p>
    <w:p w14:paraId="1771DC8E" w14:textId="77777777" w:rsidR="00761E0F" w:rsidRPr="00761E0F" w:rsidRDefault="00761E0F" w:rsidP="00EA7B7C">
      <w:pPr>
        <w:pStyle w:val="ListParagraph"/>
        <w:numPr>
          <w:ilvl w:val="0"/>
          <w:numId w:val="1"/>
        </w:numPr>
        <w:tabs>
          <w:tab w:val="left" w:pos="1180"/>
        </w:tabs>
        <w:spacing w:before="47" w:after="60"/>
        <w:ind w:right="274"/>
        <w:rPr>
          <w:rFonts w:asciiTheme="minorHAnsi" w:eastAsia="Calibri" w:hAnsiTheme="minorHAnsi" w:cstheme="minorHAnsi"/>
          <w:b/>
          <w:bCs/>
          <w:color w:val="000000" w:themeColor="text1"/>
          <w:sz w:val="22"/>
          <w:szCs w:val="22"/>
          <w:lang w:val="en-GB"/>
        </w:rPr>
      </w:pPr>
      <w:r w:rsidRPr="00761E0F">
        <w:rPr>
          <w:rFonts w:asciiTheme="minorHAnsi" w:eastAsia="Calibri" w:hAnsiTheme="minorHAnsi" w:cstheme="minorHAnsi"/>
          <w:b/>
          <w:bCs/>
          <w:color w:val="000000" w:themeColor="text1"/>
          <w:position w:val="1"/>
          <w:sz w:val="22"/>
          <w:szCs w:val="22"/>
          <w:lang w:val="en-GB"/>
        </w:rPr>
        <w:t>Backgr</w:t>
      </w:r>
      <w:r w:rsidRPr="00761E0F">
        <w:rPr>
          <w:rFonts w:asciiTheme="minorHAnsi" w:eastAsia="Calibri" w:hAnsiTheme="minorHAnsi" w:cstheme="minorHAnsi"/>
          <w:b/>
          <w:bCs/>
          <w:color w:val="000000" w:themeColor="text1"/>
          <w:spacing w:val="1"/>
          <w:position w:val="1"/>
          <w:sz w:val="22"/>
          <w:szCs w:val="22"/>
          <w:lang w:val="en-GB"/>
        </w:rPr>
        <w:t>o</w:t>
      </w:r>
      <w:r w:rsidRPr="00761E0F">
        <w:rPr>
          <w:rFonts w:asciiTheme="minorHAnsi" w:eastAsia="Calibri" w:hAnsiTheme="minorHAnsi" w:cstheme="minorHAnsi"/>
          <w:b/>
          <w:bCs/>
          <w:color w:val="000000" w:themeColor="text1"/>
          <w:spacing w:val="-1"/>
          <w:position w:val="1"/>
          <w:sz w:val="22"/>
          <w:szCs w:val="22"/>
          <w:lang w:val="en-GB"/>
        </w:rPr>
        <w:t>un</w:t>
      </w:r>
      <w:r w:rsidRPr="00761E0F">
        <w:rPr>
          <w:rFonts w:asciiTheme="minorHAnsi" w:eastAsia="Calibri" w:hAnsiTheme="minorHAnsi" w:cstheme="minorHAnsi"/>
          <w:b/>
          <w:bCs/>
          <w:color w:val="000000" w:themeColor="text1"/>
          <w:position w:val="1"/>
          <w:sz w:val="22"/>
          <w:szCs w:val="22"/>
          <w:lang w:val="en-GB"/>
        </w:rPr>
        <w:t>d</w:t>
      </w:r>
      <w:r w:rsidRPr="00761E0F">
        <w:rPr>
          <w:rFonts w:asciiTheme="minorHAnsi" w:eastAsia="Calibri" w:hAnsiTheme="minorHAnsi" w:cstheme="minorHAnsi"/>
          <w:b/>
          <w:bCs/>
          <w:color w:val="000000" w:themeColor="text1"/>
          <w:spacing w:val="-1"/>
          <w:position w:val="1"/>
          <w:sz w:val="22"/>
          <w:szCs w:val="22"/>
          <w:lang w:val="en-GB"/>
        </w:rPr>
        <w:t xml:space="preserve"> </w:t>
      </w:r>
      <w:r w:rsidRPr="00761E0F">
        <w:rPr>
          <w:rFonts w:asciiTheme="minorHAnsi" w:eastAsia="Calibri" w:hAnsiTheme="minorHAnsi" w:cstheme="minorHAnsi"/>
          <w:b/>
          <w:bCs/>
          <w:color w:val="000000" w:themeColor="text1"/>
          <w:position w:val="1"/>
          <w:sz w:val="22"/>
          <w:szCs w:val="22"/>
          <w:lang w:val="en-GB"/>
        </w:rPr>
        <w:t>in</w:t>
      </w:r>
      <w:r w:rsidRPr="00761E0F">
        <w:rPr>
          <w:rFonts w:asciiTheme="minorHAnsi" w:eastAsia="Calibri" w:hAnsiTheme="minorHAnsi" w:cstheme="minorHAnsi"/>
          <w:b/>
          <w:bCs/>
          <w:color w:val="000000" w:themeColor="text1"/>
          <w:spacing w:val="-3"/>
          <w:position w:val="1"/>
          <w:sz w:val="22"/>
          <w:szCs w:val="22"/>
          <w:lang w:val="en-GB"/>
        </w:rPr>
        <w:t>f</w:t>
      </w:r>
      <w:r w:rsidRPr="00761E0F">
        <w:rPr>
          <w:rFonts w:asciiTheme="minorHAnsi" w:eastAsia="Calibri" w:hAnsiTheme="minorHAnsi" w:cstheme="minorHAnsi"/>
          <w:b/>
          <w:bCs/>
          <w:color w:val="000000" w:themeColor="text1"/>
          <w:spacing w:val="1"/>
          <w:position w:val="1"/>
          <w:sz w:val="22"/>
          <w:szCs w:val="22"/>
          <w:lang w:val="en-GB"/>
        </w:rPr>
        <w:t>o</w:t>
      </w:r>
      <w:r w:rsidRPr="00761E0F">
        <w:rPr>
          <w:rFonts w:asciiTheme="minorHAnsi" w:eastAsia="Calibri" w:hAnsiTheme="minorHAnsi" w:cstheme="minorHAnsi"/>
          <w:b/>
          <w:bCs/>
          <w:color w:val="000000" w:themeColor="text1"/>
          <w:position w:val="1"/>
          <w:sz w:val="22"/>
          <w:szCs w:val="22"/>
          <w:lang w:val="en-GB"/>
        </w:rPr>
        <w:t>r</w:t>
      </w:r>
      <w:r w:rsidRPr="00761E0F">
        <w:rPr>
          <w:rFonts w:asciiTheme="minorHAnsi" w:eastAsia="Calibri" w:hAnsiTheme="minorHAnsi" w:cstheme="minorHAnsi"/>
          <w:b/>
          <w:bCs/>
          <w:color w:val="000000" w:themeColor="text1"/>
          <w:spacing w:val="1"/>
          <w:position w:val="1"/>
          <w:sz w:val="22"/>
          <w:szCs w:val="22"/>
          <w:lang w:val="en-GB"/>
        </w:rPr>
        <w:t>m</w:t>
      </w:r>
      <w:r w:rsidRPr="00761E0F">
        <w:rPr>
          <w:rFonts w:asciiTheme="minorHAnsi" w:eastAsia="Calibri" w:hAnsiTheme="minorHAnsi" w:cstheme="minorHAnsi"/>
          <w:b/>
          <w:bCs/>
          <w:color w:val="000000" w:themeColor="text1"/>
          <w:spacing w:val="-3"/>
          <w:position w:val="1"/>
          <w:sz w:val="22"/>
          <w:szCs w:val="22"/>
          <w:lang w:val="en-GB"/>
        </w:rPr>
        <w:t>a</w:t>
      </w:r>
      <w:r w:rsidRPr="00761E0F">
        <w:rPr>
          <w:rFonts w:asciiTheme="minorHAnsi" w:eastAsia="Calibri" w:hAnsiTheme="minorHAnsi" w:cstheme="minorHAnsi"/>
          <w:b/>
          <w:bCs/>
          <w:color w:val="000000" w:themeColor="text1"/>
          <w:position w:val="1"/>
          <w:sz w:val="22"/>
          <w:szCs w:val="22"/>
          <w:lang w:val="en-GB"/>
        </w:rPr>
        <w:t>ti</w:t>
      </w:r>
      <w:r w:rsidRPr="00761E0F">
        <w:rPr>
          <w:rFonts w:asciiTheme="minorHAnsi" w:eastAsia="Calibri" w:hAnsiTheme="minorHAnsi" w:cstheme="minorHAnsi"/>
          <w:b/>
          <w:bCs/>
          <w:color w:val="000000" w:themeColor="text1"/>
          <w:spacing w:val="1"/>
          <w:position w:val="1"/>
          <w:sz w:val="22"/>
          <w:szCs w:val="22"/>
          <w:lang w:val="en-GB"/>
        </w:rPr>
        <w:t>o</w:t>
      </w:r>
      <w:r w:rsidRPr="00761E0F">
        <w:rPr>
          <w:rFonts w:asciiTheme="minorHAnsi" w:eastAsia="Calibri" w:hAnsiTheme="minorHAnsi" w:cstheme="minorHAnsi"/>
          <w:b/>
          <w:bCs/>
          <w:color w:val="000000" w:themeColor="text1"/>
          <w:position w:val="1"/>
          <w:sz w:val="22"/>
          <w:szCs w:val="22"/>
          <w:lang w:val="en-GB"/>
        </w:rPr>
        <w:t>n</w:t>
      </w:r>
      <w:r w:rsidRPr="00761E0F">
        <w:rPr>
          <w:rFonts w:asciiTheme="minorHAnsi" w:eastAsia="Calibri" w:hAnsiTheme="minorHAnsi" w:cstheme="minorHAnsi"/>
          <w:b/>
          <w:bCs/>
          <w:color w:val="000000" w:themeColor="text1"/>
          <w:spacing w:val="-3"/>
          <w:position w:val="1"/>
          <w:sz w:val="22"/>
          <w:szCs w:val="22"/>
          <w:lang w:val="en-GB"/>
        </w:rPr>
        <w:t xml:space="preserve"> </w:t>
      </w:r>
      <w:r w:rsidRPr="00761E0F">
        <w:rPr>
          <w:rFonts w:asciiTheme="minorHAnsi" w:eastAsia="Calibri" w:hAnsiTheme="minorHAnsi" w:cstheme="minorHAnsi"/>
          <w:b/>
          <w:bCs/>
          <w:color w:val="000000" w:themeColor="text1"/>
          <w:spacing w:val="1"/>
          <w:position w:val="1"/>
          <w:sz w:val="22"/>
          <w:szCs w:val="22"/>
          <w:lang w:val="en-GB"/>
        </w:rPr>
        <w:t>o</w:t>
      </w:r>
      <w:r w:rsidRPr="00761E0F">
        <w:rPr>
          <w:rFonts w:asciiTheme="minorHAnsi" w:eastAsia="Calibri" w:hAnsiTheme="minorHAnsi" w:cstheme="minorHAnsi"/>
          <w:b/>
          <w:bCs/>
          <w:color w:val="000000" w:themeColor="text1"/>
          <w:position w:val="1"/>
          <w:sz w:val="22"/>
          <w:szCs w:val="22"/>
          <w:lang w:val="en-GB"/>
        </w:rPr>
        <w:t>n</w:t>
      </w:r>
      <w:r w:rsidRPr="00761E0F">
        <w:rPr>
          <w:rFonts w:asciiTheme="minorHAnsi" w:eastAsia="Calibri" w:hAnsiTheme="minorHAnsi" w:cstheme="minorHAnsi"/>
          <w:b/>
          <w:bCs/>
          <w:color w:val="000000" w:themeColor="text1"/>
          <w:spacing w:val="-3"/>
          <w:position w:val="1"/>
          <w:sz w:val="22"/>
          <w:szCs w:val="22"/>
          <w:lang w:val="en-GB"/>
        </w:rPr>
        <w:t xml:space="preserve"> </w:t>
      </w:r>
      <w:r w:rsidRPr="00761E0F">
        <w:rPr>
          <w:rFonts w:asciiTheme="minorHAnsi" w:eastAsia="Calibri" w:hAnsiTheme="minorHAnsi" w:cstheme="minorHAnsi"/>
          <w:b/>
          <w:bCs/>
          <w:color w:val="000000" w:themeColor="text1"/>
          <w:spacing w:val="1"/>
          <w:position w:val="1"/>
          <w:sz w:val="22"/>
          <w:szCs w:val="22"/>
          <w:lang w:val="en-GB"/>
        </w:rPr>
        <w:t>t</w:t>
      </w:r>
      <w:r w:rsidRPr="00761E0F">
        <w:rPr>
          <w:rFonts w:asciiTheme="minorHAnsi" w:eastAsia="Calibri" w:hAnsiTheme="minorHAnsi" w:cstheme="minorHAnsi"/>
          <w:b/>
          <w:bCs/>
          <w:color w:val="000000" w:themeColor="text1"/>
          <w:spacing w:val="-1"/>
          <w:position w:val="1"/>
          <w:sz w:val="22"/>
          <w:szCs w:val="22"/>
          <w:lang w:val="en-GB"/>
        </w:rPr>
        <w:t>h</w:t>
      </w:r>
      <w:r w:rsidRPr="00761E0F">
        <w:rPr>
          <w:rFonts w:asciiTheme="minorHAnsi" w:eastAsia="Calibri" w:hAnsiTheme="minorHAnsi" w:cstheme="minorHAnsi"/>
          <w:b/>
          <w:bCs/>
          <w:color w:val="000000" w:themeColor="text1"/>
          <w:position w:val="1"/>
          <w:sz w:val="22"/>
          <w:szCs w:val="22"/>
          <w:lang w:val="en-GB"/>
        </w:rPr>
        <w:t>e</w:t>
      </w:r>
      <w:r w:rsidRPr="00761E0F">
        <w:rPr>
          <w:rFonts w:asciiTheme="minorHAnsi" w:eastAsia="Calibri" w:hAnsiTheme="minorHAnsi" w:cstheme="minorHAnsi"/>
          <w:b/>
          <w:bCs/>
          <w:color w:val="000000" w:themeColor="text1"/>
          <w:spacing w:val="1"/>
          <w:position w:val="1"/>
          <w:sz w:val="22"/>
          <w:szCs w:val="22"/>
          <w:lang w:val="en-GB"/>
        </w:rPr>
        <w:t xml:space="preserve"> </w:t>
      </w:r>
      <w:r w:rsidRPr="00761E0F">
        <w:rPr>
          <w:rFonts w:asciiTheme="minorHAnsi" w:eastAsia="Calibri" w:hAnsiTheme="minorHAnsi" w:cstheme="minorHAnsi"/>
          <w:b/>
          <w:bCs/>
          <w:color w:val="000000" w:themeColor="text1"/>
          <w:spacing w:val="-1"/>
          <w:position w:val="1"/>
          <w:sz w:val="22"/>
          <w:szCs w:val="22"/>
          <w:lang w:val="en-GB"/>
        </w:rPr>
        <w:t>p</w:t>
      </w:r>
      <w:r w:rsidRPr="00761E0F">
        <w:rPr>
          <w:rFonts w:asciiTheme="minorHAnsi" w:eastAsia="Calibri" w:hAnsiTheme="minorHAnsi" w:cstheme="minorHAnsi"/>
          <w:b/>
          <w:bCs/>
          <w:color w:val="000000" w:themeColor="text1"/>
          <w:spacing w:val="-3"/>
          <w:position w:val="1"/>
          <w:sz w:val="22"/>
          <w:szCs w:val="22"/>
          <w:lang w:val="en-GB"/>
        </w:rPr>
        <w:t>r</w:t>
      </w:r>
      <w:r w:rsidRPr="00761E0F">
        <w:rPr>
          <w:rFonts w:asciiTheme="minorHAnsi" w:eastAsia="Calibri" w:hAnsiTheme="minorHAnsi" w:cstheme="minorHAnsi"/>
          <w:b/>
          <w:bCs/>
          <w:color w:val="000000" w:themeColor="text1"/>
          <w:spacing w:val="1"/>
          <w:position w:val="1"/>
          <w:sz w:val="22"/>
          <w:szCs w:val="22"/>
          <w:lang w:val="en-GB"/>
        </w:rPr>
        <w:t>o</w:t>
      </w:r>
      <w:r w:rsidRPr="00761E0F">
        <w:rPr>
          <w:rFonts w:asciiTheme="minorHAnsi" w:eastAsia="Calibri" w:hAnsiTheme="minorHAnsi" w:cstheme="minorHAnsi"/>
          <w:b/>
          <w:bCs/>
          <w:color w:val="000000" w:themeColor="text1"/>
          <w:position w:val="1"/>
          <w:sz w:val="22"/>
          <w:szCs w:val="22"/>
          <w:lang w:val="en-GB"/>
        </w:rPr>
        <w:t>je</w:t>
      </w:r>
      <w:r w:rsidRPr="00761E0F">
        <w:rPr>
          <w:rFonts w:asciiTheme="minorHAnsi" w:eastAsia="Calibri" w:hAnsiTheme="minorHAnsi" w:cstheme="minorHAnsi"/>
          <w:b/>
          <w:bCs/>
          <w:color w:val="000000" w:themeColor="text1"/>
          <w:spacing w:val="-2"/>
          <w:position w:val="1"/>
          <w:sz w:val="22"/>
          <w:szCs w:val="22"/>
          <w:lang w:val="en-GB"/>
        </w:rPr>
        <w:t>c</w:t>
      </w:r>
      <w:r w:rsidRPr="00761E0F">
        <w:rPr>
          <w:rFonts w:asciiTheme="minorHAnsi" w:eastAsia="Calibri" w:hAnsiTheme="minorHAnsi" w:cstheme="minorHAnsi"/>
          <w:b/>
          <w:bCs/>
          <w:color w:val="000000" w:themeColor="text1"/>
          <w:position w:val="1"/>
          <w:sz w:val="22"/>
          <w:szCs w:val="22"/>
          <w:lang w:val="en-GB"/>
        </w:rPr>
        <w:t>t:</w:t>
      </w:r>
    </w:p>
    <w:p w14:paraId="0626F77A" w14:textId="77777777" w:rsidR="00761E0F" w:rsidRPr="00761E0F" w:rsidRDefault="00761E0F" w:rsidP="00EA7B7C">
      <w:pPr>
        <w:pStyle w:val="ListParagraph"/>
        <w:tabs>
          <w:tab w:val="left" w:pos="1180"/>
        </w:tabs>
        <w:spacing w:before="47" w:after="60"/>
        <w:ind w:right="274"/>
        <w:rPr>
          <w:rFonts w:asciiTheme="minorHAnsi" w:eastAsia="Calibri" w:hAnsiTheme="minorHAnsi" w:cstheme="minorHAnsi"/>
          <w:color w:val="000000" w:themeColor="text1"/>
          <w:sz w:val="22"/>
          <w:szCs w:val="22"/>
          <w:lang w:val="en-GB"/>
        </w:rPr>
      </w:pPr>
    </w:p>
    <w:p w14:paraId="1FF0A62A" w14:textId="77777777" w:rsidR="00761E0F" w:rsidRPr="00761E0F" w:rsidRDefault="00761E0F" w:rsidP="00EA7B7C">
      <w:pPr>
        <w:tabs>
          <w:tab w:val="left" w:pos="1180"/>
        </w:tabs>
        <w:spacing w:before="47"/>
        <w:ind w:right="272"/>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In 2015, UN Women Regional Office for the Arab States initiated the programme “Men and Women for Gender equality” -funded by Sweden- to understand how best to tackle the root causes of gender inequality and discrimination and address them through a bottom-up approach. The programme, focused on engaging men and boys to achieve gender equality in partnership with women and girls, while also promoting the rights of women in the family by providing alternative interpretations of religious texts. Phase I demonstrated the need of: continuation of effective development approaches to address the root causes of gender equality, the creation of new and innovative approaches, and continued support for social movements that tackle inequalities and unfavourable social and gender norms. The countries of programme implementation were Egypt, Palestine, Lebanon, and Morocco, where the International Men and Gender Equality Survey (IMAGES) studies were conducted.</w:t>
      </w:r>
    </w:p>
    <w:p w14:paraId="6E235E7D" w14:textId="77777777" w:rsidR="00761E0F" w:rsidRPr="00761E0F" w:rsidRDefault="00761E0F" w:rsidP="00EA7B7C">
      <w:pPr>
        <w:tabs>
          <w:tab w:val="left" w:pos="1180"/>
        </w:tabs>
        <w:spacing w:before="47"/>
        <w:ind w:right="272"/>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 xml:space="preserve">It is against the above background that UN Women started the second 3-year phase of the </w:t>
      </w:r>
      <w:hyperlink r:id="rId5" w:history="1">
        <w:r w:rsidRPr="00761E0F">
          <w:rPr>
            <w:rStyle w:val="Hyperlink"/>
            <w:rFonts w:eastAsia="Calibri" w:cstheme="minorHAnsi"/>
            <w:color w:val="000000" w:themeColor="text1"/>
            <w:position w:val="1"/>
            <w:lang w:val="en-GB" w:eastAsia="en-US"/>
          </w:rPr>
          <w:t>“Men and Women for Gender Equality” programme (MWGE Phase II)</w:t>
        </w:r>
      </w:hyperlink>
      <w:r w:rsidRPr="00761E0F">
        <w:rPr>
          <w:rFonts w:eastAsia="Calibri" w:cstheme="minorHAnsi"/>
          <w:color w:val="000000" w:themeColor="text1"/>
          <w:position w:val="1"/>
          <w:lang w:val="en-GB" w:eastAsia="en-US"/>
        </w:rPr>
        <w:t xml:space="preserve"> in March 2019, with the overall goal of catalysing social norm change to enable men and women to exercise their rights and opportunities equally in six countries: the four countries of Phase I and two new additions, Jordan and Tunisia, that were added to MWGE Phase II due to strong interest from national counterparts in conducting the IMAGES researches in order to contribute to data availability on the topic of masculinities and gender norms in both countries.</w:t>
      </w:r>
    </w:p>
    <w:p w14:paraId="5DECDB51" w14:textId="77777777" w:rsidR="00761E0F" w:rsidRPr="00761E0F" w:rsidRDefault="00761E0F" w:rsidP="00EA7B7C">
      <w:pPr>
        <w:tabs>
          <w:tab w:val="left" w:pos="1180"/>
        </w:tabs>
        <w:spacing w:before="47"/>
        <w:ind w:right="272"/>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 xml:space="preserve">Phase II aims to create favourable realities where men and women in the Arab societies will be able to exercise their rights and opportunities equally. The MWGE is achieving that through promoting gender equality and women’s rights in the Arab States region with a distinct focus on the engagement of men and boys in Egypt, Lebanon, Morocco, Palestine, Tunisia, and Jordan. </w:t>
      </w:r>
    </w:p>
    <w:p w14:paraId="62A6A0A5" w14:textId="77777777" w:rsidR="00761E0F" w:rsidRPr="00761E0F" w:rsidRDefault="00761E0F" w:rsidP="00EA7B7C">
      <w:pPr>
        <w:tabs>
          <w:tab w:val="left" w:pos="1180"/>
        </w:tabs>
        <w:spacing w:before="47"/>
        <w:ind w:right="272"/>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 xml:space="preserve">Some of its achievements to date include the completion and dissemination of the </w:t>
      </w:r>
      <w:hyperlink r:id="rId6" w:history="1">
        <w:r w:rsidRPr="00761E0F">
          <w:rPr>
            <w:rStyle w:val="Hyperlink"/>
            <w:rFonts w:eastAsia="Calibri" w:cstheme="minorHAnsi"/>
            <w:color w:val="000000" w:themeColor="text1"/>
            <w:position w:val="1"/>
            <w:lang w:val="en-GB" w:eastAsia="en-US"/>
          </w:rPr>
          <w:t>International Men and Gender Equality Survey (IMAGES) study</w:t>
        </w:r>
      </w:hyperlink>
      <w:r w:rsidRPr="00761E0F">
        <w:rPr>
          <w:rFonts w:eastAsia="Calibri" w:cstheme="minorHAnsi"/>
          <w:color w:val="000000" w:themeColor="text1"/>
          <w:position w:val="1"/>
          <w:lang w:val="en-GB" w:eastAsia="en-US"/>
        </w:rPr>
        <w:t xml:space="preserve"> in four countries (Egypt, Lebanon, </w:t>
      </w:r>
      <w:proofErr w:type="gramStart"/>
      <w:r w:rsidRPr="00761E0F">
        <w:rPr>
          <w:rFonts w:eastAsia="Calibri" w:cstheme="minorHAnsi"/>
          <w:color w:val="000000" w:themeColor="text1"/>
          <w:position w:val="1"/>
          <w:lang w:val="en-GB" w:eastAsia="en-US"/>
        </w:rPr>
        <w:t>Morocco</w:t>
      </w:r>
      <w:proofErr w:type="gramEnd"/>
      <w:r w:rsidRPr="00761E0F">
        <w:rPr>
          <w:rFonts w:eastAsia="Calibri" w:cstheme="minorHAnsi"/>
          <w:color w:val="000000" w:themeColor="text1"/>
          <w:position w:val="1"/>
          <w:lang w:val="en-GB" w:eastAsia="en-US"/>
        </w:rPr>
        <w:t xml:space="preserve"> and Palestine) and the implementation of 65 national and community-based projects focused on </w:t>
      </w:r>
      <w:r w:rsidRPr="00761E0F">
        <w:rPr>
          <w:rFonts w:eastAsia="Calibri" w:cstheme="minorHAnsi"/>
          <w:color w:val="000000" w:themeColor="text1"/>
          <w:position w:val="1"/>
          <w:lang w:val="en-GB" w:eastAsia="en-US"/>
        </w:rPr>
        <w:lastRenderedPageBreak/>
        <w:t>promoting gender equality through the engagement of men and boys. IMAGES was a ground-breaking research that found that approximately 85 per cent of men whose spouses are working reported participating in domestic work. However, women who work full time get no relief from these duties; 100 per cent of these women reported doing this domestic work in addition to their paid jobs. Sadly, as was shown in the qualitative research, a minority of men acknowledge the importance of an equal division of domestic work.</w:t>
      </w:r>
    </w:p>
    <w:p w14:paraId="2D6DBB33" w14:textId="77777777" w:rsidR="00761E0F" w:rsidRPr="00761E0F" w:rsidRDefault="00761E0F" w:rsidP="00EA7B7C">
      <w:pPr>
        <w:tabs>
          <w:tab w:val="left" w:pos="1180"/>
        </w:tabs>
        <w:spacing w:before="47"/>
        <w:ind w:right="274"/>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 xml:space="preserve">Moreover, almost two-thirds of men reported that they spend too little time with their children. And while almost two-thirds of women saw their husbands’ role in childrearing as primarily that of a financial provider, only 40 per cent of men agreed with this assessment. This suggests that men desire involvement beyond breadwinning despite the weak paternity leave provisions existing across the MENA region. </w:t>
      </w:r>
    </w:p>
    <w:p w14:paraId="65B36486" w14:textId="77777777" w:rsidR="00761E0F" w:rsidRPr="00761E0F" w:rsidRDefault="00761E0F" w:rsidP="00EA7B7C">
      <w:pPr>
        <w:tabs>
          <w:tab w:val="left" w:pos="1180"/>
        </w:tabs>
        <w:spacing w:before="47"/>
        <w:ind w:right="274"/>
        <w:rPr>
          <w:rFonts w:eastAsia="SofiaPro-Regular" w:cstheme="minorHAnsi"/>
          <w:color w:val="000000" w:themeColor="text1"/>
          <w:lang w:val="en-US"/>
        </w:rPr>
      </w:pPr>
      <w:r w:rsidRPr="00761E0F">
        <w:rPr>
          <w:rFonts w:eastAsia="SofiaPro-Regular" w:cstheme="minorHAnsi"/>
          <w:color w:val="000000" w:themeColor="text1"/>
          <w:lang w:val="en-US"/>
        </w:rPr>
        <w:t xml:space="preserve">In the Arab States, only four countries (Jordan, Tunisia, Morocco, and Saudi Arabia) provide paternity leave. However, this leave is provided for only a few days (2 or 3 paid days), which is too short to allow fathers to establish a caregiving role for a newborn child. Morocco has the longest allowed leave (15 days), but the paid portion is only three days, which may prevent fathers from taking the full leave possible due to financial reasons. No countries in the region have a parental leave law (source: </w:t>
      </w:r>
      <w:hyperlink r:id="rId7" w:history="1">
        <w:r w:rsidRPr="00761E0F">
          <w:rPr>
            <w:rStyle w:val="Hyperlink"/>
            <w:rFonts w:eastAsia="Calibri" w:cstheme="minorHAnsi"/>
            <w:color w:val="000000" w:themeColor="text1"/>
            <w:position w:val="1"/>
            <w:lang w:val="en-GB" w:eastAsia="en-US"/>
          </w:rPr>
          <w:t>The Role of the Care Economy in Promoting Gender Equality: Progress of Women in the Arab States</w:t>
        </w:r>
      </w:hyperlink>
      <w:r w:rsidRPr="00761E0F">
        <w:rPr>
          <w:rFonts w:eastAsia="Calibri" w:cstheme="minorHAnsi"/>
          <w:color w:val="000000" w:themeColor="text1"/>
          <w:position w:val="1"/>
          <w:lang w:val="en-GB" w:eastAsia="en-US"/>
        </w:rPr>
        <w:t>, UN Women 2020).</w:t>
      </w:r>
    </w:p>
    <w:p w14:paraId="2E245015" w14:textId="77777777" w:rsidR="00761E0F" w:rsidRPr="00761E0F" w:rsidRDefault="00761E0F" w:rsidP="00EA7B7C">
      <w:pPr>
        <w:tabs>
          <w:tab w:val="left" w:pos="1180"/>
        </w:tabs>
        <w:spacing w:before="47" w:after="60"/>
        <w:ind w:right="274"/>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 xml:space="preserve">Based on research findings and recommendations, the MWGE programme focuses on advocating towards changing perceptions and behaviours on masculinity, including through a social media campaign entitled </w:t>
      </w:r>
      <w:hyperlink r:id="rId8" w:history="1">
        <w:r w:rsidRPr="00761E0F">
          <w:rPr>
            <w:rStyle w:val="Hyperlink"/>
            <w:rFonts w:eastAsia="Calibri" w:cstheme="minorHAnsi"/>
            <w:color w:val="000000" w:themeColor="text1"/>
            <w:position w:val="1"/>
            <w:lang w:val="en-GB" w:eastAsia="en-US"/>
          </w:rPr>
          <w:t>“Because I’m a man”</w:t>
        </w:r>
      </w:hyperlink>
      <w:r w:rsidRPr="00761E0F">
        <w:rPr>
          <w:rFonts w:eastAsia="Calibri" w:cstheme="minorHAnsi"/>
          <w:color w:val="000000" w:themeColor="text1"/>
          <w:position w:val="1"/>
          <w:lang w:val="en-GB" w:eastAsia="en-US"/>
        </w:rPr>
        <w:t xml:space="preserve">. During Phase II, the programme is also delivering gender-transformative parenting programme in Egypt, </w:t>
      </w:r>
      <w:proofErr w:type="gramStart"/>
      <w:r w:rsidRPr="00761E0F">
        <w:rPr>
          <w:rFonts w:eastAsia="Calibri" w:cstheme="minorHAnsi"/>
          <w:color w:val="000000" w:themeColor="text1"/>
          <w:position w:val="1"/>
          <w:lang w:val="en-GB" w:eastAsia="en-US"/>
        </w:rPr>
        <w:t>Morocco</w:t>
      </w:r>
      <w:proofErr w:type="gramEnd"/>
      <w:r w:rsidRPr="00761E0F">
        <w:rPr>
          <w:rFonts w:eastAsia="Calibri" w:cstheme="minorHAnsi"/>
          <w:color w:val="000000" w:themeColor="text1"/>
          <w:position w:val="1"/>
          <w:lang w:val="en-GB" w:eastAsia="en-US"/>
        </w:rPr>
        <w:t xml:space="preserve"> and Palestine, while partnering with CSOs and grassroots organizations to implement community-based interventions (in Egypt, Lebanon, Morocco and Palestine), many of them focused on promoting men’s caregiving and more engaged fatherhood. </w:t>
      </w:r>
    </w:p>
    <w:p w14:paraId="42210295" w14:textId="77777777" w:rsidR="00761E0F" w:rsidRPr="00761E0F" w:rsidRDefault="00761E0F" w:rsidP="00EA7B7C">
      <w:pPr>
        <w:tabs>
          <w:tab w:val="left" w:pos="1180"/>
        </w:tabs>
        <w:spacing w:before="47" w:after="60"/>
        <w:ind w:right="274"/>
        <w:rPr>
          <w:rFonts w:eastAsia="Calibri" w:cstheme="minorHAnsi"/>
          <w:color w:val="000000" w:themeColor="text1"/>
          <w:position w:val="1"/>
          <w:lang w:val="en-GB" w:eastAsia="en-US"/>
        </w:rPr>
      </w:pPr>
    </w:p>
    <w:p w14:paraId="076CD683" w14:textId="77777777" w:rsidR="00761E0F" w:rsidRPr="00761E0F" w:rsidRDefault="00761E0F" w:rsidP="00EA7B7C">
      <w:pPr>
        <w:pStyle w:val="ListParagraph"/>
        <w:numPr>
          <w:ilvl w:val="0"/>
          <w:numId w:val="1"/>
        </w:numPr>
        <w:tabs>
          <w:tab w:val="left" w:pos="1180"/>
        </w:tabs>
        <w:spacing w:before="47" w:after="60"/>
        <w:ind w:right="274"/>
        <w:rPr>
          <w:rFonts w:asciiTheme="minorHAnsi" w:eastAsia="Calibri" w:hAnsiTheme="minorHAnsi" w:cstheme="minorHAnsi"/>
          <w:b/>
          <w:bCs/>
          <w:color w:val="000000" w:themeColor="text1"/>
          <w:sz w:val="22"/>
          <w:szCs w:val="22"/>
          <w:lang w:val="en-GB"/>
        </w:rPr>
      </w:pPr>
      <w:r w:rsidRPr="00761E0F">
        <w:rPr>
          <w:rFonts w:asciiTheme="minorHAnsi" w:eastAsia="Calibri" w:hAnsiTheme="minorHAnsi" w:cstheme="minorHAnsi"/>
          <w:b/>
          <w:bCs/>
          <w:color w:val="000000" w:themeColor="text1"/>
          <w:position w:val="1"/>
          <w:sz w:val="22"/>
          <w:szCs w:val="22"/>
          <w:lang w:val="en-GB"/>
        </w:rPr>
        <w:t>O</w:t>
      </w:r>
      <w:r w:rsidRPr="00761E0F">
        <w:rPr>
          <w:rFonts w:asciiTheme="minorHAnsi" w:eastAsia="Calibri" w:hAnsiTheme="minorHAnsi" w:cstheme="minorHAnsi"/>
          <w:b/>
          <w:bCs/>
          <w:color w:val="000000" w:themeColor="text1"/>
          <w:spacing w:val="-1"/>
          <w:position w:val="1"/>
          <w:sz w:val="22"/>
          <w:szCs w:val="22"/>
          <w:lang w:val="en-GB"/>
        </w:rPr>
        <w:t>b</w:t>
      </w:r>
      <w:r w:rsidRPr="00761E0F">
        <w:rPr>
          <w:rFonts w:asciiTheme="minorHAnsi" w:eastAsia="Calibri" w:hAnsiTheme="minorHAnsi" w:cstheme="minorHAnsi"/>
          <w:b/>
          <w:bCs/>
          <w:color w:val="000000" w:themeColor="text1"/>
          <w:position w:val="1"/>
          <w:sz w:val="22"/>
          <w:szCs w:val="22"/>
          <w:lang w:val="en-GB"/>
        </w:rPr>
        <w:t>je</w:t>
      </w:r>
      <w:r w:rsidRPr="00761E0F">
        <w:rPr>
          <w:rFonts w:asciiTheme="minorHAnsi" w:eastAsia="Calibri" w:hAnsiTheme="minorHAnsi" w:cstheme="minorHAnsi"/>
          <w:b/>
          <w:bCs/>
          <w:color w:val="000000" w:themeColor="text1"/>
          <w:spacing w:val="1"/>
          <w:position w:val="1"/>
          <w:sz w:val="22"/>
          <w:szCs w:val="22"/>
          <w:lang w:val="en-GB"/>
        </w:rPr>
        <w:t>c</w:t>
      </w:r>
      <w:r w:rsidRPr="00761E0F">
        <w:rPr>
          <w:rFonts w:asciiTheme="minorHAnsi" w:eastAsia="Calibri" w:hAnsiTheme="minorHAnsi" w:cstheme="minorHAnsi"/>
          <w:b/>
          <w:bCs/>
          <w:color w:val="000000" w:themeColor="text1"/>
          <w:position w:val="1"/>
          <w:sz w:val="22"/>
          <w:szCs w:val="22"/>
          <w:lang w:val="en-GB"/>
        </w:rPr>
        <w:t>t</w:t>
      </w:r>
      <w:r w:rsidRPr="00761E0F">
        <w:rPr>
          <w:rFonts w:asciiTheme="minorHAnsi" w:eastAsia="Calibri" w:hAnsiTheme="minorHAnsi" w:cstheme="minorHAnsi"/>
          <w:b/>
          <w:bCs/>
          <w:color w:val="000000" w:themeColor="text1"/>
          <w:spacing w:val="-2"/>
          <w:position w:val="1"/>
          <w:sz w:val="22"/>
          <w:szCs w:val="22"/>
          <w:lang w:val="en-GB"/>
        </w:rPr>
        <w:t>i</w:t>
      </w:r>
      <w:r w:rsidRPr="00761E0F">
        <w:rPr>
          <w:rFonts w:asciiTheme="minorHAnsi" w:eastAsia="Calibri" w:hAnsiTheme="minorHAnsi" w:cstheme="minorHAnsi"/>
          <w:b/>
          <w:bCs/>
          <w:color w:val="000000" w:themeColor="text1"/>
          <w:spacing w:val="1"/>
          <w:position w:val="1"/>
          <w:sz w:val="22"/>
          <w:szCs w:val="22"/>
          <w:lang w:val="en-GB"/>
        </w:rPr>
        <w:t>v</w:t>
      </w:r>
      <w:r w:rsidRPr="00761E0F">
        <w:rPr>
          <w:rFonts w:asciiTheme="minorHAnsi" w:eastAsia="Calibri" w:hAnsiTheme="minorHAnsi" w:cstheme="minorHAnsi"/>
          <w:b/>
          <w:bCs/>
          <w:color w:val="000000" w:themeColor="text1"/>
          <w:position w:val="1"/>
          <w:sz w:val="22"/>
          <w:szCs w:val="22"/>
          <w:lang w:val="en-GB"/>
        </w:rPr>
        <w:t>es</w:t>
      </w:r>
      <w:r w:rsidRPr="00761E0F">
        <w:rPr>
          <w:rFonts w:asciiTheme="minorHAnsi" w:eastAsia="Calibri" w:hAnsiTheme="minorHAnsi" w:cstheme="minorHAnsi"/>
          <w:b/>
          <w:bCs/>
          <w:color w:val="000000" w:themeColor="text1"/>
          <w:spacing w:val="-1"/>
          <w:position w:val="1"/>
          <w:sz w:val="22"/>
          <w:szCs w:val="22"/>
          <w:lang w:val="en-GB"/>
        </w:rPr>
        <w:t xml:space="preserve"> </w:t>
      </w:r>
      <w:r w:rsidRPr="00761E0F">
        <w:rPr>
          <w:rFonts w:asciiTheme="minorHAnsi" w:eastAsia="Calibri" w:hAnsiTheme="minorHAnsi" w:cstheme="minorHAnsi"/>
          <w:b/>
          <w:bCs/>
          <w:color w:val="000000" w:themeColor="text1"/>
          <w:spacing w:val="1"/>
          <w:position w:val="1"/>
          <w:sz w:val="22"/>
          <w:szCs w:val="22"/>
          <w:lang w:val="en-GB"/>
        </w:rPr>
        <w:t>o</w:t>
      </w:r>
      <w:r w:rsidRPr="00761E0F">
        <w:rPr>
          <w:rFonts w:asciiTheme="minorHAnsi" w:eastAsia="Calibri" w:hAnsiTheme="minorHAnsi" w:cstheme="minorHAnsi"/>
          <w:b/>
          <w:bCs/>
          <w:color w:val="000000" w:themeColor="text1"/>
          <w:position w:val="1"/>
          <w:sz w:val="22"/>
          <w:szCs w:val="22"/>
          <w:lang w:val="en-GB"/>
        </w:rPr>
        <w:t>f</w:t>
      </w:r>
      <w:r w:rsidRPr="00761E0F">
        <w:rPr>
          <w:rFonts w:asciiTheme="minorHAnsi" w:eastAsia="Calibri" w:hAnsiTheme="minorHAnsi" w:cstheme="minorHAnsi"/>
          <w:b/>
          <w:bCs/>
          <w:color w:val="000000" w:themeColor="text1"/>
          <w:spacing w:val="-2"/>
          <w:position w:val="1"/>
          <w:sz w:val="22"/>
          <w:szCs w:val="22"/>
          <w:lang w:val="en-GB"/>
        </w:rPr>
        <w:t xml:space="preserve"> </w:t>
      </w:r>
      <w:r w:rsidRPr="00761E0F">
        <w:rPr>
          <w:rFonts w:asciiTheme="minorHAnsi" w:eastAsia="Calibri" w:hAnsiTheme="minorHAnsi" w:cstheme="minorHAnsi"/>
          <w:b/>
          <w:bCs/>
          <w:color w:val="000000" w:themeColor="text1"/>
          <w:position w:val="1"/>
          <w:sz w:val="22"/>
          <w:szCs w:val="22"/>
          <w:lang w:val="en-GB"/>
        </w:rPr>
        <w:t>the a</w:t>
      </w:r>
      <w:r w:rsidRPr="00761E0F">
        <w:rPr>
          <w:rFonts w:asciiTheme="minorHAnsi" w:eastAsia="Calibri" w:hAnsiTheme="minorHAnsi" w:cstheme="minorHAnsi"/>
          <w:b/>
          <w:bCs/>
          <w:color w:val="000000" w:themeColor="text1"/>
          <w:spacing w:val="-2"/>
          <w:position w:val="1"/>
          <w:sz w:val="22"/>
          <w:szCs w:val="22"/>
          <w:lang w:val="en-GB"/>
        </w:rPr>
        <w:t>s</w:t>
      </w:r>
      <w:r w:rsidRPr="00761E0F">
        <w:rPr>
          <w:rFonts w:asciiTheme="minorHAnsi" w:eastAsia="Calibri" w:hAnsiTheme="minorHAnsi" w:cstheme="minorHAnsi"/>
          <w:b/>
          <w:bCs/>
          <w:color w:val="000000" w:themeColor="text1"/>
          <w:position w:val="1"/>
          <w:sz w:val="22"/>
          <w:szCs w:val="22"/>
          <w:lang w:val="en-GB"/>
        </w:rPr>
        <w:t>si</w:t>
      </w:r>
      <w:r w:rsidRPr="00761E0F">
        <w:rPr>
          <w:rFonts w:asciiTheme="minorHAnsi" w:eastAsia="Calibri" w:hAnsiTheme="minorHAnsi" w:cstheme="minorHAnsi"/>
          <w:b/>
          <w:bCs/>
          <w:color w:val="000000" w:themeColor="text1"/>
          <w:spacing w:val="-1"/>
          <w:position w:val="1"/>
          <w:sz w:val="22"/>
          <w:szCs w:val="22"/>
          <w:lang w:val="en-GB"/>
        </w:rPr>
        <w:t>gn</w:t>
      </w:r>
      <w:r w:rsidRPr="00761E0F">
        <w:rPr>
          <w:rFonts w:asciiTheme="minorHAnsi" w:eastAsia="Calibri" w:hAnsiTheme="minorHAnsi" w:cstheme="minorHAnsi"/>
          <w:b/>
          <w:bCs/>
          <w:color w:val="000000" w:themeColor="text1"/>
          <w:spacing w:val="1"/>
          <w:position w:val="1"/>
          <w:sz w:val="22"/>
          <w:szCs w:val="22"/>
          <w:lang w:val="en-GB"/>
        </w:rPr>
        <w:t>m</w:t>
      </w:r>
      <w:r w:rsidRPr="00761E0F">
        <w:rPr>
          <w:rFonts w:asciiTheme="minorHAnsi" w:eastAsia="Calibri" w:hAnsiTheme="minorHAnsi" w:cstheme="minorHAnsi"/>
          <w:b/>
          <w:bCs/>
          <w:color w:val="000000" w:themeColor="text1"/>
          <w:spacing w:val="-2"/>
          <w:position w:val="1"/>
          <w:sz w:val="22"/>
          <w:szCs w:val="22"/>
          <w:lang w:val="en-GB"/>
        </w:rPr>
        <w:t>e</w:t>
      </w:r>
      <w:r w:rsidRPr="00761E0F">
        <w:rPr>
          <w:rFonts w:asciiTheme="minorHAnsi" w:eastAsia="Calibri" w:hAnsiTheme="minorHAnsi" w:cstheme="minorHAnsi"/>
          <w:b/>
          <w:bCs/>
          <w:color w:val="000000" w:themeColor="text1"/>
          <w:spacing w:val="-1"/>
          <w:position w:val="1"/>
          <w:sz w:val="22"/>
          <w:szCs w:val="22"/>
          <w:lang w:val="en-GB"/>
        </w:rPr>
        <w:t>n</w:t>
      </w:r>
      <w:r w:rsidRPr="00761E0F">
        <w:rPr>
          <w:rFonts w:asciiTheme="minorHAnsi" w:eastAsia="Calibri" w:hAnsiTheme="minorHAnsi" w:cstheme="minorHAnsi"/>
          <w:b/>
          <w:bCs/>
          <w:color w:val="000000" w:themeColor="text1"/>
          <w:position w:val="1"/>
          <w:sz w:val="22"/>
          <w:szCs w:val="22"/>
          <w:lang w:val="en-GB"/>
        </w:rPr>
        <w:t>t:</w:t>
      </w:r>
    </w:p>
    <w:p w14:paraId="756E24E5" w14:textId="77777777" w:rsidR="00761E0F" w:rsidRPr="00761E0F" w:rsidRDefault="00761E0F" w:rsidP="00EA7B7C">
      <w:pPr>
        <w:pStyle w:val="ListParagraph"/>
        <w:tabs>
          <w:tab w:val="left" w:pos="1180"/>
        </w:tabs>
        <w:spacing w:before="47" w:after="60"/>
        <w:ind w:right="274"/>
        <w:rPr>
          <w:rFonts w:asciiTheme="minorHAnsi" w:eastAsia="Calibri" w:hAnsiTheme="minorHAnsi" w:cstheme="minorHAnsi"/>
          <w:b/>
          <w:bCs/>
          <w:color w:val="000000" w:themeColor="text1"/>
          <w:sz w:val="22"/>
          <w:szCs w:val="22"/>
          <w:lang w:val="en-GB"/>
        </w:rPr>
      </w:pPr>
    </w:p>
    <w:p w14:paraId="1D8A6612" w14:textId="77777777" w:rsidR="00761E0F" w:rsidRPr="00761E0F" w:rsidRDefault="00761E0F" w:rsidP="00EA7B7C">
      <w:pPr>
        <w:tabs>
          <w:tab w:val="left" w:pos="1180"/>
        </w:tabs>
        <w:spacing w:before="47"/>
        <w:ind w:right="272"/>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In addition to the implementation of the aforementioned interventions, the MWGE programme aims to advocate for legal and policy reforms that promote men’s involvement in unpaid caregiving -and particularly in fatherhood- and domestic work across the MENA region in order to achieve the following objectives: 1) Enhancing wellbeing of fathers, mothers, children and whole families and communities; 2) Engaging men and boys in broader behavioural and social norm change initiatives in favour of gender equality; and 3) Supporting women’s empowerment and participation in formal employment.</w:t>
      </w:r>
    </w:p>
    <w:p w14:paraId="617A8433" w14:textId="77777777" w:rsidR="00761E0F" w:rsidRPr="00761E0F" w:rsidRDefault="00761E0F" w:rsidP="00EA7B7C">
      <w:pPr>
        <w:tabs>
          <w:tab w:val="left" w:pos="1180"/>
        </w:tabs>
        <w:spacing w:before="47"/>
        <w:ind w:right="272"/>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 xml:space="preserve">In line with the available evidence that highlights the benefits that men’s role in unpaid caregiving does have for men, women and children, increased attention and efforts are being put globally to achieve non-transferable, adequately paid parental leave of equal duration for both women and men, while guaranteeing job protection.  However, there is little to no evidence on the role and implications of leave policies and laws in non-Western countries and </w:t>
      </w:r>
      <w:proofErr w:type="gramStart"/>
      <w:r w:rsidRPr="00761E0F">
        <w:rPr>
          <w:rFonts w:eastAsia="Calibri" w:cstheme="minorHAnsi"/>
          <w:color w:val="000000" w:themeColor="text1"/>
          <w:position w:val="1"/>
          <w:lang w:val="en-GB" w:eastAsia="en-US"/>
        </w:rPr>
        <w:t>in particular in</w:t>
      </w:r>
      <w:proofErr w:type="gramEnd"/>
      <w:r w:rsidRPr="00761E0F">
        <w:rPr>
          <w:rFonts w:eastAsia="Calibri" w:cstheme="minorHAnsi"/>
          <w:color w:val="000000" w:themeColor="text1"/>
          <w:position w:val="1"/>
          <w:lang w:val="en-GB" w:eastAsia="en-US"/>
        </w:rPr>
        <w:t xml:space="preserve"> the MENA region, especially in the four countries where some paternity leave provisions exist.</w:t>
      </w:r>
    </w:p>
    <w:p w14:paraId="342E7331" w14:textId="77777777" w:rsidR="00761E0F" w:rsidRPr="00761E0F" w:rsidRDefault="00761E0F" w:rsidP="00EA7B7C">
      <w:pPr>
        <w:tabs>
          <w:tab w:val="left" w:pos="1180"/>
        </w:tabs>
        <w:spacing w:before="47"/>
        <w:ind w:right="272"/>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lastRenderedPageBreak/>
        <w:t xml:space="preserve">With the goals of informing legal and policy reforms to increase men’s contribution in unpaid caregiving, promote paternity leave and address the evidence gap on this topic in the MENA region,  the UN Women Regional Office for the Arab States aims to develop a research to analyse the knowledge, perceptions, attitudes and practices of actors from state institutions (i.e. regional intergovernmental institutions, key line ministries, parliamentarians) and non-state institutions (i.e. private sector, CSOs and labour unions).  By understanding </w:t>
      </w:r>
      <w:proofErr w:type="gramStart"/>
      <w:r w:rsidRPr="00761E0F">
        <w:rPr>
          <w:rFonts w:eastAsia="Calibri" w:cstheme="minorHAnsi"/>
          <w:color w:val="000000" w:themeColor="text1"/>
          <w:position w:val="1"/>
          <w:lang w:val="en-GB" w:eastAsia="en-US"/>
        </w:rPr>
        <w:t>better</w:t>
      </w:r>
      <w:proofErr w:type="gramEnd"/>
      <w:r w:rsidRPr="00761E0F">
        <w:rPr>
          <w:rFonts w:eastAsia="Calibri" w:cstheme="minorHAnsi"/>
          <w:color w:val="000000" w:themeColor="text1"/>
          <w:position w:val="1"/>
          <w:lang w:val="en-GB" w:eastAsia="en-US"/>
        </w:rPr>
        <w:t xml:space="preserve"> the knowledge, perceptions, attitudes and practices of institutional actors around men’s unpaid caregiving and fatherhood, UN Women and stakeholders across the region will be able to develop more effective advocacy strategies and interventions to ensure that men take their share of unpaid caregiving at home.</w:t>
      </w:r>
    </w:p>
    <w:p w14:paraId="7505F065" w14:textId="77777777" w:rsidR="00761E0F" w:rsidRPr="00761E0F" w:rsidRDefault="00761E0F" w:rsidP="00EA7B7C">
      <w:pPr>
        <w:tabs>
          <w:tab w:val="left" w:pos="1180"/>
        </w:tabs>
        <w:spacing w:before="47" w:after="60"/>
        <w:ind w:right="274"/>
        <w:rPr>
          <w:rFonts w:eastAsia="Calibri" w:cstheme="minorHAnsi"/>
          <w:color w:val="000000" w:themeColor="text1"/>
          <w:position w:val="1"/>
          <w:lang w:val="en-GB" w:eastAsia="en-US"/>
        </w:rPr>
      </w:pPr>
    </w:p>
    <w:p w14:paraId="7FE44B79" w14:textId="77777777" w:rsidR="00761E0F" w:rsidRPr="00761E0F" w:rsidRDefault="00761E0F" w:rsidP="00EA7B7C">
      <w:pPr>
        <w:pStyle w:val="ListParagraph"/>
        <w:numPr>
          <w:ilvl w:val="0"/>
          <w:numId w:val="1"/>
        </w:numPr>
        <w:tabs>
          <w:tab w:val="left" w:pos="1180"/>
        </w:tabs>
        <w:spacing w:before="47" w:after="60"/>
        <w:ind w:right="274"/>
        <w:rPr>
          <w:rFonts w:asciiTheme="minorHAnsi" w:eastAsia="Calibri" w:hAnsiTheme="minorHAnsi" w:cstheme="minorHAnsi"/>
          <w:b/>
          <w:bCs/>
          <w:color w:val="000000" w:themeColor="text1"/>
          <w:sz w:val="22"/>
          <w:szCs w:val="22"/>
          <w:lang w:val="en-GB"/>
        </w:rPr>
      </w:pPr>
      <w:r w:rsidRPr="00761E0F">
        <w:rPr>
          <w:rFonts w:asciiTheme="minorHAnsi" w:eastAsia="Calibri" w:hAnsiTheme="minorHAnsi" w:cstheme="minorHAnsi"/>
          <w:b/>
          <w:bCs/>
          <w:color w:val="000000" w:themeColor="text1"/>
          <w:spacing w:val="-1"/>
          <w:position w:val="1"/>
          <w:sz w:val="22"/>
          <w:szCs w:val="22"/>
          <w:lang w:val="en-GB"/>
        </w:rPr>
        <w:t>S</w:t>
      </w:r>
      <w:r w:rsidRPr="00761E0F">
        <w:rPr>
          <w:rFonts w:asciiTheme="minorHAnsi" w:eastAsia="Calibri" w:hAnsiTheme="minorHAnsi" w:cstheme="minorHAnsi"/>
          <w:b/>
          <w:bCs/>
          <w:color w:val="000000" w:themeColor="text1"/>
          <w:position w:val="1"/>
          <w:sz w:val="22"/>
          <w:szCs w:val="22"/>
          <w:lang w:val="en-GB"/>
        </w:rPr>
        <w:t>c</w:t>
      </w:r>
      <w:r w:rsidRPr="00761E0F">
        <w:rPr>
          <w:rFonts w:asciiTheme="minorHAnsi" w:eastAsia="Calibri" w:hAnsiTheme="minorHAnsi" w:cstheme="minorHAnsi"/>
          <w:b/>
          <w:bCs/>
          <w:color w:val="000000" w:themeColor="text1"/>
          <w:spacing w:val="1"/>
          <w:position w:val="1"/>
          <w:sz w:val="22"/>
          <w:szCs w:val="22"/>
          <w:lang w:val="en-GB"/>
        </w:rPr>
        <w:t>o</w:t>
      </w:r>
      <w:r w:rsidRPr="00761E0F">
        <w:rPr>
          <w:rFonts w:asciiTheme="minorHAnsi" w:eastAsia="Calibri" w:hAnsiTheme="minorHAnsi" w:cstheme="minorHAnsi"/>
          <w:b/>
          <w:bCs/>
          <w:color w:val="000000" w:themeColor="text1"/>
          <w:spacing w:val="-1"/>
          <w:position w:val="1"/>
          <w:sz w:val="22"/>
          <w:szCs w:val="22"/>
          <w:lang w:val="en-GB"/>
        </w:rPr>
        <w:t>p</w:t>
      </w:r>
      <w:r w:rsidRPr="00761E0F">
        <w:rPr>
          <w:rFonts w:asciiTheme="minorHAnsi" w:eastAsia="Calibri" w:hAnsiTheme="minorHAnsi" w:cstheme="minorHAnsi"/>
          <w:b/>
          <w:bCs/>
          <w:color w:val="000000" w:themeColor="text1"/>
          <w:position w:val="1"/>
          <w:sz w:val="22"/>
          <w:szCs w:val="22"/>
          <w:lang w:val="en-GB"/>
        </w:rPr>
        <w:t>e</w:t>
      </w:r>
      <w:r w:rsidRPr="00761E0F">
        <w:rPr>
          <w:rFonts w:asciiTheme="minorHAnsi" w:eastAsia="Calibri" w:hAnsiTheme="minorHAnsi" w:cstheme="minorHAnsi"/>
          <w:b/>
          <w:bCs/>
          <w:color w:val="000000" w:themeColor="text1"/>
          <w:spacing w:val="-1"/>
          <w:position w:val="1"/>
          <w:sz w:val="22"/>
          <w:szCs w:val="22"/>
          <w:lang w:val="en-GB"/>
        </w:rPr>
        <w:t xml:space="preserve"> </w:t>
      </w:r>
      <w:r w:rsidRPr="00761E0F">
        <w:rPr>
          <w:rFonts w:asciiTheme="minorHAnsi" w:eastAsia="Calibri" w:hAnsiTheme="minorHAnsi" w:cstheme="minorHAnsi"/>
          <w:b/>
          <w:bCs/>
          <w:color w:val="000000" w:themeColor="text1"/>
          <w:spacing w:val="1"/>
          <w:position w:val="1"/>
          <w:sz w:val="22"/>
          <w:szCs w:val="22"/>
          <w:lang w:val="en-GB"/>
        </w:rPr>
        <w:t>o</w:t>
      </w:r>
      <w:r w:rsidRPr="00761E0F">
        <w:rPr>
          <w:rFonts w:asciiTheme="minorHAnsi" w:eastAsia="Calibri" w:hAnsiTheme="minorHAnsi" w:cstheme="minorHAnsi"/>
          <w:b/>
          <w:bCs/>
          <w:color w:val="000000" w:themeColor="text1"/>
          <w:position w:val="1"/>
          <w:sz w:val="22"/>
          <w:szCs w:val="22"/>
          <w:lang w:val="en-GB"/>
        </w:rPr>
        <w:t>f</w:t>
      </w:r>
      <w:r w:rsidRPr="00761E0F">
        <w:rPr>
          <w:rFonts w:asciiTheme="minorHAnsi" w:eastAsia="Calibri" w:hAnsiTheme="minorHAnsi" w:cstheme="minorHAnsi"/>
          <w:b/>
          <w:bCs/>
          <w:color w:val="000000" w:themeColor="text1"/>
          <w:spacing w:val="-2"/>
          <w:position w:val="1"/>
          <w:sz w:val="22"/>
          <w:szCs w:val="22"/>
          <w:lang w:val="en-GB"/>
        </w:rPr>
        <w:t xml:space="preserve"> </w:t>
      </w:r>
      <w:r w:rsidRPr="00761E0F">
        <w:rPr>
          <w:rFonts w:asciiTheme="minorHAnsi" w:eastAsia="Calibri" w:hAnsiTheme="minorHAnsi" w:cstheme="minorHAnsi"/>
          <w:b/>
          <w:bCs/>
          <w:color w:val="000000" w:themeColor="text1"/>
          <w:position w:val="1"/>
          <w:sz w:val="22"/>
          <w:szCs w:val="22"/>
          <w:lang w:val="en-GB"/>
        </w:rPr>
        <w:t>w</w:t>
      </w:r>
      <w:r w:rsidRPr="00761E0F">
        <w:rPr>
          <w:rFonts w:asciiTheme="minorHAnsi" w:eastAsia="Calibri" w:hAnsiTheme="minorHAnsi" w:cstheme="minorHAnsi"/>
          <w:b/>
          <w:bCs/>
          <w:color w:val="000000" w:themeColor="text1"/>
          <w:spacing w:val="2"/>
          <w:position w:val="1"/>
          <w:sz w:val="22"/>
          <w:szCs w:val="22"/>
          <w:lang w:val="en-GB"/>
        </w:rPr>
        <w:t>o</w:t>
      </w:r>
      <w:r w:rsidRPr="00761E0F">
        <w:rPr>
          <w:rFonts w:asciiTheme="minorHAnsi" w:eastAsia="Calibri" w:hAnsiTheme="minorHAnsi" w:cstheme="minorHAnsi"/>
          <w:b/>
          <w:bCs/>
          <w:color w:val="000000" w:themeColor="text1"/>
          <w:spacing w:val="-3"/>
          <w:position w:val="1"/>
          <w:sz w:val="22"/>
          <w:szCs w:val="22"/>
          <w:lang w:val="en-GB"/>
        </w:rPr>
        <w:t>r</w:t>
      </w:r>
      <w:r w:rsidRPr="00761E0F">
        <w:rPr>
          <w:rFonts w:asciiTheme="minorHAnsi" w:eastAsia="Calibri" w:hAnsiTheme="minorHAnsi" w:cstheme="minorHAnsi"/>
          <w:b/>
          <w:bCs/>
          <w:color w:val="000000" w:themeColor="text1"/>
          <w:position w:val="1"/>
          <w:sz w:val="22"/>
          <w:szCs w:val="22"/>
          <w:lang w:val="en-GB"/>
        </w:rPr>
        <w:t>k,</w:t>
      </w:r>
      <w:r w:rsidRPr="00761E0F">
        <w:rPr>
          <w:rFonts w:asciiTheme="minorHAnsi" w:eastAsia="Calibri" w:hAnsiTheme="minorHAnsi" w:cstheme="minorHAnsi"/>
          <w:b/>
          <w:bCs/>
          <w:color w:val="000000" w:themeColor="text1"/>
          <w:spacing w:val="1"/>
          <w:position w:val="1"/>
          <w:sz w:val="22"/>
          <w:szCs w:val="22"/>
          <w:lang w:val="en-GB"/>
        </w:rPr>
        <w:t xml:space="preserve"> </w:t>
      </w:r>
      <w:r w:rsidRPr="00761E0F">
        <w:rPr>
          <w:rFonts w:asciiTheme="minorHAnsi" w:eastAsia="Calibri" w:hAnsiTheme="minorHAnsi" w:cstheme="minorHAnsi"/>
          <w:b/>
          <w:bCs/>
          <w:color w:val="000000" w:themeColor="text1"/>
          <w:spacing w:val="-2"/>
          <w:position w:val="1"/>
          <w:sz w:val="22"/>
          <w:szCs w:val="22"/>
          <w:lang w:val="en-GB"/>
        </w:rPr>
        <w:t>c</w:t>
      </w:r>
      <w:r w:rsidRPr="00761E0F">
        <w:rPr>
          <w:rFonts w:asciiTheme="minorHAnsi" w:eastAsia="Calibri" w:hAnsiTheme="minorHAnsi" w:cstheme="minorHAnsi"/>
          <w:b/>
          <w:bCs/>
          <w:color w:val="000000" w:themeColor="text1"/>
          <w:spacing w:val="1"/>
          <w:position w:val="1"/>
          <w:sz w:val="22"/>
          <w:szCs w:val="22"/>
          <w:lang w:val="en-GB"/>
        </w:rPr>
        <w:t>o</w:t>
      </w:r>
      <w:r w:rsidRPr="00761E0F">
        <w:rPr>
          <w:rFonts w:asciiTheme="minorHAnsi" w:eastAsia="Calibri" w:hAnsiTheme="minorHAnsi" w:cstheme="minorHAnsi"/>
          <w:b/>
          <w:bCs/>
          <w:color w:val="000000" w:themeColor="text1"/>
          <w:spacing w:val="-1"/>
          <w:position w:val="1"/>
          <w:sz w:val="22"/>
          <w:szCs w:val="22"/>
          <w:lang w:val="en-GB"/>
        </w:rPr>
        <w:t>n</w:t>
      </w:r>
      <w:r w:rsidRPr="00761E0F">
        <w:rPr>
          <w:rFonts w:asciiTheme="minorHAnsi" w:eastAsia="Calibri" w:hAnsiTheme="minorHAnsi" w:cstheme="minorHAnsi"/>
          <w:b/>
          <w:bCs/>
          <w:color w:val="000000" w:themeColor="text1"/>
          <w:position w:val="1"/>
          <w:sz w:val="22"/>
          <w:szCs w:val="22"/>
          <w:lang w:val="en-GB"/>
        </w:rPr>
        <w:t>sis</w:t>
      </w:r>
      <w:r w:rsidRPr="00761E0F">
        <w:rPr>
          <w:rFonts w:asciiTheme="minorHAnsi" w:eastAsia="Calibri" w:hAnsiTheme="minorHAnsi" w:cstheme="minorHAnsi"/>
          <w:b/>
          <w:bCs/>
          <w:color w:val="000000" w:themeColor="text1"/>
          <w:spacing w:val="-2"/>
          <w:position w:val="1"/>
          <w:sz w:val="22"/>
          <w:szCs w:val="22"/>
          <w:lang w:val="en-GB"/>
        </w:rPr>
        <w:t>t</w:t>
      </w:r>
      <w:r w:rsidRPr="00761E0F">
        <w:rPr>
          <w:rFonts w:asciiTheme="minorHAnsi" w:eastAsia="Calibri" w:hAnsiTheme="minorHAnsi" w:cstheme="minorHAnsi"/>
          <w:b/>
          <w:bCs/>
          <w:color w:val="000000" w:themeColor="text1"/>
          <w:position w:val="1"/>
          <w:sz w:val="22"/>
          <w:szCs w:val="22"/>
          <w:lang w:val="en-GB"/>
        </w:rPr>
        <w:t>ent</w:t>
      </w:r>
      <w:r w:rsidRPr="00761E0F">
        <w:rPr>
          <w:rFonts w:asciiTheme="minorHAnsi" w:eastAsia="Calibri" w:hAnsiTheme="minorHAnsi" w:cstheme="minorHAnsi"/>
          <w:b/>
          <w:bCs/>
          <w:color w:val="000000" w:themeColor="text1"/>
          <w:spacing w:val="-2"/>
          <w:position w:val="1"/>
          <w:sz w:val="22"/>
          <w:szCs w:val="22"/>
          <w:lang w:val="en-GB"/>
        </w:rPr>
        <w:t xml:space="preserve"> </w:t>
      </w:r>
      <w:r w:rsidRPr="00761E0F">
        <w:rPr>
          <w:rFonts w:asciiTheme="minorHAnsi" w:eastAsia="Calibri" w:hAnsiTheme="minorHAnsi" w:cstheme="minorHAnsi"/>
          <w:b/>
          <w:bCs/>
          <w:color w:val="000000" w:themeColor="text1"/>
          <w:position w:val="1"/>
          <w:sz w:val="22"/>
          <w:szCs w:val="22"/>
          <w:lang w:val="en-GB"/>
        </w:rPr>
        <w:t xml:space="preserve">with </w:t>
      </w:r>
      <w:r w:rsidRPr="00761E0F">
        <w:rPr>
          <w:rFonts w:asciiTheme="minorHAnsi" w:eastAsia="Calibri" w:hAnsiTheme="minorHAnsi" w:cstheme="minorHAnsi"/>
          <w:b/>
          <w:bCs/>
          <w:color w:val="000000" w:themeColor="text1"/>
          <w:spacing w:val="1"/>
          <w:position w:val="1"/>
          <w:sz w:val="22"/>
          <w:szCs w:val="22"/>
          <w:lang w:val="en-GB"/>
        </w:rPr>
        <w:t>t</w:t>
      </w:r>
      <w:r w:rsidRPr="00761E0F">
        <w:rPr>
          <w:rFonts w:asciiTheme="minorHAnsi" w:eastAsia="Calibri" w:hAnsiTheme="minorHAnsi" w:cstheme="minorHAnsi"/>
          <w:b/>
          <w:bCs/>
          <w:color w:val="000000" w:themeColor="text1"/>
          <w:spacing w:val="-1"/>
          <w:position w:val="1"/>
          <w:sz w:val="22"/>
          <w:szCs w:val="22"/>
          <w:lang w:val="en-GB"/>
        </w:rPr>
        <w:t>h</w:t>
      </w:r>
      <w:r w:rsidRPr="00761E0F">
        <w:rPr>
          <w:rFonts w:asciiTheme="minorHAnsi" w:eastAsia="Calibri" w:hAnsiTheme="minorHAnsi" w:cstheme="minorHAnsi"/>
          <w:b/>
          <w:bCs/>
          <w:color w:val="000000" w:themeColor="text1"/>
          <w:position w:val="1"/>
          <w:sz w:val="22"/>
          <w:szCs w:val="22"/>
          <w:lang w:val="en-GB"/>
        </w:rPr>
        <w:t>e</w:t>
      </w:r>
      <w:r w:rsidRPr="00761E0F">
        <w:rPr>
          <w:rFonts w:asciiTheme="minorHAnsi" w:eastAsia="Calibri" w:hAnsiTheme="minorHAnsi" w:cstheme="minorHAnsi"/>
          <w:b/>
          <w:bCs/>
          <w:color w:val="000000" w:themeColor="text1"/>
          <w:spacing w:val="-2"/>
          <w:position w:val="1"/>
          <w:sz w:val="22"/>
          <w:szCs w:val="22"/>
          <w:lang w:val="en-GB"/>
        </w:rPr>
        <w:t xml:space="preserve"> </w:t>
      </w:r>
      <w:r w:rsidRPr="00761E0F">
        <w:rPr>
          <w:rFonts w:asciiTheme="minorHAnsi" w:eastAsia="Calibri" w:hAnsiTheme="minorHAnsi" w:cstheme="minorHAnsi"/>
          <w:b/>
          <w:bCs/>
          <w:color w:val="000000" w:themeColor="text1"/>
          <w:position w:val="1"/>
          <w:sz w:val="22"/>
          <w:szCs w:val="22"/>
          <w:lang w:val="en-GB"/>
        </w:rPr>
        <w:t>b</w:t>
      </w:r>
      <w:r w:rsidRPr="00761E0F">
        <w:rPr>
          <w:rFonts w:asciiTheme="minorHAnsi" w:eastAsia="Calibri" w:hAnsiTheme="minorHAnsi" w:cstheme="minorHAnsi"/>
          <w:b/>
          <w:bCs/>
          <w:color w:val="000000" w:themeColor="text1"/>
          <w:spacing w:val="-1"/>
          <w:position w:val="1"/>
          <w:sz w:val="22"/>
          <w:szCs w:val="22"/>
          <w:lang w:val="en-GB"/>
        </w:rPr>
        <w:t>udg</w:t>
      </w:r>
      <w:r w:rsidRPr="00761E0F">
        <w:rPr>
          <w:rFonts w:asciiTheme="minorHAnsi" w:eastAsia="Calibri" w:hAnsiTheme="minorHAnsi" w:cstheme="minorHAnsi"/>
          <w:b/>
          <w:bCs/>
          <w:color w:val="000000" w:themeColor="text1"/>
          <w:position w:val="1"/>
          <w:sz w:val="22"/>
          <w:szCs w:val="22"/>
          <w:lang w:val="en-GB"/>
        </w:rPr>
        <w:t>e</w:t>
      </w:r>
      <w:r w:rsidRPr="00761E0F">
        <w:rPr>
          <w:rFonts w:asciiTheme="minorHAnsi" w:eastAsia="Calibri" w:hAnsiTheme="minorHAnsi" w:cstheme="minorHAnsi"/>
          <w:b/>
          <w:bCs/>
          <w:color w:val="000000" w:themeColor="text1"/>
          <w:spacing w:val="1"/>
          <w:position w:val="1"/>
          <w:sz w:val="22"/>
          <w:szCs w:val="22"/>
          <w:lang w:val="en-GB"/>
        </w:rPr>
        <w:t>t</w:t>
      </w:r>
      <w:r w:rsidRPr="00761E0F">
        <w:rPr>
          <w:rFonts w:asciiTheme="minorHAnsi" w:eastAsia="Calibri" w:hAnsiTheme="minorHAnsi" w:cstheme="minorHAnsi"/>
          <w:b/>
          <w:bCs/>
          <w:color w:val="000000" w:themeColor="text1"/>
          <w:position w:val="1"/>
          <w:sz w:val="22"/>
          <w:szCs w:val="22"/>
          <w:lang w:val="en-GB"/>
        </w:rPr>
        <w:t>:</w:t>
      </w:r>
    </w:p>
    <w:p w14:paraId="743059AA" w14:textId="77777777" w:rsidR="00761E0F" w:rsidRPr="00761E0F" w:rsidRDefault="00761E0F" w:rsidP="00EA7B7C">
      <w:pPr>
        <w:pStyle w:val="ListParagraph"/>
        <w:tabs>
          <w:tab w:val="left" w:pos="1180"/>
        </w:tabs>
        <w:spacing w:before="47" w:after="60"/>
        <w:ind w:right="274"/>
        <w:rPr>
          <w:rFonts w:asciiTheme="minorHAnsi" w:eastAsia="Calibri" w:hAnsiTheme="minorHAnsi" w:cstheme="minorHAnsi"/>
          <w:b/>
          <w:bCs/>
          <w:color w:val="000000" w:themeColor="text1"/>
          <w:sz w:val="22"/>
          <w:szCs w:val="22"/>
          <w:lang w:val="en-GB"/>
        </w:rPr>
      </w:pPr>
    </w:p>
    <w:p w14:paraId="7DECC092" w14:textId="77777777" w:rsidR="00761E0F" w:rsidRPr="00761E0F" w:rsidRDefault="00761E0F" w:rsidP="00EA7B7C">
      <w:pPr>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 xml:space="preserve">The research will generate data to increase understanding around the knowledge, perceptions, </w:t>
      </w:r>
      <w:proofErr w:type="gramStart"/>
      <w:r w:rsidRPr="00761E0F">
        <w:rPr>
          <w:rFonts w:eastAsia="Calibri" w:cstheme="minorHAnsi"/>
          <w:color w:val="000000" w:themeColor="text1"/>
          <w:position w:val="1"/>
          <w:lang w:val="en-GB" w:eastAsia="en-US"/>
        </w:rPr>
        <w:t>attitudes</w:t>
      </w:r>
      <w:proofErr w:type="gramEnd"/>
      <w:r w:rsidRPr="00761E0F">
        <w:rPr>
          <w:rFonts w:eastAsia="Calibri" w:cstheme="minorHAnsi"/>
          <w:color w:val="000000" w:themeColor="text1"/>
          <w:position w:val="1"/>
          <w:lang w:val="en-GB" w:eastAsia="en-US"/>
        </w:rPr>
        <w:t xml:space="preserve"> and practices of state and non-state institutional actors at regional level and from six countries (Egypt, Lebanon, Morocco, Palestine, Tunisia and Jordan) in relation to men’s engagement in unpaid caregiving, and particularly on paternity leave. The research is to inform advocacy interventions, policy, and programming to promote men’s caregiving and paternity leave across the MENA region. It will build upon the work undertaken by the UN Women’s regional programme “Men and Women for Gender Equality” to build the evidence on masculinities in the MENA region through research and knowledge products (</w:t>
      </w:r>
      <w:proofErr w:type="gramStart"/>
      <w:r w:rsidRPr="00761E0F">
        <w:rPr>
          <w:rFonts w:eastAsia="Calibri" w:cstheme="minorHAnsi"/>
          <w:color w:val="000000" w:themeColor="text1"/>
          <w:position w:val="1"/>
          <w:lang w:val="en-GB" w:eastAsia="en-US"/>
        </w:rPr>
        <w:t>i.e.</w:t>
      </w:r>
      <w:proofErr w:type="gramEnd"/>
      <w:r w:rsidRPr="00761E0F">
        <w:rPr>
          <w:rFonts w:eastAsia="Calibri" w:cstheme="minorHAnsi"/>
          <w:color w:val="000000" w:themeColor="text1"/>
          <w:position w:val="1"/>
          <w:lang w:val="en-GB" w:eastAsia="en-US"/>
        </w:rPr>
        <w:t xml:space="preserve"> IMAGES), and will also complement the evidence generated by the ILO-UN Women joint regional programme “Promoting Productive Employment and Decent Work for Women” (i.e. regional Care Economy report).</w:t>
      </w:r>
    </w:p>
    <w:p w14:paraId="7EA49DF1" w14:textId="77777777" w:rsidR="00761E0F" w:rsidRPr="00761E0F" w:rsidRDefault="00761E0F" w:rsidP="00EA7B7C">
      <w:pPr>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Particularly, the research will seek to:</w:t>
      </w:r>
    </w:p>
    <w:p w14:paraId="0C4C1EF7" w14:textId="77777777" w:rsidR="00761E0F" w:rsidRPr="00761E0F" w:rsidRDefault="00761E0F" w:rsidP="00EA7B7C">
      <w:pPr>
        <w:pStyle w:val="ListParagraph"/>
        <w:numPr>
          <w:ilvl w:val="0"/>
          <w:numId w:val="3"/>
        </w:numPr>
        <w:spacing w:after="160" w:line="259" w:lineRule="auto"/>
        <w:contextualSpacing/>
        <w:rPr>
          <w:rFonts w:asciiTheme="minorHAnsi" w:eastAsia="Calibri" w:hAnsiTheme="minorHAnsi" w:cstheme="minorHAnsi"/>
          <w:color w:val="000000" w:themeColor="text1"/>
          <w:position w:val="1"/>
          <w:sz w:val="22"/>
          <w:szCs w:val="22"/>
          <w:lang w:val="en-GB"/>
        </w:rPr>
      </w:pPr>
      <w:r w:rsidRPr="00761E0F">
        <w:rPr>
          <w:rFonts w:asciiTheme="minorHAnsi" w:eastAsia="Calibri" w:hAnsiTheme="minorHAnsi" w:cstheme="minorHAnsi"/>
          <w:color w:val="000000" w:themeColor="text1"/>
          <w:position w:val="1"/>
          <w:sz w:val="22"/>
          <w:szCs w:val="22"/>
          <w:lang w:val="en-GB"/>
        </w:rPr>
        <w:t>Understand the knowledge, perceptions, attitudes and practices of decision and policy makers from state and non-state institutions around men’s engagement in unpaid caregiving, and with a focus on paternity leave.</w:t>
      </w:r>
    </w:p>
    <w:p w14:paraId="5F4C994F" w14:textId="77777777" w:rsidR="00761E0F" w:rsidRPr="00761E0F" w:rsidRDefault="00761E0F" w:rsidP="00EA7B7C">
      <w:pPr>
        <w:pStyle w:val="ListParagraph"/>
        <w:numPr>
          <w:ilvl w:val="0"/>
          <w:numId w:val="3"/>
        </w:numPr>
        <w:spacing w:after="160" w:line="259" w:lineRule="auto"/>
        <w:contextualSpacing/>
        <w:rPr>
          <w:rFonts w:asciiTheme="minorHAnsi" w:eastAsia="Calibri" w:hAnsiTheme="minorHAnsi" w:cstheme="minorHAnsi"/>
          <w:color w:val="000000" w:themeColor="text1"/>
          <w:position w:val="1"/>
          <w:sz w:val="22"/>
          <w:szCs w:val="22"/>
          <w:lang w:val="en-GB"/>
        </w:rPr>
      </w:pPr>
      <w:r w:rsidRPr="00761E0F">
        <w:rPr>
          <w:rFonts w:asciiTheme="minorHAnsi" w:eastAsia="Calibri" w:hAnsiTheme="minorHAnsi" w:cstheme="minorHAnsi"/>
          <w:color w:val="000000" w:themeColor="text1"/>
          <w:position w:val="1"/>
          <w:sz w:val="22"/>
          <w:szCs w:val="22"/>
          <w:lang w:val="en-GB"/>
        </w:rPr>
        <w:t>Provide a review of global and regional trends and best practices from institutional actors advocating for/promoting paternity leave and equal, well-paid, and non-transferable leave for parents, as well as for supporting men’s unpaid caregiving.</w:t>
      </w:r>
    </w:p>
    <w:p w14:paraId="18A252A7" w14:textId="77777777" w:rsidR="00761E0F" w:rsidRPr="00761E0F" w:rsidRDefault="00761E0F" w:rsidP="00EA7B7C">
      <w:pPr>
        <w:pStyle w:val="ListParagraph"/>
        <w:numPr>
          <w:ilvl w:val="0"/>
          <w:numId w:val="3"/>
        </w:numPr>
        <w:spacing w:after="160" w:line="259" w:lineRule="auto"/>
        <w:contextualSpacing/>
        <w:rPr>
          <w:rFonts w:asciiTheme="minorHAnsi" w:eastAsia="Calibri" w:hAnsiTheme="minorHAnsi" w:cstheme="minorHAnsi"/>
          <w:color w:val="000000" w:themeColor="text1"/>
          <w:position w:val="1"/>
          <w:sz w:val="22"/>
          <w:szCs w:val="22"/>
          <w:lang w:val="en-GB"/>
        </w:rPr>
      </w:pPr>
      <w:r w:rsidRPr="00761E0F">
        <w:rPr>
          <w:rFonts w:asciiTheme="minorHAnsi" w:eastAsia="Calibri" w:hAnsiTheme="minorHAnsi" w:cstheme="minorHAnsi"/>
          <w:color w:val="000000" w:themeColor="text1"/>
          <w:position w:val="1"/>
          <w:sz w:val="22"/>
          <w:szCs w:val="22"/>
          <w:lang w:val="en-GB"/>
        </w:rPr>
        <w:t xml:space="preserve">Raise awareness and facilitate policy dialogue to promote men’s caregiving and engaged fatherhood, and -in the longer term- to promote equal, well-paid, and non-transferable leave policies and laws for all parents in the MENA region. </w:t>
      </w:r>
    </w:p>
    <w:p w14:paraId="26499A2D" w14:textId="77777777" w:rsidR="00761E0F" w:rsidRPr="00761E0F" w:rsidRDefault="00761E0F" w:rsidP="00EA7B7C">
      <w:pPr>
        <w:pStyle w:val="ListParagraph"/>
        <w:numPr>
          <w:ilvl w:val="0"/>
          <w:numId w:val="3"/>
        </w:numPr>
        <w:spacing w:after="160" w:line="259" w:lineRule="auto"/>
        <w:contextualSpacing/>
        <w:rPr>
          <w:rFonts w:asciiTheme="minorHAnsi" w:eastAsia="Calibri" w:hAnsiTheme="minorHAnsi" w:cstheme="minorHAnsi"/>
          <w:color w:val="000000" w:themeColor="text1"/>
          <w:position w:val="1"/>
          <w:sz w:val="22"/>
          <w:szCs w:val="22"/>
          <w:lang w:val="en-GB"/>
        </w:rPr>
      </w:pPr>
      <w:r w:rsidRPr="00761E0F">
        <w:rPr>
          <w:rFonts w:asciiTheme="minorHAnsi" w:eastAsia="Calibri" w:hAnsiTheme="minorHAnsi" w:cstheme="minorHAnsi"/>
          <w:color w:val="000000" w:themeColor="text1"/>
          <w:position w:val="1"/>
          <w:sz w:val="22"/>
          <w:szCs w:val="22"/>
          <w:lang w:val="en-GB"/>
        </w:rPr>
        <w:t>Identify clear advocacy targets to promote paternity leave across the MENA region based on the findings of the research, including the review and analysis of best and good practices identified. Inform advocacy interventions to promote men’s unpaid caregiving and paternity leave across the MENA region.</w:t>
      </w:r>
    </w:p>
    <w:p w14:paraId="70AC6B17" w14:textId="77777777" w:rsidR="00761E0F" w:rsidRPr="00761E0F" w:rsidRDefault="00761E0F" w:rsidP="00EA7B7C">
      <w:pPr>
        <w:contextualSpacing/>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 xml:space="preserve">The researchers’ team will work under direct supervision of the Regional Programme Manager of the MWGE programme and will work in close collaboration with other UN Women team members and partners.  </w:t>
      </w:r>
    </w:p>
    <w:p w14:paraId="21953AC8" w14:textId="76D28A0D" w:rsidR="00761E0F" w:rsidRDefault="00761E0F" w:rsidP="00EA7B7C">
      <w:pPr>
        <w:contextualSpacing/>
        <w:rPr>
          <w:rFonts w:eastAsia="Calibri" w:cstheme="minorHAnsi"/>
          <w:color w:val="000000" w:themeColor="text1"/>
          <w:position w:val="1"/>
          <w:lang w:val="en-GB" w:eastAsia="en-US"/>
        </w:rPr>
      </w:pPr>
    </w:p>
    <w:p w14:paraId="0607068B" w14:textId="5692B2AD" w:rsidR="00BB4C0E" w:rsidRDefault="00BB4C0E" w:rsidP="00EA7B7C">
      <w:pPr>
        <w:contextualSpacing/>
        <w:rPr>
          <w:rFonts w:eastAsia="Calibri" w:cstheme="minorHAnsi"/>
          <w:color w:val="000000" w:themeColor="text1"/>
          <w:position w:val="1"/>
          <w:lang w:val="en-GB" w:eastAsia="en-US"/>
        </w:rPr>
      </w:pPr>
    </w:p>
    <w:p w14:paraId="54DD68D1" w14:textId="77777777" w:rsidR="00BB4C0E" w:rsidRPr="00761E0F" w:rsidRDefault="00BB4C0E" w:rsidP="00EA7B7C">
      <w:pPr>
        <w:contextualSpacing/>
        <w:rPr>
          <w:rFonts w:eastAsia="Calibri" w:cstheme="minorHAnsi"/>
          <w:color w:val="000000" w:themeColor="text1"/>
          <w:position w:val="1"/>
          <w:lang w:val="en-GB" w:eastAsia="en-US"/>
        </w:rPr>
      </w:pPr>
    </w:p>
    <w:p w14:paraId="74FCD402" w14:textId="77777777" w:rsidR="00761E0F" w:rsidRPr="00761E0F" w:rsidRDefault="00761E0F" w:rsidP="00EA7B7C">
      <w:pPr>
        <w:contextualSpacing/>
        <w:rPr>
          <w:rFonts w:eastAsia="Calibri" w:cstheme="minorHAnsi"/>
          <w:b/>
          <w:bCs/>
          <w:color w:val="000000" w:themeColor="text1"/>
          <w:position w:val="1"/>
          <w:lang w:val="en-GB" w:eastAsia="en-US"/>
        </w:rPr>
      </w:pPr>
      <w:r w:rsidRPr="00761E0F">
        <w:rPr>
          <w:rFonts w:eastAsia="Calibri" w:cstheme="minorHAnsi"/>
          <w:b/>
          <w:bCs/>
          <w:color w:val="000000" w:themeColor="text1"/>
          <w:position w:val="1"/>
          <w:lang w:val="en-GB" w:eastAsia="en-US"/>
        </w:rPr>
        <w:lastRenderedPageBreak/>
        <w:t>Methodology:</w:t>
      </w:r>
    </w:p>
    <w:p w14:paraId="225E4A43" w14:textId="77777777" w:rsidR="00761E0F" w:rsidRPr="00761E0F" w:rsidRDefault="00761E0F" w:rsidP="00EA7B7C">
      <w:pPr>
        <w:contextualSpacing/>
        <w:rPr>
          <w:rFonts w:eastAsia="Calibri" w:cstheme="minorHAnsi"/>
          <w:b/>
          <w:bCs/>
          <w:color w:val="000000" w:themeColor="text1"/>
          <w:position w:val="1"/>
          <w:lang w:val="en-GB" w:eastAsia="en-US"/>
        </w:rPr>
      </w:pPr>
    </w:p>
    <w:p w14:paraId="1653B7CC" w14:textId="77777777" w:rsidR="00761E0F" w:rsidRPr="00761E0F" w:rsidRDefault="00761E0F" w:rsidP="00EA7B7C">
      <w:pPr>
        <w:rPr>
          <w:rFonts w:eastAsia="Calibri" w:cstheme="minorHAnsi"/>
          <w:color w:val="000000" w:themeColor="text1"/>
          <w:position w:val="1"/>
          <w:lang w:val="en-GB" w:eastAsia="en-US"/>
        </w:rPr>
      </w:pPr>
      <w:r w:rsidRPr="00761E0F">
        <w:rPr>
          <w:rFonts w:eastAsia="Calibri" w:cstheme="minorHAnsi"/>
          <w:color w:val="000000" w:themeColor="text1"/>
          <w:position w:val="1"/>
          <w:highlight w:val="cyan"/>
          <w:u w:val="single"/>
          <w:lang w:val="en-GB" w:eastAsia="en-US"/>
        </w:rPr>
        <w:t>Geographical scope</w:t>
      </w:r>
      <w:r w:rsidRPr="00761E0F">
        <w:rPr>
          <w:rFonts w:eastAsia="Calibri" w:cstheme="minorHAnsi"/>
          <w:color w:val="000000" w:themeColor="text1"/>
          <w:position w:val="1"/>
          <w:lang w:val="en-GB" w:eastAsia="en-US"/>
        </w:rPr>
        <w:t xml:space="preserve">: MENA regional level and the following six countries for the data collection: Egypt, Lebanon, Morocco, Palestine, Tunisia, and Jordan. </w:t>
      </w:r>
    </w:p>
    <w:p w14:paraId="24BEBD37" w14:textId="77777777" w:rsidR="00761E0F" w:rsidRPr="00761E0F" w:rsidRDefault="00761E0F" w:rsidP="00EA7B7C">
      <w:pPr>
        <w:rPr>
          <w:rFonts w:eastAsia="Calibri" w:cstheme="minorHAnsi"/>
          <w:color w:val="000000" w:themeColor="text1"/>
          <w:position w:val="1"/>
          <w:lang w:val="en-GB" w:eastAsia="en-US"/>
        </w:rPr>
      </w:pPr>
      <w:r w:rsidRPr="00761E0F">
        <w:rPr>
          <w:rFonts w:eastAsia="Calibri" w:cstheme="minorHAnsi"/>
          <w:color w:val="000000" w:themeColor="text1"/>
          <w:position w:val="1"/>
          <w:u w:val="single"/>
          <w:lang w:val="en-GB" w:eastAsia="en-US"/>
        </w:rPr>
        <w:t>Sampling frame</w:t>
      </w:r>
      <w:r w:rsidRPr="00761E0F">
        <w:rPr>
          <w:rFonts w:eastAsia="Calibri" w:cstheme="minorHAnsi"/>
          <w:color w:val="000000" w:themeColor="text1"/>
          <w:position w:val="1"/>
          <w:lang w:val="en-GB" w:eastAsia="en-US"/>
        </w:rPr>
        <w:t xml:space="preserve">: a selected pool of individuals from state and non-state actors. 50% of the sampling research will be focused on state actors that include regional intergovernmental organizations (i.e., League of Arab States, Organization for Islamic Cooperation, etc.), national key line ministries (ministries of Labour; Economy; Social Affairs; Women’s Affairs, etc.) and actors from other state institutions (i.e., parliamentarians). The other 50% of the sampling will consist of actors from non-state institutions, namely private sector, CSOs -including women’s organizations- and labour unions. </w:t>
      </w:r>
    </w:p>
    <w:p w14:paraId="446DB1FC" w14:textId="77777777" w:rsidR="00761E0F" w:rsidRPr="00761E0F" w:rsidRDefault="00761E0F" w:rsidP="00EA7B7C">
      <w:pPr>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 xml:space="preserve">The exact sampling size will be proposed by the researchers’ team and will have to be agreed by UN Women. </w:t>
      </w:r>
    </w:p>
    <w:p w14:paraId="3F51E391" w14:textId="77777777" w:rsidR="00761E0F" w:rsidRPr="00761E0F" w:rsidRDefault="00761E0F" w:rsidP="00EA7B7C">
      <w:pPr>
        <w:rPr>
          <w:rFonts w:eastAsia="Calibri" w:cstheme="minorHAnsi"/>
          <w:color w:val="000000" w:themeColor="text1"/>
          <w:position w:val="1"/>
          <w:lang w:val="en-GB" w:eastAsia="en-US"/>
        </w:rPr>
      </w:pPr>
      <w:r w:rsidRPr="00761E0F">
        <w:rPr>
          <w:rFonts w:eastAsia="Calibri" w:cstheme="minorHAnsi"/>
          <w:color w:val="000000" w:themeColor="text1"/>
          <w:position w:val="1"/>
          <w:u w:val="single"/>
          <w:lang w:val="en-GB" w:eastAsia="en-US"/>
        </w:rPr>
        <w:t>Desk review</w:t>
      </w:r>
      <w:r w:rsidRPr="00761E0F">
        <w:rPr>
          <w:rFonts w:eastAsia="Calibri" w:cstheme="minorHAnsi"/>
          <w:color w:val="000000" w:themeColor="text1"/>
          <w:position w:val="1"/>
          <w:lang w:val="en-GB" w:eastAsia="en-US"/>
        </w:rPr>
        <w:t xml:space="preserve">: review of relevant available data and reports at global, </w:t>
      </w:r>
      <w:proofErr w:type="gramStart"/>
      <w:r w:rsidRPr="00761E0F">
        <w:rPr>
          <w:rFonts w:eastAsia="Calibri" w:cstheme="minorHAnsi"/>
          <w:color w:val="000000" w:themeColor="text1"/>
          <w:position w:val="1"/>
          <w:lang w:val="en-GB" w:eastAsia="en-US"/>
        </w:rPr>
        <w:t>regional</w:t>
      </w:r>
      <w:proofErr w:type="gramEnd"/>
      <w:r w:rsidRPr="00761E0F">
        <w:rPr>
          <w:rFonts w:eastAsia="Calibri" w:cstheme="minorHAnsi"/>
          <w:color w:val="000000" w:themeColor="text1"/>
          <w:position w:val="1"/>
          <w:lang w:val="en-GB" w:eastAsia="en-US"/>
        </w:rPr>
        <w:t xml:space="preserve"> and country level (including The Role of the Care Economy in Promoting Gender Equality: Progress of Women in the Arab States published by UN Women in 2020, ILO reports on unpaid caregiving, etc.), as well as of global and regional best practices to advocate and promote men’s caregiving, active fatherhood, paternity leave and equal, well-paid and non-transferable leave for parents.</w:t>
      </w:r>
    </w:p>
    <w:p w14:paraId="43941568" w14:textId="77777777" w:rsidR="00761E0F" w:rsidRPr="00761E0F" w:rsidRDefault="00761E0F" w:rsidP="00EA7B7C">
      <w:pPr>
        <w:rPr>
          <w:rFonts w:eastAsia="Calibri" w:cstheme="minorHAnsi"/>
          <w:color w:val="000000" w:themeColor="text1"/>
          <w:position w:val="1"/>
          <w:lang w:val="en-GB" w:eastAsia="en-US"/>
        </w:rPr>
      </w:pPr>
      <w:r w:rsidRPr="00761E0F">
        <w:rPr>
          <w:rFonts w:eastAsia="Calibri" w:cstheme="minorHAnsi"/>
          <w:color w:val="000000" w:themeColor="text1"/>
          <w:position w:val="1"/>
          <w:highlight w:val="cyan"/>
          <w:u w:val="single"/>
          <w:lang w:val="en-GB" w:eastAsia="en-US"/>
        </w:rPr>
        <w:t>Data collection</w:t>
      </w:r>
      <w:r w:rsidRPr="00761E0F">
        <w:rPr>
          <w:rFonts w:eastAsia="Calibri" w:cstheme="minorHAnsi"/>
          <w:color w:val="000000" w:themeColor="text1"/>
          <w:position w:val="1"/>
          <w:lang w:val="en-GB" w:eastAsia="en-US"/>
        </w:rPr>
        <w:t>: a) Interviews with key informants and research participants from institutions/organizations at regional level and in target countries (15-20 KIIs per country and 10 KIIs at regional level); b) Focus Group Discussions (FGDs) with research participants at regional level and in target countries (4 FGDs per country and 2 FGDs at regional level); and c) An online anonymous survey addressed to a selected pool of actors from the targeted institutions/organizations at regional and in target countries. UN Women will make every effort to help the researchers’ team to liaise with research participants to conduct the data collection as needed.</w:t>
      </w:r>
    </w:p>
    <w:p w14:paraId="2306078E" w14:textId="77777777" w:rsidR="00761E0F" w:rsidRPr="00761E0F" w:rsidRDefault="00761E0F" w:rsidP="00EA7B7C">
      <w:pPr>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 xml:space="preserve">The </w:t>
      </w:r>
      <w:r w:rsidRPr="00761E0F">
        <w:rPr>
          <w:rFonts w:eastAsia="Calibri" w:cstheme="minorHAnsi"/>
          <w:color w:val="000000" w:themeColor="text1"/>
          <w:position w:val="1"/>
          <w:u w:val="single"/>
          <w:lang w:val="en-GB" w:eastAsia="en-US"/>
        </w:rPr>
        <w:t>overall research questions</w:t>
      </w:r>
      <w:r w:rsidRPr="00761E0F">
        <w:rPr>
          <w:rFonts w:eastAsia="Calibri" w:cstheme="minorHAnsi"/>
          <w:color w:val="000000" w:themeColor="text1"/>
          <w:position w:val="1"/>
          <w:lang w:val="en-GB" w:eastAsia="en-US"/>
        </w:rPr>
        <w:t xml:space="preserve"> to guide the data collection are as follows:</w:t>
      </w:r>
    </w:p>
    <w:p w14:paraId="395CA515" w14:textId="77777777" w:rsidR="00761E0F" w:rsidRPr="00761E0F" w:rsidRDefault="00761E0F" w:rsidP="00EA7B7C">
      <w:pPr>
        <w:ind w:left="284"/>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On knowledge:</w:t>
      </w:r>
    </w:p>
    <w:p w14:paraId="3235EFF2" w14:textId="77777777" w:rsidR="00761E0F" w:rsidRPr="00761E0F" w:rsidRDefault="00761E0F" w:rsidP="00EA7B7C">
      <w:pPr>
        <w:pStyle w:val="ListParagraph"/>
        <w:numPr>
          <w:ilvl w:val="0"/>
          <w:numId w:val="1"/>
        </w:numPr>
        <w:rPr>
          <w:rFonts w:asciiTheme="minorHAnsi" w:eastAsia="Calibri" w:hAnsiTheme="minorHAnsi" w:cstheme="minorHAnsi"/>
          <w:color w:val="000000" w:themeColor="text1"/>
          <w:position w:val="1"/>
          <w:sz w:val="22"/>
          <w:szCs w:val="22"/>
          <w:lang w:val="en-GB"/>
        </w:rPr>
      </w:pPr>
      <w:r w:rsidRPr="00761E0F">
        <w:rPr>
          <w:rFonts w:asciiTheme="minorHAnsi" w:eastAsia="Calibri" w:hAnsiTheme="minorHAnsi" w:cstheme="minorHAnsi"/>
          <w:color w:val="000000" w:themeColor="text1"/>
          <w:position w:val="1"/>
          <w:sz w:val="22"/>
          <w:szCs w:val="22"/>
          <w:lang w:val="en-GB"/>
        </w:rPr>
        <w:t xml:space="preserve">What is the knowledge of institutional actors in the MENA region about the importance of men’s caregiving, active fatherhood and paternity and parental leave? </w:t>
      </w:r>
    </w:p>
    <w:p w14:paraId="5A42DE2B" w14:textId="77777777" w:rsidR="00761E0F" w:rsidRPr="00761E0F" w:rsidRDefault="00761E0F" w:rsidP="00EA7B7C">
      <w:pPr>
        <w:pStyle w:val="ListParagraph"/>
        <w:numPr>
          <w:ilvl w:val="0"/>
          <w:numId w:val="1"/>
        </w:numPr>
        <w:rPr>
          <w:rFonts w:asciiTheme="minorHAnsi" w:eastAsia="Calibri" w:hAnsiTheme="minorHAnsi" w:cstheme="minorHAnsi"/>
          <w:color w:val="000000" w:themeColor="text1"/>
          <w:position w:val="1"/>
          <w:sz w:val="22"/>
          <w:szCs w:val="22"/>
          <w:lang w:val="en-GB"/>
        </w:rPr>
      </w:pPr>
      <w:r w:rsidRPr="00761E0F">
        <w:rPr>
          <w:rFonts w:asciiTheme="minorHAnsi" w:eastAsia="Calibri" w:hAnsiTheme="minorHAnsi" w:cstheme="minorHAnsi"/>
          <w:color w:val="000000" w:themeColor="text1"/>
          <w:position w:val="1"/>
          <w:sz w:val="22"/>
          <w:szCs w:val="22"/>
          <w:lang w:val="en-GB"/>
        </w:rPr>
        <w:t>To what extent the institutional actors in the MENA region are aware about the available evidence and the international standards that supports men’s caregiving, engaged fatherhood and paternity and parental leave (including IMAGES surveys)?</w:t>
      </w:r>
    </w:p>
    <w:p w14:paraId="52520DDB" w14:textId="77777777" w:rsidR="00761E0F" w:rsidRPr="00761E0F" w:rsidRDefault="00761E0F" w:rsidP="00EA7B7C">
      <w:pPr>
        <w:pStyle w:val="ListParagraph"/>
        <w:rPr>
          <w:rFonts w:asciiTheme="minorHAnsi" w:eastAsia="Calibri" w:hAnsiTheme="minorHAnsi" w:cstheme="minorHAnsi"/>
          <w:color w:val="000000" w:themeColor="text1"/>
          <w:position w:val="1"/>
          <w:sz w:val="22"/>
          <w:szCs w:val="22"/>
          <w:lang w:val="en-GB"/>
        </w:rPr>
      </w:pPr>
    </w:p>
    <w:p w14:paraId="30EA7C87" w14:textId="77777777" w:rsidR="00761E0F" w:rsidRPr="00761E0F" w:rsidRDefault="00761E0F" w:rsidP="00EA7B7C">
      <w:pPr>
        <w:ind w:left="284"/>
        <w:rPr>
          <w:rFonts w:eastAsia="Calibri" w:cstheme="minorHAnsi"/>
          <w:color w:val="000000" w:themeColor="text1"/>
          <w:position w:val="1"/>
          <w:lang w:val="en-GB"/>
        </w:rPr>
      </w:pPr>
      <w:r w:rsidRPr="00761E0F">
        <w:rPr>
          <w:rFonts w:eastAsia="Calibri" w:cstheme="minorHAnsi"/>
          <w:color w:val="000000" w:themeColor="text1"/>
          <w:position w:val="1"/>
          <w:lang w:val="en-GB"/>
        </w:rPr>
        <w:t>On perceptions and attitudes:</w:t>
      </w:r>
    </w:p>
    <w:p w14:paraId="2EB80516" w14:textId="77777777" w:rsidR="00761E0F" w:rsidRPr="00761E0F" w:rsidRDefault="00761E0F" w:rsidP="00EA7B7C">
      <w:pPr>
        <w:pStyle w:val="ListParagraph"/>
        <w:numPr>
          <w:ilvl w:val="0"/>
          <w:numId w:val="1"/>
        </w:numPr>
        <w:rPr>
          <w:rFonts w:asciiTheme="minorHAnsi" w:eastAsia="Calibri" w:hAnsiTheme="minorHAnsi" w:cstheme="minorHAnsi"/>
          <w:color w:val="000000" w:themeColor="text1"/>
          <w:position w:val="1"/>
          <w:sz w:val="22"/>
          <w:szCs w:val="22"/>
          <w:lang w:val="en-GB"/>
        </w:rPr>
      </w:pPr>
      <w:r w:rsidRPr="00761E0F">
        <w:rPr>
          <w:rFonts w:asciiTheme="minorHAnsi" w:eastAsia="Calibri" w:hAnsiTheme="minorHAnsi" w:cstheme="minorHAnsi"/>
          <w:color w:val="000000" w:themeColor="text1"/>
          <w:position w:val="1"/>
          <w:sz w:val="22"/>
          <w:szCs w:val="22"/>
          <w:lang w:val="en-GB"/>
        </w:rPr>
        <w:t>How do institutional actors perceive men’s caregiving, active fatherhood and paternity and parental leave? Do they find them relevant, useful, and appropriate?</w:t>
      </w:r>
    </w:p>
    <w:p w14:paraId="64A7DFC0" w14:textId="77777777" w:rsidR="00761E0F" w:rsidRPr="00761E0F" w:rsidRDefault="00761E0F" w:rsidP="00EA7B7C">
      <w:pPr>
        <w:pStyle w:val="ListParagraph"/>
        <w:numPr>
          <w:ilvl w:val="0"/>
          <w:numId w:val="1"/>
        </w:numPr>
        <w:rPr>
          <w:rFonts w:asciiTheme="minorHAnsi" w:eastAsia="Calibri" w:hAnsiTheme="minorHAnsi" w:cstheme="minorHAnsi"/>
          <w:color w:val="000000" w:themeColor="text1"/>
          <w:position w:val="1"/>
          <w:sz w:val="22"/>
          <w:szCs w:val="22"/>
          <w:lang w:val="en-GB"/>
        </w:rPr>
      </w:pPr>
      <w:r w:rsidRPr="00761E0F">
        <w:rPr>
          <w:rFonts w:asciiTheme="minorHAnsi" w:eastAsia="Calibri" w:hAnsiTheme="minorHAnsi" w:cstheme="minorHAnsi"/>
          <w:color w:val="000000" w:themeColor="text1"/>
          <w:position w:val="1"/>
          <w:sz w:val="22"/>
          <w:szCs w:val="22"/>
          <w:lang w:val="en-GB"/>
        </w:rPr>
        <w:t>How supportive of men’s caregiving, active fatherhood and paternity and parental leave are the institutional actors in the MENA region?</w:t>
      </w:r>
    </w:p>
    <w:p w14:paraId="173FC2E3" w14:textId="4D0B0F30" w:rsidR="00761E0F" w:rsidRDefault="00761E0F" w:rsidP="00EA7B7C">
      <w:pPr>
        <w:pStyle w:val="ListParagraph"/>
        <w:numPr>
          <w:ilvl w:val="0"/>
          <w:numId w:val="1"/>
        </w:numPr>
        <w:rPr>
          <w:rFonts w:asciiTheme="minorHAnsi" w:eastAsia="Calibri" w:hAnsiTheme="minorHAnsi" w:cstheme="minorHAnsi"/>
          <w:color w:val="000000" w:themeColor="text1"/>
          <w:position w:val="1"/>
          <w:sz w:val="22"/>
          <w:szCs w:val="22"/>
          <w:lang w:val="en-GB"/>
        </w:rPr>
      </w:pPr>
      <w:r w:rsidRPr="00761E0F">
        <w:rPr>
          <w:rFonts w:asciiTheme="minorHAnsi" w:eastAsia="Calibri" w:hAnsiTheme="minorHAnsi" w:cstheme="minorHAnsi"/>
          <w:color w:val="000000" w:themeColor="text1"/>
          <w:position w:val="1"/>
          <w:sz w:val="22"/>
          <w:szCs w:val="22"/>
          <w:lang w:val="en-GB"/>
        </w:rPr>
        <w:t>How willing are institutional actors in the MENA to take further actions to promote men’s caregiving, active fatherhood, and paternity and parental leave? What would these actions be?</w:t>
      </w:r>
    </w:p>
    <w:p w14:paraId="3C52888B" w14:textId="77777777" w:rsidR="00BB4C0E" w:rsidRPr="00761E0F" w:rsidRDefault="00BB4C0E" w:rsidP="00BB4C0E">
      <w:pPr>
        <w:pStyle w:val="ListParagraph"/>
        <w:rPr>
          <w:rFonts w:asciiTheme="minorHAnsi" w:eastAsia="Calibri" w:hAnsiTheme="minorHAnsi" w:cstheme="minorHAnsi"/>
          <w:color w:val="000000" w:themeColor="text1"/>
          <w:position w:val="1"/>
          <w:sz w:val="22"/>
          <w:szCs w:val="22"/>
          <w:lang w:val="en-GB"/>
        </w:rPr>
      </w:pPr>
    </w:p>
    <w:p w14:paraId="042434CB" w14:textId="77777777" w:rsidR="00761E0F" w:rsidRPr="00761E0F" w:rsidRDefault="00761E0F" w:rsidP="00EA7B7C">
      <w:pPr>
        <w:pStyle w:val="ListParagraph"/>
        <w:rPr>
          <w:rFonts w:asciiTheme="minorHAnsi" w:eastAsia="Calibri" w:hAnsiTheme="minorHAnsi" w:cstheme="minorHAnsi"/>
          <w:color w:val="000000" w:themeColor="text1"/>
          <w:position w:val="1"/>
          <w:sz w:val="22"/>
          <w:szCs w:val="22"/>
          <w:lang w:val="en-GB"/>
        </w:rPr>
      </w:pPr>
    </w:p>
    <w:p w14:paraId="7C09F74E" w14:textId="77777777" w:rsidR="00761E0F" w:rsidRPr="00761E0F" w:rsidRDefault="00761E0F" w:rsidP="00EA7B7C">
      <w:pPr>
        <w:ind w:left="284"/>
        <w:rPr>
          <w:rFonts w:eastAsia="Calibri" w:cstheme="minorHAnsi"/>
          <w:color w:val="000000" w:themeColor="text1"/>
          <w:position w:val="1"/>
          <w:lang w:val="en-GB"/>
        </w:rPr>
      </w:pPr>
      <w:r w:rsidRPr="00761E0F">
        <w:rPr>
          <w:rFonts w:eastAsia="Calibri" w:cstheme="minorHAnsi"/>
          <w:color w:val="000000" w:themeColor="text1"/>
          <w:position w:val="1"/>
          <w:lang w:val="en-GB"/>
        </w:rPr>
        <w:lastRenderedPageBreak/>
        <w:t>On practices:</w:t>
      </w:r>
    </w:p>
    <w:p w14:paraId="256167F2" w14:textId="77777777" w:rsidR="00761E0F" w:rsidRPr="00761E0F" w:rsidRDefault="00761E0F" w:rsidP="00EA7B7C">
      <w:pPr>
        <w:pStyle w:val="ListParagraph"/>
        <w:numPr>
          <w:ilvl w:val="0"/>
          <w:numId w:val="1"/>
        </w:numPr>
        <w:rPr>
          <w:rFonts w:asciiTheme="minorHAnsi" w:eastAsia="Calibri" w:hAnsiTheme="minorHAnsi" w:cstheme="minorHAnsi"/>
          <w:color w:val="000000" w:themeColor="text1"/>
          <w:position w:val="1"/>
          <w:sz w:val="22"/>
          <w:szCs w:val="22"/>
          <w:lang w:val="en-GB"/>
        </w:rPr>
      </w:pPr>
      <w:r w:rsidRPr="00761E0F">
        <w:rPr>
          <w:rFonts w:asciiTheme="minorHAnsi" w:eastAsia="Calibri" w:hAnsiTheme="minorHAnsi" w:cstheme="minorHAnsi"/>
          <w:color w:val="000000" w:themeColor="text1"/>
          <w:position w:val="1"/>
          <w:sz w:val="22"/>
          <w:szCs w:val="22"/>
          <w:lang w:val="en-GB"/>
        </w:rPr>
        <w:t>What are the enabling factors and barriers of institutional actors to promote men’s caregiving, active fatherhood, and paternity and parental leave?</w:t>
      </w:r>
    </w:p>
    <w:p w14:paraId="24DD6517" w14:textId="77777777" w:rsidR="00761E0F" w:rsidRPr="00761E0F" w:rsidRDefault="00761E0F" w:rsidP="00EA7B7C">
      <w:pPr>
        <w:pStyle w:val="ListParagraph"/>
        <w:numPr>
          <w:ilvl w:val="0"/>
          <w:numId w:val="1"/>
        </w:numPr>
        <w:rPr>
          <w:rFonts w:asciiTheme="minorHAnsi" w:eastAsia="Calibri" w:hAnsiTheme="minorHAnsi" w:cstheme="minorHAnsi"/>
          <w:color w:val="000000" w:themeColor="text1"/>
          <w:position w:val="1"/>
          <w:sz w:val="22"/>
          <w:szCs w:val="22"/>
          <w:lang w:val="en-GB"/>
        </w:rPr>
      </w:pPr>
      <w:r w:rsidRPr="00761E0F">
        <w:rPr>
          <w:rFonts w:asciiTheme="minorHAnsi" w:eastAsia="Calibri" w:hAnsiTheme="minorHAnsi" w:cstheme="minorHAnsi"/>
          <w:color w:val="000000" w:themeColor="text1"/>
          <w:position w:val="1"/>
          <w:sz w:val="22"/>
          <w:szCs w:val="22"/>
          <w:lang w:val="en-GB"/>
        </w:rPr>
        <w:t>What are the existing measures taken by institutional actors in the MENA to promote men’s caregiving, active fatherhood, and paternity and parental leave?</w:t>
      </w:r>
    </w:p>
    <w:p w14:paraId="5C7BE358" w14:textId="77777777" w:rsidR="00761E0F" w:rsidRPr="00761E0F" w:rsidRDefault="00761E0F" w:rsidP="00EA7B7C">
      <w:pPr>
        <w:pStyle w:val="ListParagraph"/>
        <w:numPr>
          <w:ilvl w:val="0"/>
          <w:numId w:val="1"/>
        </w:numPr>
        <w:rPr>
          <w:rFonts w:asciiTheme="minorHAnsi" w:eastAsia="Calibri" w:hAnsiTheme="minorHAnsi" w:cstheme="minorHAnsi"/>
          <w:color w:val="000000" w:themeColor="text1"/>
          <w:position w:val="1"/>
          <w:sz w:val="22"/>
          <w:szCs w:val="22"/>
          <w:lang w:val="en-GB"/>
        </w:rPr>
      </w:pPr>
      <w:r w:rsidRPr="00761E0F">
        <w:rPr>
          <w:rFonts w:asciiTheme="minorHAnsi" w:eastAsia="Calibri" w:hAnsiTheme="minorHAnsi" w:cstheme="minorHAnsi"/>
          <w:color w:val="000000" w:themeColor="text1"/>
          <w:position w:val="1"/>
          <w:sz w:val="22"/>
          <w:szCs w:val="22"/>
          <w:lang w:val="en-GB"/>
        </w:rPr>
        <w:t>What are the good and best practices at global, regional, and country level in the MENA to promote men’s active fatherhood and paternity and parental leave? Of those good and best practices, which ones could be implemented further, replicated or upscaled in the MENA region?</w:t>
      </w:r>
    </w:p>
    <w:p w14:paraId="17CD8575" w14:textId="77777777" w:rsidR="00761E0F" w:rsidRPr="00761E0F" w:rsidRDefault="00761E0F" w:rsidP="00EA7B7C">
      <w:pPr>
        <w:pStyle w:val="ListParagraph"/>
        <w:numPr>
          <w:ilvl w:val="0"/>
          <w:numId w:val="1"/>
        </w:numPr>
        <w:rPr>
          <w:rFonts w:asciiTheme="minorHAnsi" w:eastAsia="Calibri" w:hAnsiTheme="minorHAnsi" w:cstheme="minorHAnsi"/>
          <w:color w:val="000000" w:themeColor="text1"/>
          <w:position w:val="1"/>
          <w:sz w:val="22"/>
          <w:szCs w:val="22"/>
          <w:lang w:val="en-GB"/>
        </w:rPr>
      </w:pPr>
      <w:r w:rsidRPr="00761E0F">
        <w:rPr>
          <w:rFonts w:asciiTheme="minorHAnsi" w:eastAsia="Calibri" w:hAnsiTheme="minorHAnsi" w:cstheme="minorHAnsi"/>
          <w:color w:val="000000" w:themeColor="text1"/>
          <w:position w:val="1"/>
          <w:sz w:val="22"/>
          <w:szCs w:val="22"/>
          <w:lang w:val="en-GB"/>
        </w:rPr>
        <w:t>What are the most effective advocacy strategies to promote policy and legal reforms for men’s caregiving, active fatherhood and paternity and parental leave in the MENA? What advocacy targets could be pursued in the MENA and the target countries? What would be the best entry points and approaches to achieve these targets?</w:t>
      </w:r>
    </w:p>
    <w:p w14:paraId="42858EDA" w14:textId="77777777" w:rsidR="00761E0F" w:rsidRPr="00761E0F" w:rsidRDefault="00761E0F" w:rsidP="00EA7B7C">
      <w:pPr>
        <w:pStyle w:val="ListParagraph"/>
        <w:numPr>
          <w:ilvl w:val="0"/>
          <w:numId w:val="1"/>
        </w:numPr>
        <w:rPr>
          <w:rFonts w:asciiTheme="minorHAnsi" w:eastAsia="Calibri" w:hAnsiTheme="minorHAnsi" w:cstheme="minorHAnsi"/>
          <w:color w:val="000000" w:themeColor="text1"/>
          <w:position w:val="1"/>
          <w:sz w:val="22"/>
          <w:szCs w:val="22"/>
          <w:lang w:val="en-GB"/>
        </w:rPr>
      </w:pPr>
      <w:r w:rsidRPr="00761E0F">
        <w:rPr>
          <w:rFonts w:asciiTheme="minorHAnsi" w:eastAsia="Calibri" w:hAnsiTheme="minorHAnsi" w:cstheme="minorHAnsi"/>
          <w:color w:val="000000" w:themeColor="text1"/>
          <w:position w:val="1"/>
          <w:sz w:val="22"/>
          <w:szCs w:val="22"/>
          <w:lang w:val="en-GB"/>
        </w:rPr>
        <w:t>How paternity leave provisions can be pursued in conjunction to enhancements in maternity leave across the region?</w:t>
      </w:r>
    </w:p>
    <w:p w14:paraId="18C627A0" w14:textId="77777777" w:rsidR="00761E0F" w:rsidRPr="00761E0F" w:rsidRDefault="00761E0F" w:rsidP="00EA7B7C">
      <w:pPr>
        <w:rPr>
          <w:rFonts w:eastAsia="Calibri" w:cstheme="minorHAnsi"/>
          <w:color w:val="000000" w:themeColor="text1"/>
          <w:position w:val="1"/>
          <w:lang w:val="en-GB" w:eastAsia="en-US"/>
        </w:rPr>
      </w:pPr>
    </w:p>
    <w:p w14:paraId="04EAE438" w14:textId="77777777" w:rsidR="00761E0F" w:rsidRPr="00761E0F" w:rsidRDefault="00761E0F" w:rsidP="00EA7B7C">
      <w:pPr>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More detailed research questions for the data collection will be developed by the researchers’ team and included in the inception report for review and validation from UN Women.</w:t>
      </w:r>
    </w:p>
    <w:p w14:paraId="4241E992" w14:textId="77777777" w:rsidR="00761E0F" w:rsidRPr="00761E0F" w:rsidRDefault="00761E0F" w:rsidP="00EA7B7C">
      <w:pPr>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Research report: the research will be divided into a) desk review of global and regional best and good practices to promote men’s unpaid caregiving, active fatherhood and paternity and parental leave; b) findings and analysis of data collected through interviews, FGDs and online anonymous survey at regional and country level (in the targeted countries); and c) recommendations to inform advocacy interventions, policy and programming to promote men’s caregiving and paternity leave across the MENA region, while making references to examples of global and regional good practices to promote paternity leave. The findings and recommendations will also be broken down and be specific to the countries targeted by the data collection in addition to providing a regional perspective; and they will also be tailored to the different types of state and non-state institutional actors targeted by the research.</w:t>
      </w:r>
    </w:p>
    <w:p w14:paraId="75AA6CD6" w14:textId="77777777" w:rsidR="00761E0F" w:rsidRPr="00761E0F" w:rsidRDefault="00761E0F" w:rsidP="00EA7B7C">
      <w:pPr>
        <w:rPr>
          <w:rFonts w:eastAsia="Calibri" w:cstheme="minorHAnsi"/>
          <w:color w:val="000000" w:themeColor="text1"/>
          <w:position w:val="1"/>
          <w:lang w:val="en-GB"/>
        </w:rPr>
      </w:pPr>
      <w:r w:rsidRPr="00761E0F">
        <w:rPr>
          <w:rFonts w:eastAsia="Calibri" w:cstheme="minorHAnsi"/>
          <w:b/>
          <w:bCs/>
          <w:color w:val="000000" w:themeColor="text1"/>
          <w:position w:val="1"/>
          <w:highlight w:val="cyan"/>
          <w:lang w:val="en-GB" w:eastAsia="en-US"/>
        </w:rPr>
        <w:t>Language</w:t>
      </w:r>
      <w:r w:rsidRPr="00761E0F">
        <w:rPr>
          <w:rFonts w:eastAsia="Calibri" w:cstheme="minorHAnsi"/>
          <w:color w:val="000000" w:themeColor="text1"/>
          <w:position w:val="1"/>
          <w:lang w:val="en-GB"/>
        </w:rPr>
        <w:t>:</w:t>
      </w:r>
    </w:p>
    <w:p w14:paraId="261E560A" w14:textId="77777777" w:rsidR="00761E0F" w:rsidRPr="00761E0F" w:rsidRDefault="00761E0F" w:rsidP="00EA7B7C">
      <w:pPr>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 xml:space="preserve">The research will be initially drafted in English, and the final report and executive summary will be delivered by the vendor in English, </w:t>
      </w:r>
      <w:proofErr w:type="gramStart"/>
      <w:r w:rsidRPr="00761E0F">
        <w:rPr>
          <w:rFonts w:eastAsia="Calibri" w:cstheme="minorHAnsi"/>
          <w:color w:val="000000" w:themeColor="text1"/>
          <w:position w:val="1"/>
          <w:lang w:val="en-GB" w:eastAsia="en-US"/>
        </w:rPr>
        <w:t>French</w:t>
      </w:r>
      <w:proofErr w:type="gramEnd"/>
      <w:r w:rsidRPr="00761E0F">
        <w:rPr>
          <w:rFonts w:eastAsia="Calibri" w:cstheme="minorHAnsi"/>
          <w:color w:val="000000" w:themeColor="text1"/>
          <w:position w:val="1"/>
          <w:lang w:val="en-GB" w:eastAsia="en-US"/>
        </w:rPr>
        <w:t xml:space="preserve"> and Arabic after inputs from UN Women and a Research Advisory Committee (RAC) are incorporated in the English version. The costs for translation of final report in French and Arabic -if any- need to be included by the vendor in the financial proposal. The researchers’ team will need members who are fluent in Arabic and French </w:t>
      </w:r>
      <w:proofErr w:type="gramStart"/>
      <w:r w:rsidRPr="00761E0F">
        <w:rPr>
          <w:rFonts w:eastAsia="Calibri" w:cstheme="minorHAnsi"/>
          <w:color w:val="000000" w:themeColor="text1"/>
          <w:position w:val="1"/>
          <w:lang w:val="en-GB" w:eastAsia="en-US"/>
        </w:rPr>
        <w:t>in order to</w:t>
      </w:r>
      <w:proofErr w:type="gramEnd"/>
      <w:r w:rsidRPr="00761E0F">
        <w:rPr>
          <w:rFonts w:eastAsia="Calibri" w:cstheme="minorHAnsi"/>
          <w:color w:val="000000" w:themeColor="text1"/>
          <w:position w:val="1"/>
          <w:lang w:val="en-GB" w:eastAsia="en-US"/>
        </w:rPr>
        <w:t xml:space="preserve"> conduct the data collection effectively in the corresponding countries. </w:t>
      </w:r>
    </w:p>
    <w:p w14:paraId="74D780B1" w14:textId="77777777" w:rsidR="00761E0F" w:rsidRPr="00761E0F" w:rsidRDefault="00761E0F" w:rsidP="00EA7B7C">
      <w:pPr>
        <w:contextualSpacing/>
        <w:rPr>
          <w:rFonts w:eastAsia="Calibri" w:cstheme="minorHAnsi"/>
          <w:color w:val="000000" w:themeColor="text1"/>
          <w:position w:val="1"/>
          <w:lang w:val="en-GB"/>
        </w:rPr>
      </w:pPr>
      <w:r w:rsidRPr="00761E0F">
        <w:rPr>
          <w:rFonts w:eastAsia="Calibri" w:cstheme="minorHAnsi"/>
          <w:b/>
          <w:bCs/>
          <w:color w:val="000000" w:themeColor="text1"/>
          <w:position w:val="1"/>
          <w:lang w:val="en-GB" w:eastAsia="en-US"/>
        </w:rPr>
        <w:t>Research Advisory Committee</w:t>
      </w:r>
      <w:r w:rsidRPr="00761E0F">
        <w:rPr>
          <w:rFonts w:eastAsia="Calibri" w:cstheme="minorHAnsi"/>
          <w:color w:val="000000" w:themeColor="text1"/>
          <w:position w:val="1"/>
          <w:lang w:val="en-GB"/>
        </w:rPr>
        <w:t>:</w:t>
      </w:r>
    </w:p>
    <w:p w14:paraId="0A70F5F3" w14:textId="77777777" w:rsidR="00761E0F" w:rsidRPr="00761E0F" w:rsidRDefault="00761E0F" w:rsidP="00EA7B7C">
      <w:pPr>
        <w:contextualSpacing/>
        <w:rPr>
          <w:rFonts w:eastAsia="Calibri" w:cstheme="minorHAnsi"/>
          <w:color w:val="000000" w:themeColor="text1"/>
          <w:position w:val="1"/>
          <w:lang w:val="en-GB"/>
        </w:rPr>
      </w:pPr>
    </w:p>
    <w:p w14:paraId="2A981145" w14:textId="77777777" w:rsidR="00761E0F" w:rsidRPr="00761E0F" w:rsidRDefault="00761E0F" w:rsidP="00EA7B7C">
      <w:pPr>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 xml:space="preserve">UN Women together with the selected company will establish a Research Advisory Committee for the research. The RAC will consist of a selected group of experts from UN Women, other UN agencies, academia, CSOs and government institutions. The research firm will present the research methodology and the draft English report to the RAC, whose members will revert feedback on those two items.  </w:t>
      </w:r>
    </w:p>
    <w:p w14:paraId="26DB3B11" w14:textId="77777777" w:rsidR="00761E0F" w:rsidRPr="00761E0F" w:rsidRDefault="00761E0F" w:rsidP="00EA7B7C">
      <w:pPr>
        <w:spacing w:line="276" w:lineRule="auto"/>
        <w:rPr>
          <w:rFonts w:cstheme="minorHAnsi"/>
          <w:b/>
          <w:color w:val="000000" w:themeColor="text1"/>
          <w:lang w:val="en-US"/>
        </w:rPr>
      </w:pPr>
      <w:r w:rsidRPr="00761E0F">
        <w:rPr>
          <w:rFonts w:cstheme="minorHAnsi"/>
          <w:b/>
          <w:color w:val="000000" w:themeColor="text1"/>
          <w:highlight w:val="cyan"/>
          <w:lang w:val="en-US"/>
        </w:rPr>
        <w:lastRenderedPageBreak/>
        <w:t>The core team of researchers</w:t>
      </w:r>
      <w:r w:rsidRPr="00761E0F">
        <w:rPr>
          <w:rFonts w:cstheme="minorHAnsi"/>
          <w:b/>
          <w:color w:val="000000" w:themeColor="text1"/>
          <w:lang w:val="en-US"/>
        </w:rPr>
        <w:t>:</w:t>
      </w:r>
    </w:p>
    <w:p w14:paraId="4375BB17" w14:textId="77777777" w:rsidR="00761E0F" w:rsidRPr="00761E0F" w:rsidRDefault="00761E0F" w:rsidP="00EA7B7C">
      <w:pPr>
        <w:spacing w:line="276" w:lineRule="auto"/>
        <w:rPr>
          <w:rFonts w:cstheme="minorHAnsi"/>
          <w:bCs/>
          <w:color w:val="000000" w:themeColor="text1"/>
          <w:lang w:val="en-US"/>
        </w:rPr>
      </w:pPr>
      <w:r w:rsidRPr="00761E0F">
        <w:rPr>
          <w:rFonts w:cstheme="minorHAnsi"/>
          <w:bCs/>
          <w:color w:val="000000" w:themeColor="text1"/>
          <w:lang w:val="en-US"/>
        </w:rPr>
        <w:t>This team of researchers is expected to consist of:</w:t>
      </w:r>
    </w:p>
    <w:p w14:paraId="169738E0" w14:textId="77777777" w:rsidR="00761E0F" w:rsidRPr="00761E0F" w:rsidRDefault="00761E0F" w:rsidP="00EA7B7C">
      <w:pPr>
        <w:pStyle w:val="ListParagraph"/>
        <w:numPr>
          <w:ilvl w:val="0"/>
          <w:numId w:val="4"/>
        </w:numPr>
        <w:spacing w:after="160" w:line="276" w:lineRule="auto"/>
        <w:contextualSpacing/>
        <w:rPr>
          <w:rFonts w:asciiTheme="minorHAnsi" w:hAnsiTheme="minorHAnsi" w:cstheme="minorHAnsi"/>
          <w:bCs/>
          <w:color w:val="000000" w:themeColor="text1"/>
          <w:sz w:val="22"/>
          <w:szCs w:val="22"/>
        </w:rPr>
      </w:pPr>
      <w:r w:rsidRPr="00761E0F">
        <w:rPr>
          <w:rFonts w:asciiTheme="minorHAnsi" w:hAnsiTheme="minorHAnsi" w:cstheme="minorHAnsi"/>
          <w:bCs/>
          <w:color w:val="000000" w:themeColor="text1"/>
          <w:sz w:val="22"/>
          <w:szCs w:val="22"/>
        </w:rPr>
        <w:t>One Project Director or Team Leader, who assumes a leadership role and is the main responsible person for the coordination of the research and quality of the deliverables.</w:t>
      </w:r>
    </w:p>
    <w:p w14:paraId="426DA2D8" w14:textId="77777777" w:rsidR="00761E0F" w:rsidRPr="00761E0F" w:rsidRDefault="00761E0F" w:rsidP="00EA7B7C">
      <w:pPr>
        <w:pStyle w:val="ListParagraph"/>
        <w:numPr>
          <w:ilvl w:val="0"/>
          <w:numId w:val="4"/>
        </w:numPr>
        <w:spacing w:after="160" w:line="276" w:lineRule="auto"/>
        <w:contextualSpacing/>
        <w:rPr>
          <w:rFonts w:asciiTheme="minorHAnsi" w:hAnsiTheme="minorHAnsi" w:cstheme="minorHAnsi"/>
          <w:bCs/>
          <w:color w:val="000000" w:themeColor="text1"/>
          <w:sz w:val="22"/>
          <w:szCs w:val="22"/>
        </w:rPr>
      </w:pPr>
      <w:r w:rsidRPr="00761E0F">
        <w:rPr>
          <w:rFonts w:asciiTheme="minorHAnsi" w:hAnsiTheme="minorHAnsi" w:cstheme="minorHAnsi"/>
          <w:bCs/>
          <w:color w:val="000000" w:themeColor="text1"/>
          <w:sz w:val="22"/>
          <w:szCs w:val="22"/>
        </w:rPr>
        <w:t>One Technical Lead Researcher, who is a senior international researcher ensuring high-quality of deliverables, high-level and in-depth analysis, and who provides guidance to team members for compliance with international research standards.</w:t>
      </w:r>
    </w:p>
    <w:p w14:paraId="030D1E86" w14:textId="77777777" w:rsidR="00761E0F" w:rsidRPr="00761E0F" w:rsidRDefault="00761E0F" w:rsidP="00EA7B7C">
      <w:pPr>
        <w:pStyle w:val="ListParagraph"/>
        <w:numPr>
          <w:ilvl w:val="0"/>
          <w:numId w:val="4"/>
        </w:numPr>
        <w:spacing w:after="160" w:line="276" w:lineRule="auto"/>
        <w:contextualSpacing/>
        <w:rPr>
          <w:rFonts w:asciiTheme="minorHAnsi" w:hAnsiTheme="minorHAnsi" w:cstheme="minorHAnsi"/>
          <w:bCs/>
          <w:color w:val="000000" w:themeColor="text1"/>
          <w:sz w:val="22"/>
          <w:szCs w:val="22"/>
        </w:rPr>
      </w:pPr>
      <w:r w:rsidRPr="00761E0F">
        <w:rPr>
          <w:rFonts w:asciiTheme="minorHAnsi" w:hAnsiTheme="minorHAnsi" w:cstheme="minorHAnsi"/>
          <w:bCs/>
          <w:color w:val="000000" w:themeColor="text1"/>
          <w:sz w:val="22"/>
          <w:szCs w:val="22"/>
        </w:rPr>
        <w:t>One or two Technical Researchers, who are experienced researchers that support the team in producing high-quality deliverables, including the conduction of the desk review and an in-depth analysis of qualitative and quantitative data. They also provide overall support and guidance for the conduction of data collection and ensuring overall quality assurance of the research.</w:t>
      </w:r>
    </w:p>
    <w:p w14:paraId="2958BD4B" w14:textId="77777777" w:rsidR="00761E0F" w:rsidRPr="00761E0F" w:rsidRDefault="00761E0F" w:rsidP="00EA7B7C">
      <w:pPr>
        <w:pStyle w:val="ListParagraph"/>
        <w:numPr>
          <w:ilvl w:val="0"/>
          <w:numId w:val="4"/>
        </w:numPr>
        <w:spacing w:after="160" w:line="276" w:lineRule="auto"/>
        <w:contextualSpacing/>
        <w:rPr>
          <w:rFonts w:asciiTheme="minorHAnsi" w:hAnsiTheme="minorHAnsi" w:cstheme="minorHAnsi"/>
          <w:bCs/>
          <w:color w:val="000000" w:themeColor="text1"/>
          <w:sz w:val="22"/>
          <w:szCs w:val="22"/>
        </w:rPr>
      </w:pPr>
      <w:r w:rsidRPr="00761E0F">
        <w:rPr>
          <w:rFonts w:asciiTheme="minorHAnsi" w:hAnsiTheme="minorHAnsi" w:cstheme="minorHAnsi"/>
          <w:bCs/>
          <w:color w:val="000000" w:themeColor="text1"/>
          <w:sz w:val="22"/>
          <w:szCs w:val="22"/>
        </w:rPr>
        <w:t>One national expert per country, who takes the lead in conducting the data collection in each country and supports the analysis of findings.</w:t>
      </w:r>
    </w:p>
    <w:p w14:paraId="4C62AC15" w14:textId="77777777" w:rsidR="00761E0F" w:rsidRPr="00761E0F" w:rsidRDefault="00761E0F" w:rsidP="00EA7B7C">
      <w:pPr>
        <w:rPr>
          <w:rFonts w:cstheme="minorHAnsi"/>
          <w:color w:val="000000" w:themeColor="text1"/>
        </w:rPr>
      </w:pPr>
      <w:r w:rsidRPr="00761E0F">
        <w:rPr>
          <w:rFonts w:cstheme="minorHAnsi"/>
          <w:bCs/>
          <w:color w:val="000000" w:themeColor="text1"/>
          <w:lang w:val="en-US"/>
        </w:rPr>
        <w:t xml:space="preserve">The core team of researchers itself should strive for gender-balance in its composition and possess background knowledge/expertise in the countries covered by this evaluation. </w:t>
      </w:r>
    </w:p>
    <w:p w14:paraId="00707734" w14:textId="77777777" w:rsidR="00761E0F" w:rsidRPr="00761E0F" w:rsidRDefault="00761E0F" w:rsidP="00EA7B7C">
      <w:pPr>
        <w:pStyle w:val="S1"/>
        <w:jc w:val="left"/>
        <w:rPr>
          <w:rFonts w:asciiTheme="minorHAnsi" w:hAnsiTheme="minorHAnsi" w:cstheme="minorHAnsi"/>
          <w:b/>
          <w:bCs/>
          <w:color w:val="000000" w:themeColor="text1"/>
          <w:sz w:val="22"/>
          <w:szCs w:val="22"/>
          <w:lang w:val="en-US"/>
        </w:rPr>
      </w:pPr>
      <w:r w:rsidRPr="00761E0F">
        <w:rPr>
          <w:rFonts w:asciiTheme="minorHAnsi" w:hAnsiTheme="minorHAnsi" w:cstheme="minorHAnsi"/>
          <w:b/>
          <w:bCs/>
          <w:color w:val="000000" w:themeColor="text1"/>
          <w:sz w:val="22"/>
          <w:szCs w:val="22"/>
          <w:highlight w:val="cyan"/>
        </w:rPr>
        <w:t>Additional Non-Specialized Personnel</w:t>
      </w:r>
      <w:r w:rsidRPr="00761E0F">
        <w:rPr>
          <w:rFonts w:asciiTheme="minorHAnsi" w:hAnsiTheme="minorHAnsi" w:cstheme="minorHAnsi"/>
          <w:b/>
          <w:bCs/>
          <w:color w:val="000000" w:themeColor="text1"/>
          <w:sz w:val="22"/>
          <w:szCs w:val="22"/>
          <w:lang w:val="en-US"/>
        </w:rPr>
        <w:t>:</w:t>
      </w:r>
    </w:p>
    <w:p w14:paraId="7599A3A2" w14:textId="77777777" w:rsidR="00761E0F" w:rsidRPr="00761E0F" w:rsidRDefault="00761E0F" w:rsidP="00EA7B7C">
      <w:pPr>
        <w:pStyle w:val="S6"/>
        <w:jc w:val="left"/>
        <w:rPr>
          <w:rFonts w:asciiTheme="minorHAnsi" w:hAnsiTheme="minorHAnsi" w:cstheme="minorHAnsi"/>
          <w:color w:val="000000" w:themeColor="text1"/>
          <w:sz w:val="22"/>
          <w:szCs w:val="22"/>
        </w:rPr>
      </w:pPr>
      <w:r w:rsidRPr="00761E0F">
        <w:rPr>
          <w:rFonts w:asciiTheme="minorHAnsi" w:hAnsiTheme="minorHAnsi" w:cstheme="minorHAnsi"/>
          <w:color w:val="000000" w:themeColor="text1"/>
          <w:sz w:val="22"/>
          <w:szCs w:val="22"/>
        </w:rPr>
        <w:t>The core team of researchers may draw upon other non-specialized expertise that may include:</w:t>
      </w:r>
    </w:p>
    <w:p w14:paraId="22278254" w14:textId="77777777" w:rsidR="00761E0F" w:rsidRPr="00761E0F" w:rsidRDefault="00761E0F" w:rsidP="00EA7B7C">
      <w:pPr>
        <w:pStyle w:val="S6"/>
        <w:jc w:val="left"/>
        <w:rPr>
          <w:rFonts w:asciiTheme="minorHAnsi" w:hAnsiTheme="minorHAnsi" w:cstheme="minorHAnsi"/>
          <w:color w:val="000000" w:themeColor="text1"/>
          <w:sz w:val="22"/>
          <w:szCs w:val="22"/>
        </w:rPr>
      </w:pPr>
    </w:p>
    <w:p w14:paraId="60BF94EC" w14:textId="77777777" w:rsidR="00761E0F" w:rsidRPr="00761E0F" w:rsidRDefault="00761E0F" w:rsidP="00EA7B7C">
      <w:pPr>
        <w:pStyle w:val="S6"/>
        <w:numPr>
          <w:ilvl w:val="0"/>
          <w:numId w:val="5"/>
        </w:numPr>
        <w:contextualSpacing/>
        <w:jc w:val="left"/>
        <w:rPr>
          <w:rFonts w:asciiTheme="minorHAnsi" w:hAnsiTheme="minorHAnsi" w:cstheme="minorHAnsi"/>
          <w:color w:val="000000" w:themeColor="text1"/>
          <w:sz w:val="22"/>
          <w:szCs w:val="22"/>
        </w:rPr>
      </w:pPr>
      <w:r w:rsidRPr="00761E0F">
        <w:rPr>
          <w:rFonts w:asciiTheme="minorHAnsi" w:hAnsiTheme="minorHAnsi" w:cstheme="minorHAnsi"/>
          <w:color w:val="000000" w:themeColor="text1"/>
          <w:sz w:val="22"/>
          <w:szCs w:val="22"/>
        </w:rPr>
        <w:t>Research assistants who help with the data collection and the logistics</w:t>
      </w:r>
    </w:p>
    <w:p w14:paraId="30C11BB8" w14:textId="77777777" w:rsidR="00761E0F" w:rsidRPr="00761E0F" w:rsidRDefault="00761E0F" w:rsidP="00EA7B7C">
      <w:pPr>
        <w:pStyle w:val="S6"/>
        <w:numPr>
          <w:ilvl w:val="0"/>
          <w:numId w:val="5"/>
        </w:numPr>
        <w:contextualSpacing/>
        <w:jc w:val="left"/>
        <w:rPr>
          <w:rFonts w:asciiTheme="minorHAnsi" w:hAnsiTheme="minorHAnsi" w:cstheme="minorHAnsi"/>
          <w:color w:val="000000" w:themeColor="text1"/>
          <w:sz w:val="22"/>
          <w:szCs w:val="22"/>
        </w:rPr>
      </w:pPr>
      <w:r w:rsidRPr="00761E0F">
        <w:rPr>
          <w:rFonts w:asciiTheme="minorHAnsi" w:hAnsiTheme="minorHAnsi" w:cstheme="minorHAnsi"/>
          <w:color w:val="000000" w:themeColor="text1"/>
          <w:sz w:val="22"/>
          <w:szCs w:val="22"/>
        </w:rPr>
        <w:t>Translators and editors</w:t>
      </w:r>
    </w:p>
    <w:p w14:paraId="7B513097" w14:textId="77777777" w:rsidR="00761E0F" w:rsidRPr="00761E0F" w:rsidRDefault="00761E0F" w:rsidP="00EA7B7C">
      <w:pPr>
        <w:tabs>
          <w:tab w:val="left" w:pos="1180"/>
        </w:tabs>
        <w:spacing w:before="47" w:after="60"/>
        <w:ind w:right="274"/>
        <w:rPr>
          <w:rFonts w:cstheme="minorHAnsi"/>
          <w:color w:val="000000" w:themeColor="text1"/>
          <w:lang w:val="en-US"/>
        </w:rPr>
      </w:pPr>
    </w:p>
    <w:p w14:paraId="74C20D62" w14:textId="77777777" w:rsidR="00761E0F" w:rsidRPr="00761E0F" w:rsidRDefault="00761E0F" w:rsidP="00EA7B7C">
      <w:pPr>
        <w:pStyle w:val="ListParagraph"/>
        <w:numPr>
          <w:ilvl w:val="0"/>
          <w:numId w:val="1"/>
        </w:numPr>
        <w:tabs>
          <w:tab w:val="left" w:pos="1180"/>
        </w:tabs>
        <w:spacing w:before="47" w:after="60"/>
        <w:ind w:right="274"/>
        <w:rPr>
          <w:rFonts w:asciiTheme="minorHAnsi" w:eastAsia="Calibri" w:hAnsiTheme="minorHAnsi" w:cstheme="minorHAnsi"/>
          <w:b/>
          <w:bCs/>
          <w:color w:val="000000" w:themeColor="text1"/>
          <w:sz w:val="22"/>
          <w:szCs w:val="22"/>
          <w:lang w:val="en-GB"/>
        </w:rPr>
      </w:pPr>
      <w:r w:rsidRPr="00761E0F">
        <w:rPr>
          <w:rFonts w:asciiTheme="minorHAnsi" w:eastAsia="Calibri" w:hAnsiTheme="minorHAnsi" w:cstheme="minorHAnsi"/>
          <w:b/>
          <w:bCs/>
          <w:color w:val="000000" w:themeColor="text1"/>
          <w:spacing w:val="1"/>
          <w:position w:val="1"/>
          <w:sz w:val="22"/>
          <w:szCs w:val="22"/>
          <w:lang w:val="en-GB"/>
        </w:rPr>
        <w:t>D</w:t>
      </w:r>
      <w:r w:rsidRPr="00761E0F">
        <w:rPr>
          <w:rFonts w:asciiTheme="minorHAnsi" w:eastAsia="Calibri" w:hAnsiTheme="minorHAnsi" w:cstheme="minorHAnsi"/>
          <w:b/>
          <w:bCs/>
          <w:color w:val="000000" w:themeColor="text1"/>
          <w:position w:val="1"/>
          <w:sz w:val="22"/>
          <w:szCs w:val="22"/>
          <w:lang w:val="en-GB"/>
        </w:rPr>
        <w:t>el</w:t>
      </w:r>
      <w:r w:rsidRPr="00761E0F">
        <w:rPr>
          <w:rFonts w:asciiTheme="minorHAnsi" w:eastAsia="Calibri" w:hAnsiTheme="minorHAnsi" w:cstheme="minorHAnsi"/>
          <w:b/>
          <w:bCs/>
          <w:color w:val="000000" w:themeColor="text1"/>
          <w:spacing w:val="-2"/>
          <w:position w:val="1"/>
          <w:sz w:val="22"/>
          <w:szCs w:val="22"/>
          <w:lang w:val="en-GB"/>
        </w:rPr>
        <w:t>i</w:t>
      </w:r>
      <w:r w:rsidRPr="00761E0F">
        <w:rPr>
          <w:rFonts w:asciiTheme="minorHAnsi" w:eastAsia="Calibri" w:hAnsiTheme="minorHAnsi" w:cstheme="minorHAnsi"/>
          <w:b/>
          <w:bCs/>
          <w:color w:val="000000" w:themeColor="text1"/>
          <w:spacing w:val="1"/>
          <w:position w:val="1"/>
          <w:sz w:val="22"/>
          <w:szCs w:val="22"/>
          <w:lang w:val="en-GB"/>
        </w:rPr>
        <w:t>v</w:t>
      </w:r>
      <w:r w:rsidRPr="00761E0F">
        <w:rPr>
          <w:rFonts w:asciiTheme="minorHAnsi" w:eastAsia="Calibri" w:hAnsiTheme="minorHAnsi" w:cstheme="minorHAnsi"/>
          <w:b/>
          <w:bCs/>
          <w:color w:val="000000" w:themeColor="text1"/>
          <w:position w:val="1"/>
          <w:sz w:val="22"/>
          <w:szCs w:val="22"/>
          <w:lang w:val="en-GB"/>
        </w:rPr>
        <w:t>era</w:t>
      </w:r>
      <w:r w:rsidRPr="00761E0F">
        <w:rPr>
          <w:rFonts w:asciiTheme="minorHAnsi" w:eastAsia="Calibri" w:hAnsiTheme="minorHAnsi" w:cstheme="minorHAnsi"/>
          <w:b/>
          <w:bCs/>
          <w:color w:val="000000" w:themeColor="text1"/>
          <w:spacing w:val="-1"/>
          <w:position w:val="1"/>
          <w:sz w:val="22"/>
          <w:szCs w:val="22"/>
          <w:lang w:val="en-GB"/>
        </w:rPr>
        <w:t>b</w:t>
      </w:r>
      <w:r w:rsidRPr="00761E0F">
        <w:rPr>
          <w:rFonts w:asciiTheme="minorHAnsi" w:eastAsia="Calibri" w:hAnsiTheme="minorHAnsi" w:cstheme="minorHAnsi"/>
          <w:b/>
          <w:bCs/>
          <w:color w:val="000000" w:themeColor="text1"/>
          <w:position w:val="1"/>
          <w:sz w:val="22"/>
          <w:szCs w:val="22"/>
          <w:lang w:val="en-GB"/>
        </w:rPr>
        <w:t>les</w:t>
      </w:r>
      <w:r w:rsidRPr="00761E0F">
        <w:rPr>
          <w:rFonts w:asciiTheme="minorHAnsi" w:eastAsia="Calibri" w:hAnsiTheme="minorHAnsi" w:cstheme="minorHAnsi"/>
          <w:b/>
          <w:bCs/>
          <w:color w:val="000000" w:themeColor="text1"/>
          <w:spacing w:val="-2"/>
          <w:position w:val="1"/>
          <w:sz w:val="22"/>
          <w:szCs w:val="22"/>
          <w:lang w:val="en-GB"/>
        </w:rPr>
        <w:t xml:space="preserve"> of assignment: </w:t>
      </w:r>
    </w:p>
    <w:p w14:paraId="5388649B" w14:textId="77777777" w:rsidR="00761E0F" w:rsidRPr="00761E0F" w:rsidRDefault="00761E0F" w:rsidP="00EA7B7C">
      <w:pPr>
        <w:pStyle w:val="ListParagraph"/>
        <w:tabs>
          <w:tab w:val="left" w:pos="1180"/>
        </w:tabs>
        <w:spacing w:before="47" w:after="60"/>
        <w:ind w:right="274"/>
        <w:rPr>
          <w:rFonts w:asciiTheme="minorHAnsi" w:eastAsia="Calibri" w:hAnsiTheme="minorHAnsi" w:cstheme="minorHAnsi"/>
          <w:color w:val="000000" w:themeColor="text1"/>
          <w:sz w:val="22"/>
          <w:szCs w:val="22"/>
          <w:lang w:val="en-GB"/>
        </w:rPr>
      </w:pPr>
    </w:p>
    <w:p w14:paraId="32887FD3" w14:textId="77777777" w:rsidR="00761E0F" w:rsidRPr="00761E0F" w:rsidRDefault="00761E0F" w:rsidP="00EA7B7C">
      <w:pPr>
        <w:tabs>
          <w:tab w:val="left" w:pos="1180"/>
        </w:tabs>
        <w:spacing w:before="47" w:after="60"/>
        <w:ind w:right="274"/>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 xml:space="preserve">-  An inception report that includes: a detailed methodology, including research guiding questions -and detailed questions of interviews, FGDs and anonymous online questionnaires- and a list of research participants; </w:t>
      </w:r>
      <w:r w:rsidRPr="00761E0F">
        <w:rPr>
          <w:rFonts w:cstheme="minorHAnsi"/>
          <w:color w:val="000000" w:themeColor="text1"/>
          <w:lang w:val="en-US"/>
        </w:rPr>
        <w:t xml:space="preserve">ethical considerations; list of literature to be reviewed; detailed timeframe of the assignment; </w:t>
      </w:r>
      <w:r w:rsidRPr="00761E0F">
        <w:rPr>
          <w:rFonts w:eastAsia="Calibri" w:cstheme="minorHAnsi"/>
          <w:color w:val="000000" w:themeColor="text1"/>
          <w:position w:val="1"/>
          <w:lang w:val="en-GB" w:eastAsia="en-US"/>
        </w:rPr>
        <w:t>and the proposed structure of the final report.</w:t>
      </w:r>
    </w:p>
    <w:p w14:paraId="399CA29C" w14:textId="77777777" w:rsidR="00761E0F" w:rsidRPr="00761E0F" w:rsidRDefault="00761E0F" w:rsidP="00EA7B7C">
      <w:pPr>
        <w:tabs>
          <w:tab w:val="left" w:pos="1180"/>
        </w:tabs>
        <w:spacing w:before="47" w:after="60"/>
        <w:ind w:right="274"/>
        <w:rPr>
          <w:rFonts w:eastAsia="Calibri" w:cstheme="minorHAnsi"/>
          <w:color w:val="000000" w:themeColor="text1"/>
          <w:position w:val="1"/>
          <w:lang w:val="en-GB" w:eastAsia="en-US"/>
        </w:rPr>
      </w:pPr>
      <w:r w:rsidRPr="00761E0F">
        <w:rPr>
          <w:rFonts w:cstheme="minorHAnsi"/>
          <w:color w:val="000000" w:themeColor="text1"/>
          <w:lang w:val="en-US"/>
        </w:rPr>
        <w:t>- Presentation of the inception report and research methodology to the Regional Advisory Committee in PPT slides</w:t>
      </w:r>
    </w:p>
    <w:p w14:paraId="49171629" w14:textId="77777777" w:rsidR="00761E0F" w:rsidRPr="00761E0F" w:rsidRDefault="00761E0F" w:rsidP="00EA7B7C">
      <w:pPr>
        <w:tabs>
          <w:tab w:val="left" w:pos="1180"/>
        </w:tabs>
        <w:spacing w:before="47" w:after="60"/>
        <w:ind w:right="274"/>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  A draft report with an executive summary in English.</w:t>
      </w:r>
    </w:p>
    <w:p w14:paraId="15B9F46B" w14:textId="77777777" w:rsidR="00761E0F" w:rsidRPr="00761E0F" w:rsidRDefault="00761E0F" w:rsidP="00EA7B7C">
      <w:pPr>
        <w:tabs>
          <w:tab w:val="left" w:pos="1180"/>
        </w:tabs>
        <w:spacing w:before="47" w:after="60"/>
        <w:ind w:right="274"/>
        <w:rPr>
          <w:rFonts w:eastAsia="Calibri" w:cstheme="minorHAnsi"/>
          <w:color w:val="000000" w:themeColor="text1"/>
          <w:position w:val="1"/>
          <w:lang w:val="en-GB" w:eastAsia="en-US"/>
        </w:rPr>
      </w:pPr>
      <w:r w:rsidRPr="00761E0F">
        <w:rPr>
          <w:rFonts w:cstheme="minorHAnsi"/>
          <w:color w:val="000000" w:themeColor="text1"/>
          <w:lang w:val="en-US"/>
        </w:rPr>
        <w:t>- Presentation of the research methodology to the Regional Advisory Committee in PPT slides</w:t>
      </w:r>
    </w:p>
    <w:p w14:paraId="19E27854" w14:textId="77777777" w:rsidR="00761E0F" w:rsidRPr="00761E0F" w:rsidRDefault="00761E0F" w:rsidP="00EA7B7C">
      <w:pPr>
        <w:tabs>
          <w:tab w:val="left" w:pos="1180"/>
        </w:tabs>
        <w:spacing w:before="47" w:after="60"/>
        <w:ind w:right="274"/>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 xml:space="preserve">- A final and ready-to-be-published report with an executive summary that incorporates the inputs provided by the Research Advisory Committee. This will be provided in English, </w:t>
      </w:r>
      <w:proofErr w:type="gramStart"/>
      <w:r w:rsidRPr="00761E0F">
        <w:rPr>
          <w:rFonts w:eastAsia="Calibri" w:cstheme="minorHAnsi"/>
          <w:color w:val="000000" w:themeColor="text1"/>
          <w:position w:val="1"/>
          <w:lang w:val="en-GB" w:eastAsia="en-US"/>
        </w:rPr>
        <w:t>French</w:t>
      </w:r>
      <w:proofErr w:type="gramEnd"/>
      <w:r w:rsidRPr="00761E0F">
        <w:rPr>
          <w:rFonts w:eastAsia="Calibri" w:cstheme="minorHAnsi"/>
          <w:color w:val="000000" w:themeColor="text1"/>
          <w:position w:val="1"/>
          <w:lang w:val="en-GB" w:eastAsia="en-US"/>
        </w:rPr>
        <w:t xml:space="preserve"> and Arabic. The respective design and formatting of the final reports to be agreed with UN Women.</w:t>
      </w:r>
    </w:p>
    <w:p w14:paraId="202EDE9F" w14:textId="77777777" w:rsidR="00761E0F" w:rsidRPr="00761E0F" w:rsidRDefault="00761E0F" w:rsidP="00EA7B7C">
      <w:pPr>
        <w:tabs>
          <w:tab w:val="left" w:pos="1180"/>
        </w:tabs>
        <w:spacing w:before="47" w:after="60"/>
        <w:ind w:left="360" w:right="274"/>
        <w:rPr>
          <w:rFonts w:eastAsia="Calibri" w:cstheme="minorHAnsi"/>
          <w:color w:val="000000" w:themeColor="text1"/>
          <w:lang w:val="en-GB"/>
        </w:rPr>
      </w:pPr>
    </w:p>
    <w:p w14:paraId="411F44C4" w14:textId="77777777" w:rsidR="00761E0F" w:rsidRPr="00761E0F" w:rsidRDefault="00761E0F" w:rsidP="00EA7B7C">
      <w:pPr>
        <w:pStyle w:val="ListParagraph"/>
        <w:numPr>
          <w:ilvl w:val="0"/>
          <w:numId w:val="1"/>
        </w:numPr>
        <w:tabs>
          <w:tab w:val="left" w:pos="1180"/>
        </w:tabs>
        <w:spacing w:before="47" w:after="60"/>
        <w:ind w:right="274"/>
        <w:rPr>
          <w:rFonts w:asciiTheme="minorHAnsi" w:eastAsia="Calibri" w:hAnsiTheme="minorHAnsi" w:cstheme="minorHAnsi"/>
          <w:b/>
          <w:bCs/>
          <w:color w:val="000000" w:themeColor="text1"/>
          <w:sz w:val="22"/>
          <w:szCs w:val="22"/>
          <w:lang w:val="en-GB"/>
        </w:rPr>
      </w:pPr>
      <w:r w:rsidRPr="00761E0F">
        <w:rPr>
          <w:rFonts w:asciiTheme="minorHAnsi" w:eastAsia="Calibri" w:hAnsiTheme="minorHAnsi" w:cstheme="minorHAnsi"/>
          <w:b/>
          <w:bCs/>
          <w:color w:val="000000" w:themeColor="text1"/>
          <w:spacing w:val="1"/>
          <w:position w:val="1"/>
          <w:sz w:val="22"/>
          <w:szCs w:val="22"/>
          <w:highlight w:val="cyan"/>
          <w:lang w:val="en-GB"/>
        </w:rPr>
        <w:t>P</w:t>
      </w:r>
      <w:r w:rsidRPr="00761E0F">
        <w:rPr>
          <w:rFonts w:asciiTheme="minorHAnsi" w:eastAsia="Calibri" w:hAnsiTheme="minorHAnsi" w:cstheme="minorHAnsi"/>
          <w:b/>
          <w:bCs/>
          <w:color w:val="000000" w:themeColor="text1"/>
          <w:position w:val="1"/>
          <w:sz w:val="22"/>
          <w:szCs w:val="22"/>
          <w:highlight w:val="cyan"/>
          <w:lang w:val="en-GB"/>
        </w:rPr>
        <w:t>er</w:t>
      </w:r>
      <w:r w:rsidRPr="00761E0F">
        <w:rPr>
          <w:rFonts w:asciiTheme="minorHAnsi" w:eastAsia="Calibri" w:hAnsiTheme="minorHAnsi" w:cstheme="minorHAnsi"/>
          <w:b/>
          <w:bCs/>
          <w:color w:val="000000" w:themeColor="text1"/>
          <w:spacing w:val="-2"/>
          <w:position w:val="1"/>
          <w:sz w:val="22"/>
          <w:szCs w:val="22"/>
          <w:highlight w:val="cyan"/>
          <w:lang w:val="en-GB"/>
        </w:rPr>
        <w:t>i</w:t>
      </w:r>
      <w:r w:rsidRPr="00761E0F">
        <w:rPr>
          <w:rFonts w:asciiTheme="minorHAnsi" w:eastAsia="Calibri" w:hAnsiTheme="minorHAnsi" w:cstheme="minorHAnsi"/>
          <w:b/>
          <w:bCs/>
          <w:color w:val="000000" w:themeColor="text1"/>
          <w:spacing w:val="1"/>
          <w:position w:val="1"/>
          <w:sz w:val="22"/>
          <w:szCs w:val="22"/>
          <w:highlight w:val="cyan"/>
          <w:lang w:val="en-GB"/>
        </w:rPr>
        <w:t>o</w:t>
      </w:r>
      <w:r w:rsidRPr="00761E0F">
        <w:rPr>
          <w:rFonts w:asciiTheme="minorHAnsi" w:eastAsia="Calibri" w:hAnsiTheme="minorHAnsi" w:cstheme="minorHAnsi"/>
          <w:b/>
          <w:bCs/>
          <w:color w:val="000000" w:themeColor="text1"/>
          <w:position w:val="1"/>
          <w:sz w:val="22"/>
          <w:szCs w:val="22"/>
          <w:highlight w:val="cyan"/>
          <w:lang w:val="en-GB"/>
        </w:rPr>
        <w:t>d</w:t>
      </w:r>
      <w:r w:rsidRPr="00761E0F">
        <w:rPr>
          <w:rFonts w:asciiTheme="minorHAnsi" w:eastAsia="Calibri" w:hAnsiTheme="minorHAnsi" w:cstheme="minorHAnsi"/>
          <w:b/>
          <w:bCs/>
          <w:color w:val="000000" w:themeColor="text1"/>
          <w:spacing w:val="-1"/>
          <w:position w:val="1"/>
          <w:sz w:val="22"/>
          <w:szCs w:val="22"/>
          <w:highlight w:val="cyan"/>
          <w:lang w:val="en-GB"/>
        </w:rPr>
        <w:t xml:space="preserve"> </w:t>
      </w:r>
      <w:r w:rsidRPr="00761E0F">
        <w:rPr>
          <w:rFonts w:asciiTheme="minorHAnsi" w:eastAsia="Calibri" w:hAnsiTheme="minorHAnsi" w:cstheme="minorHAnsi"/>
          <w:b/>
          <w:bCs/>
          <w:color w:val="000000" w:themeColor="text1"/>
          <w:spacing w:val="1"/>
          <w:position w:val="1"/>
          <w:sz w:val="22"/>
          <w:szCs w:val="22"/>
          <w:highlight w:val="cyan"/>
          <w:lang w:val="en-GB"/>
        </w:rPr>
        <w:t>o</w:t>
      </w:r>
      <w:r w:rsidRPr="00761E0F">
        <w:rPr>
          <w:rFonts w:asciiTheme="minorHAnsi" w:eastAsia="Calibri" w:hAnsiTheme="minorHAnsi" w:cstheme="minorHAnsi"/>
          <w:b/>
          <w:bCs/>
          <w:color w:val="000000" w:themeColor="text1"/>
          <w:position w:val="1"/>
          <w:sz w:val="22"/>
          <w:szCs w:val="22"/>
          <w:highlight w:val="cyan"/>
          <w:lang w:val="en-GB"/>
        </w:rPr>
        <w:t>f</w:t>
      </w:r>
      <w:r w:rsidRPr="00761E0F">
        <w:rPr>
          <w:rFonts w:asciiTheme="minorHAnsi" w:eastAsia="Calibri" w:hAnsiTheme="minorHAnsi" w:cstheme="minorHAnsi"/>
          <w:b/>
          <w:bCs/>
          <w:color w:val="000000" w:themeColor="text1"/>
          <w:spacing w:val="-3"/>
          <w:position w:val="1"/>
          <w:sz w:val="22"/>
          <w:szCs w:val="22"/>
          <w:highlight w:val="cyan"/>
          <w:lang w:val="en-GB"/>
        </w:rPr>
        <w:t xml:space="preserve"> </w:t>
      </w:r>
      <w:r w:rsidRPr="00761E0F">
        <w:rPr>
          <w:rFonts w:asciiTheme="minorHAnsi" w:eastAsia="Calibri" w:hAnsiTheme="minorHAnsi" w:cstheme="minorHAnsi"/>
          <w:b/>
          <w:bCs/>
          <w:color w:val="000000" w:themeColor="text1"/>
          <w:position w:val="1"/>
          <w:sz w:val="22"/>
          <w:szCs w:val="22"/>
          <w:highlight w:val="cyan"/>
          <w:lang w:val="en-GB"/>
        </w:rPr>
        <w:t>per</w:t>
      </w:r>
      <w:r w:rsidRPr="00761E0F">
        <w:rPr>
          <w:rFonts w:asciiTheme="minorHAnsi" w:eastAsia="Calibri" w:hAnsiTheme="minorHAnsi" w:cstheme="minorHAnsi"/>
          <w:b/>
          <w:bCs/>
          <w:color w:val="000000" w:themeColor="text1"/>
          <w:spacing w:val="-3"/>
          <w:position w:val="1"/>
          <w:sz w:val="22"/>
          <w:szCs w:val="22"/>
          <w:highlight w:val="cyan"/>
          <w:lang w:val="en-GB"/>
        </w:rPr>
        <w:t>f</w:t>
      </w:r>
      <w:r w:rsidRPr="00761E0F">
        <w:rPr>
          <w:rFonts w:asciiTheme="minorHAnsi" w:eastAsia="Calibri" w:hAnsiTheme="minorHAnsi" w:cstheme="minorHAnsi"/>
          <w:b/>
          <w:bCs/>
          <w:color w:val="000000" w:themeColor="text1"/>
          <w:spacing w:val="1"/>
          <w:position w:val="1"/>
          <w:sz w:val="22"/>
          <w:szCs w:val="22"/>
          <w:highlight w:val="cyan"/>
          <w:lang w:val="en-GB"/>
        </w:rPr>
        <w:t>o</w:t>
      </w:r>
      <w:r w:rsidRPr="00761E0F">
        <w:rPr>
          <w:rFonts w:asciiTheme="minorHAnsi" w:eastAsia="Calibri" w:hAnsiTheme="minorHAnsi" w:cstheme="minorHAnsi"/>
          <w:b/>
          <w:bCs/>
          <w:color w:val="000000" w:themeColor="text1"/>
          <w:position w:val="1"/>
          <w:sz w:val="22"/>
          <w:szCs w:val="22"/>
          <w:highlight w:val="cyan"/>
          <w:lang w:val="en-GB"/>
        </w:rPr>
        <w:t>r</w:t>
      </w:r>
      <w:r w:rsidRPr="00761E0F">
        <w:rPr>
          <w:rFonts w:asciiTheme="minorHAnsi" w:eastAsia="Calibri" w:hAnsiTheme="minorHAnsi" w:cstheme="minorHAnsi"/>
          <w:b/>
          <w:bCs/>
          <w:color w:val="000000" w:themeColor="text1"/>
          <w:spacing w:val="-1"/>
          <w:position w:val="1"/>
          <w:sz w:val="22"/>
          <w:szCs w:val="22"/>
          <w:highlight w:val="cyan"/>
          <w:lang w:val="en-GB"/>
        </w:rPr>
        <w:t>m</w:t>
      </w:r>
      <w:r w:rsidRPr="00761E0F">
        <w:rPr>
          <w:rFonts w:asciiTheme="minorHAnsi" w:eastAsia="Calibri" w:hAnsiTheme="minorHAnsi" w:cstheme="minorHAnsi"/>
          <w:b/>
          <w:bCs/>
          <w:color w:val="000000" w:themeColor="text1"/>
          <w:position w:val="1"/>
          <w:sz w:val="22"/>
          <w:szCs w:val="22"/>
          <w:highlight w:val="cyan"/>
          <w:lang w:val="en-GB"/>
        </w:rPr>
        <w:t>a</w:t>
      </w:r>
      <w:r w:rsidRPr="00761E0F">
        <w:rPr>
          <w:rFonts w:asciiTheme="minorHAnsi" w:eastAsia="Calibri" w:hAnsiTheme="minorHAnsi" w:cstheme="minorHAnsi"/>
          <w:b/>
          <w:bCs/>
          <w:color w:val="000000" w:themeColor="text1"/>
          <w:spacing w:val="-1"/>
          <w:position w:val="1"/>
          <w:sz w:val="22"/>
          <w:szCs w:val="22"/>
          <w:highlight w:val="cyan"/>
          <w:lang w:val="en-GB"/>
        </w:rPr>
        <w:t>n</w:t>
      </w:r>
      <w:r w:rsidRPr="00761E0F">
        <w:rPr>
          <w:rFonts w:asciiTheme="minorHAnsi" w:eastAsia="Calibri" w:hAnsiTheme="minorHAnsi" w:cstheme="minorHAnsi"/>
          <w:b/>
          <w:bCs/>
          <w:color w:val="000000" w:themeColor="text1"/>
          <w:position w:val="1"/>
          <w:sz w:val="22"/>
          <w:szCs w:val="22"/>
          <w:highlight w:val="cyan"/>
          <w:lang w:val="en-GB"/>
        </w:rPr>
        <w:t>ce</w:t>
      </w:r>
      <w:r w:rsidRPr="00761E0F">
        <w:rPr>
          <w:rFonts w:asciiTheme="minorHAnsi" w:eastAsia="Calibri" w:hAnsiTheme="minorHAnsi" w:cstheme="minorHAnsi"/>
          <w:b/>
          <w:bCs/>
          <w:color w:val="000000" w:themeColor="text1"/>
          <w:spacing w:val="1"/>
          <w:position w:val="1"/>
          <w:sz w:val="22"/>
          <w:szCs w:val="22"/>
          <w:highlight w:val="cyan"/>
          <w:lang w:val="en-GB"/>
        </w:rPr>
        <w:t xml:space="preserve"> </w:t>
      </w:r>
      <w:r w:rsidRPr="00761E0F">
        <w:rPr>
          <w:rFonts w:asciiTheme="minorHAnsi" w:eastAsia="Calibri" w:hAnsiTheme="minorHAnsi" w:cstheme="minorHAnsi"/>
          <w:b/>
          <w:bCs/>
          <w:color w:val="000000" w:themeColor="text1"/>
          <w:position w:val="1"/>
          <w:sz w:val="22"/>
          <w:szCs w:val="22"/>
          <w:highlight w:val="cyan"/>
          <w:lang w:val="en-GB"/>
        </w:rPr>
        <w:t>a</w:t>
      </w:r>
      <w:r w:rsidRPr="00761E0F">
        <w:rPr>
          <w:rFonts w:asciiTheme="minorHAnsi" w:eastAsia="Calibri" w:hAnsiTheme="minorHAnsi" w:cstheme="minorHAnsi"/>
          <w:b/>
          <w:bCs/>
          <w:color w:val="000000" w:themeColor="text1"/>
          <w:spacing w:val="-1"/>
          <w:position w:val="1"/>
          <w:sz w:val="22"/>
          <w:szCs w:val="22"/>
          <w:highlight w:val="cyan"/>
          <w:lang w:val="en-GB"/>
        </w:rPr>
        <w:t>n</w:t>
      </w:r>
      <w:r w:rsidRPr="00761E0F">
        <w:rPr>
          <w:rFonts w:asciiTheme="minorHAnsi" w:eastAsia="Calibri" w:hAnsiTheme="minorHAnsi" w:cstheme="minorHAnsi"/>
          <w:b/>
          <w:bCs/>
          <w:color w:val="000000" w:themeColor="text1"/>
          <w:position w:val="1"/>
          <w:sz w:val="22"/>
          <w:szCs w:val="22"/>
          <w:highlight w:val="cyan"/>
          <w:lang w:val="en-GB"/>
        </w:rPr>
        <w:t>d</w:t>
      </w:r>
      <w:r w:rsidRPr="00761E0F">
        <w:rPr>
          <w:rFonts w:asciiTheme="minorHAnsi" w:eastAsia="Calibri" w:hAnsiTheme="minorHAnsi" w:cstheme="minorHAnsi"/>
          <w:b/>
          <w:bCs/>
          <w:color w:val="000000" w:themeColor="text1"/>
          <w:spacing w:val="-3"/>
          <w:position w:val="1"/>
          <w:sz w:val="22"/>
          <w:szCs w:val="22"/>
          <w:highlight w:val="cyan"/>
          <w:lang w:val="en-GB"/>
        </w:rPr>
        <w:t xml:space="preserve"> </w:t>
      </w:r>
      <w:r w:rsidRPr="00761E0F">
        <w:rPr>
          <w:rFonts w:asciiTheme="minorHAnsi" w:eastAsia="Calibri" w:hAnsiTheme="minorHAnsi" w:cstheme="minorHAnsi"/>
          <w:b/>
          <w:bCs/>
          <w:color w:val="000000" w:themeColor="text1"/>
          <w:spacing w:val="1"/>
          <w:position w:val="1"/>
          <w:sz w:val="22"/>
          <w:szCs w:val="22"/>
          <w:highlight w:val="cyan"/>
          <w:lang w:val="en-GB"/>
        </w:rPr>
        <w:t>t</w:t>
      </w:r>
      <w:r w:rsidRPr="00761E0F">
        <w:rPr>
          <w:rFonts w:asciiTheme="minorHAnsi" w:eastAsia="Calibri" w:hAnsiTheme="minorHAnsi" w:cstheme="minorHAnsi"/>
          <w:b/>
          <w:bCs/>
          <w:color w:val="000000" w:themeColor="text1"/>
          <w:spacing w:val="-1"/>
          <w:position w:val="1"/>
          <w:sz w:val="22"/>
          <w:szCs w:val="22"/>
          <w:highlight w:val="cyan"/>
          <w:lang w:val="en-GB"/>
        </w:rPr>
        <w:t>h</w:t>
      </w:r>
      <w:r w:rsidRPr="00761E0F">
        <w:rPr>
          <w:rFonts w:asciiTheme="minorHAnsi" w:eastAsia="Calibri" w:hAnsiTheme="minorHAnsi" w:cstheme="minorHAnsi"/>
          <w:b/>
          <w:bCs/>
          <w:color w:val="000000" w:themeColor="text1"/>
          <w:position w:val="1"/>
          <w:sz w:val="22"/>
          <w:szCs w:val="22"/>
          <w:highlight w:val="cyan"/>
          <w:lang w:val="en-GB"/>
        </w:rPr>
        <w:t>e</w:t>
      </w:r>
      <w:r w:rsidRPr="00761E0F">
        <w:rPr>
          <w:rFonts w:asciiTheme="minorHAnsi" w:eastAsia="Calibri" w:hAnsiTheme="minorHAnsi" w:cstheme="minorHAnsi"/>
          <w:b/>
          <w:bCs/>
          <w:color w:val="000000" w:themeColor="text1"/>
          <w:spacing w:val="1"/>
          <w:position w:val="1"/>
          <w:sz w:val="22"/>
          <w:szCs w:val="22"/>
          <w:highlight w:val="cyan"/>
          <w:lang w:val="en-GB"/>
        </w:rPr>
        <w:t xml:space="preserve"> </w:t>
      </w:r>
      <w:r w:rsidRPr="00761E0F">
        <w:rPr>
          <w:rFonts w:asciiTheme="minorHAnsi" w:eastAsia="Calibri" w:hAnsiTheme="minorHAnsi" w:cstheme="minorHAnsi"/>
          <w:b/>
          <w:bCs/>
          <w:color w:val="000000" w:themeColor="text1"/>
          <w:position w:val="1"/>
          <w:sz w:val="22"/>
          <w:szCs w:val="22"/>
          <w:highlight w:val="cyan"/>
          <w:lang w:val="en-GB"/>
        </w:rPr>
        <w:t>r</w:t>
      </w:r>
      <w:r w:rsidRPr="00761E0F">
        <w:rPr>
          <w:rFonts w:asciiTheme="minorHAnsi" w:eastAsia="Calibri" w:hAnsiTheme="minorHAnsi" w:cstheme="minorHAnsi"/>
          <w:b/>
          <w:bCs/>
          <w:color w:val="000000" w:themeColor="text1"/>
          <w:spacing w:val="-2"/>
          <w:position w:val="1"/>
          <w:sz w:val="22"/>
          <w:szCs w:val="22"/>
          <w:highlight w:val="cyan"/>
          <w:lang w:val="en-GB"/>
        </w:rPr>
        <w:t>e</w:t>
      </w:r>
      <w:r w:rsidRPr="00761E0F">
        <w:rPr>
          <w:rFonts w:asciiTheme="minorHAnsi" w:eastAsia="Calibri" w:hAnsiTheme="minorHAnsi" w:cstheme="minorHAnsi"/>
          <w:b/>
          <w:bCs/>
          <w:color w:val="000000" w:themeColor="text1"/>
          <w:spacing w:val="1"/>
          <w:position w:val="1"/>
          <w:sz w:val="22"/>
          <w:szCs w:val="22"/>
          <w:highlight w:val="cyan"/>
          <w:lang w:val="en-GB"/>
        </w:rPr>
        <w:t>v</w:t>
      </w:r>
      <w:r w:rsidRPr="00761E0F">
        <w:rPr>
          <w:rFonts w:asciiTheme="minorHAnsi" w:eastAsia="Calibri" w:hAnsiTheme="minorHAnsi" w:cstheme="minorHAnsi"/>
          <w:b/>
          <w:bCs/>
          <w:color w:val="000000" w:themeColor="text1"/>
          <w:position w:val="1"/>
          <w:sz w:val="22"/>
          <w:szCs w:val="22"/>
          <w:highlight w:val="cyan"/>
          <w:lang w:val="en-GB"/>
        </w:rPr>
        <w:t>i</w:t>
      </w:r>
      <w:r w:rsidRPr="00761E0F">
        <w:rPr>
          <w:rFonts w:asciiTheme="minorHAnsi" w:eastAsia="Calibri" w:hAnsiTheme="minorHAnsi" w:cstheme="minorHAnsi"/>
          <w:b/>
          <w:bCs/>
          <w:color w:val="000000" w:themeColor="text1"/>
          <w:spacing w:val="-2"/>
          <w:position w:val="1"/>
          <w:sz w:val="22"/>
          <w:szCs w:val="22"/>
          <w:highlight w:val="cyan"/>
          <w:lang w:val="en-GB"/>
        </w:rPr>
        <w:t>e</w:t>
      </w:r>
      <w:r w:rsidRPr="00761E0F">
        <w:rPr>
          <w:rFonts w:asciiTheme="minorHAnsi" w:eastAsia="Calibri" w:hAnsiTheme="minorHAnsi" w:cstheme="minorHAnsi"/>
          <w:b/>
          <w:bCs/>
          <w:color w:val="000000" w:themeColor="text1"/>
          <w:position w:val="1"/>
          <w:sz w:val="22"/>
          <w:szCs w:val="22"/>
          <w:highlight w:val="cyan"/>
          <w:lang w:val="en-GB"/>
        </w:rPr>
        <w:t>w</w:t>
      </w:r>
      <w:r w:rsidRPr="00761E0F">
        <w:rPr>
          <w:rFonts w:asciiTheme="minorHAnsi" w:eastAsia="Calibri" w:hAnsiTheme="minorHAnsi" w:cstheme="minorHAnsi"/>
          <w:b/>
          <w:bCs/>
          <w:color w:val="000000" w:themeColor="text1"/>
          <w:spacing w:val="-1"/>
          <w:position w:val="1"/>
          <w:sz w:val="22"/>
          <w:szCs w:val="22"/>
          <w:highlight w:val="cyan"/>
          <w:lang w:val="en-GB"/>
        </w:rPr>
        <w:t>/</w:t>
      </w:r>
      <w:r w:rsidRPr="00761E0F">
        <w:rPr>
          <w:rFonts w:asciiTheme="minorHAnsi" w:eastAsia="Calibri" w:hAnsiTheme="minorHAnsi" w:cstheme="minorHAnsi"/>
          <w:b/>
          <w:bCs/>
          <w:color w:val="000000" w:themeColor="text1"/>
          <w:position w:val="1"/>
          <w:sz w:val="22"/>
          <w:szCs w:val="22"/>
          <w:highlight w:val="cyan"/>
          <w:lang w:val="en-GB"/>
        </w:rPr>
        <w:t>a</w:t>
      </w:r>
      <w:r w:rsidRPr="00761E0F">
        <w:rPr>
          <w:rFonts w:asciiTheme="minorHAnsi" w:eastAsia="Calibri" w:hAnsiTheme="minorHAnsi" w:cstheme="minorHAnsi"/>
          <w:b/>
          <w:bCs/>
          <w:color w:val="000000" w:themeColor="text1"/>
          <w:spacing w:val="-1"/>
          <w:position w:val="1"/>
          <w:sz w:val="22"/>
          <w:szCs w:val="22"/>
          <w:highlight w:val="cyan"/>
          <w:lang w:val="en-GB"/>
        </w:rPr>
        <w:t>pp</w:t>
      </w:r>
      <w:r w:rsidRPr="00761E0F">
        <w:rPr>
          <w:rFonts w:asciiTheme="minorHAnsi" w:eastAsia="Calibri" w:hAnsiTheme="minorHAnsi" w:cstheme="minorHAnsi"/>
          <w:b/>
          <w:bCs/>
          <w:color w:val="000000" w:themeColor="text1"/>
          <w:position w:val="1"/>
          <w:sz w:val="22"/>
          <w:szCs w:val="22"/>
          <w:highlight w:val="cyan"/>
          <w:lang w:val="en-GB"/>
        </w:rPr>
        <w:t>r</w:t>
      </w:r>
      <w:r w:rsidRPr="00761E0F">
        <w:rPr>
          <w:rFonts w:asciiTheme="minorHAnsi" w:eastAsia="Calibri" w:hAnsiTheme="minorHAnsi" w:cstheme="minorHAnsi"/>
          <w:b/>
          <w:bCs/>
          <w:color w:val="000000" w:themeColor="text1"/>
          <w:spacing w:val="-1"/>
          <w:position w:val="1"/>
          <w:sz w:val="22"/>
          <w:szCs w:val="22"/>
          <w:highlight w:val="cyan"/>
          <w:lang w:val="en-GB"/>
        </w:rPr>
        <w:t>o</w:t>
      </w:r>
      <w:r w:rsidRPr="00761E0F">
        <w:rPr>
          <w:rFonts w:asciiTheme="minorHAnsi" w:eastAsia="Calibri" w:hAnsiTheme="minorHAnsi" w:cstheme="minorHAnsi"/>
          <w:b/>
          <w:bCs/>
          <w:color w:val="000000" w:themeColor="text1"/>
          <w:spacing w:val="1"/>
          <w:position w:val="1"/>
          <w:sz w:val="22"/>
          <w:szCs w:val="22"/>
          <w:highlight w:val="cyan"/>
          <w:lang w:val="en-GB"/>
        </w:rPr>
        <w:t>v</w:t>
      </w:r>
      <w:r w:rsidRPr="00761E0F">
        <w:rPr>
          <w:rFonts w:asciiTheme="minorHAnsi" w:eastAsia="Calibri" w:hAnsiTheme="minorHAnsi" w:cstheme="minorHAnsi"/>
          <w:b/>
          <w:bCs/>
          <w:color w:val="000000" w:themeColor="text1"/>
          <w:position w:val="1"/>
          <w:sz w:val="22"/>
          <w:szCs w:val="22"/>
          <w:highlight w:val="cyan"/>
          <w:lang w:val="en-GB"/>
        </w:rPr>
        <w:t>al t</w:t>
      </w:r>
      <w:r w:rsidRPr="00761E0F">
        <w:rPr>
          <w:rFonts w:asciiTheme="minorHAnsi" w:eastAsia="Calibri" w:hAnsiTheme="minorHAnsi" w:cstheme="minorHAnsi"/>
          <w:b/>
          <w:bCs/>
          <w:color w:val="000000" w:themeColor="text1"/>
          <w:spacing w:val="-2"/>
          <w:position w:val="1"/>
          <w:sz w:val="22"/>
          <w:szCs w:val="22"/>
          <w:highlight w:val="cyan"/>
          <w:lang w:val="en-GB"/>
        </w:rPr>
        <w:t>i</w:t>
      </w:r>
      <w:r w:rsidRPr="00761E0F">
        <w:rPr>
          <w:rFonts w:asciiTheme="minorHAnsi" w:eastAsia="Calibri" w:hAnsiTheme="minorHAnsi" w:cstheme="minorHAnsi"/>
          <w:b/>
          <w:bCs/>
          <w:color w:val="000000" w:themeColor="text1"/>
          <w:spacing w:val="1"/>
          <w:position w:val="1"/>
          <w:sz w:val="22"/>
          <w:szCs w:val="22"/>
          <w:highlight w:val="cyan"/>
          <w:lang w:val="en-GB"/>
        </w:rPr>
        <w:t>m</w:t>
      </w:r>
      <w:r w:rsidRPr="00761E0F">
        <w:rPr>
          <w:rFonts w:asciiTheme="minorHAnsi" w:eastAsia="Calibri" w:hAnsiTheme="minorHAnsi" w:cstheme="minorHAnsi"/>
          <w:b/>
          <w:bCs/>
          <w:color w:val="000000" w:themeColor="text1"/>
          <w:position w:val="1"/>
          <w:sz w:val="22"/>
          <w:szCs w:val="22"/>
          <w:highlight w:val="cyan"/>
          <w:lang w:val="en-GB"/>
        </w:rPr>
        <w:t>e</w:t>
      </w:r>
      <w:r w:rsidRPr="00761E0F">
        <w:rPr>
          <w:rFonts w:asciiTheme="minorHAnsi" w:eastAsia="Calibri" w:hAnsiTheme="minorHAnsi" w:cstheme="minorHAnsi"/>
          <w:b/>
          <w:bCs/>
          <w:color w:val="000000" w:themeColor="text1"/>
          <w:spacing w:val="-2"/>
          <w:position w:val="1"/>
          <w:sz w:val="22"/>
          <w:szCs w:val="22"/>
          <w:highlight w:val="cyan"/>
          <w:lang w:val="en-GB"/>
        </w:rPr>
        <w:t xml:space="preserve"> r</w:t>
      </w:r>
      <w:r w:rsidRPr="00761E0F">
        <w:rPr>
          <w:rFonts w:asciiTheme="minorHAnsi" w:eastAsia="Calibri" w:hAnsiTheme="minorHAnsi" w:cstheme="minorHAnsi"/>
          <w:b/>
          <w:bCs/>
          <w:color w:val="000000" w:themeColor="text1"/>
          <w:position w:val="1"/>
          <w:sz w:val="22"/>
          <w:szCs w:val="22"/>
          <w:highlight w:val="cyan"/>
          <w:lang w:val="en-GB"/>
        </w:rPr>
        <w:t>eq</w:t>
      </w:r>
      <w:r w:rsidRPr="00761E0F">
        <w:rPr>
          <w:rFonts w:asciiTheme="minorHAnsi" w:eastAsia="Calibri" w:hAnsiTheme="minorHAnsi" w:cstheme="minorHAnsi"/>
          <w:b/>
          <w:bCs/>
          <w:color w:val="000000" w:themeColor="text1"/>
          <w:spacing w:val="-1"/>
          <w:position w:val="1"/>
          <w:sz w:val="22"/>
          <w:szCs w:val="22"/>
          <w:highlight w:val="cyan"/>
          <w:lang w:val="en-GB"/>
        </w:rPr>
        <w:t>u</w:t>
      </w:r>
      <w:r w:rsidRPr="00761E0F">
        <w:rPr>
          <w:rFonts w:asciiTheme="minorHAnsi" w:eastAsia="Calibri" w:hAnsiTheme="minorHAnsi" w:cstheme="minorHAnsi"/>
          <w:b/>
          <w:bCs/>
          <w:color w:val="000000" w:themeColor="text1"/>
          <w:position w:val="1"/>
          <w:sz w:val="22"/>
          <w:szCs w:val="22"/>
          <w:highlight w:val="cyan"/>
          <w:lang w:val="en-GB"/>
        </w:rPr>
        <w:t>ire</w:t>
      </w:r>
      <w:r w:rsidRPr="00761E0F">
        <w:rPr>
          <w:rFonts w:asciiTheme="minorHAnsi" w:eastAsia="Calibri" w:hAnsiTheme="minorHAnsi" w:cstheme="minorHAnsi"/>
          <w:b/>
          <w:bCs/>
          <w:color w:val="000000" w:themeColor="text1"/>
          <w:spacing w:val="-1"/>
          <w:position w:val="1"/>
          <w:sz w:val="22"/>
          <w:szCs w:val="22"/>
          <w:highlight w:val="cyan"/>
          <w:lang w:val="en-GB"/>
        </w:rPr>
        <w:t>d</w:t>
      </w:r>
      <w:r w:rsidRPr="00761E0F">
        <w:rPr>
          <w:rFonts w:asciiTheme="minorHAnsi" w:eastAsia="Calibri" w:hAnsiTheme="minorHAnsi" w:cstheme="minorHAnsi"/>
          <w:b/>
          <w:bCs/>
          <w:color w:val="000000" w:themeColor="text1"/>
          <w:position w:val="1"/>
          <w:sz w:val="22"/>
          <w:szCs w:val="22"/>
          <w:lang w:val="en-GB"/>
        </w:rPr>
        <w:t>:</w:t>
      </w:r>
    </w:p>
    <w:p w14:paraId="679DE639" w14:textId="77777777" w:rsidR="00761E0F" w:rsidRPr="00761E0F" w:rsidRDefault="00761E0F" w:rsidP="00EA7B7C">
      <w:pPr>
        <w:pStyle w:val="ListParagraph"/>
        <w:tabs>
          <w:tab w:val="left" w:pos="1180"/>
        </w:tabs>
        <w:spacing w:before="47" w:after="60"/>
        <w:ind w:right="274"/>
        <w:rPr>
          <w:rFonts w:asciiTheme="minorHAnsi" w:eastAsia="Calibri" w:hAnsiTheme="minorHAnsi" w:cstheme="minorHAnsi"/>
          <w:color w:val="000000" w:themeColor="text1"/>
          <w:sz w:val="22"/>
          <w:szCs w:val="22"/>
          <w:lang w:val="en-GB"/>
        </w:rPr>
      </w:pPr>
    </w:p>
    <w:p w14:paraId="2F95FC70" w14:textId="77777777" w:rsidR="00761E0F" w:rsidRPr="00761E0F" w:rsidRDefault="00761E0F" w:rsidP="00EA7B7C">
      <w:pPr>
        <w:tabs>
          <w:tab w:val="left" w:pos="1180"/>
        </w:tabs>
        <w:spacing w:before="47" w:after="60"/>
        <w:ind w:right="274"/>
        <w:rPr>
          <w:rFonts w:eastAsia="Calibri" w:cstheme="minorHAnsi"/>
          <w:color w:val="000000" w:themeColor="text1"/>
          <w:position w:val="1"/>
          <w:lang w:val="en-GB" w:eastAsia="en-US"/>
        </w:rPr>
      </w:pPr>
      <w:r w:rsidRPr="00761E0F">
        <w:rPr>
          <w:rFonts w:eastAsia="Calibri" w:cstheme="minorHAnsi"/>
          <w:color w:val="000000" w:themeColor="text1"/>
          <w:position w:val="1"/>
          <w:lang w:val="en-GB" w:eastAsia="en-US"/>
        </w:rPr>
        <w:t xml:space="preserve">The research will be conducted and completed in July - December 2021. The final approved report will be launched no later than January 2022 -noting that travel costs for the launch event should not </w:t>
      </w:r>
      <w:r w:rsidRPr="00761E0F">
        <w:rPr>
          <w:rFonts w:eastAsia="Calibri" w:cstheme="minorHAnsi"/>
          <w:color w:val="000000" w:themeColor="text1"/>
          <w:position w:val="1"/>
          <w:lang w:val="en-GB" w:eastAsia="en-US"/>
        </w:rPr>
        <w:lastRenderedPageBreak/>
        <w:t xml:space="preserve">be included by the vendor in the financial proposal; if COVID-19 situation and budget availability allow it, these costs will be covered directly by UN Women-. </w:t>
      </w:r>
    </w:p>
    <w:p w14:paraId="28022576" w14:textId="77777777" w:rsidR="00761E0F" w:rsidRPr="00761E0F" w:rsidRDefault="00761E0F" w:rsidP="00EA7B7C">
      <w:pPr>
        <w:tabs>
          <w:tab w:val="left" w:pos="1180"/>
        </w:tabs>
        <w:spacing w:before="47" w:after="60"/>
        <w:ind w:right="274"/>
        <w:rPr>
          <w:rFonts w:eastAsia="Calibri" w:cstheme="minorHAnsi"/>
          <w:color w:val="000000" w:themeColor="text1"/>
          <w:position w:val="1"/>
          <w:lang w:val="en-GB" w:eastAsia="en-US"/>
        </w:rPr>
      </w:pPr>
    </w:p>
    <w:p w14:paraId="7563F25C" w14:textId="77777777" w:rsidR="00761E0F" w:rsidRPr="00761E0F" w:rsidRDefault="00761E0F" w:rsidP="00EA7B7C">
      <w:pPr>
        <w:pStyle w:val="ListParagraph"/>
        <w:numPr>
          <w:ilvl w:val="0"/>
          <w:numId w:val="2"/>
        </w:numPr>
        <w:outlineLvl w:val="0"/>
        <w:rPr>
          <w:rFonts w:asciiTheme="minorHAnsi" w:hAnsiTheme="minorHAnsi" w:cstheme="minorHAnsi"/>
          <w:b/>
          <w:bCs/>
          <w:color w:val="000000" w:themeColor="text1"/>
          <w:sz w:val="22"/>
          <w:szCs w:val="22"/>
          <w:highlight w:val="cyan"/>
          <w:lang w:val="en-GB"/>
        </w:rPr>
      </w:pPr>
      <w:r w:rsidRPr="00761E0F">
        <w:rPr>
          <w:rFonts w:asciiTheme="minorHAnsi" w:hAnsiTheme="minorHAnsi" w:cstheme="minorHAnsi"/>
          <w:b/>
          <w:bCs/>
          <w:color w:val="000000" w:themeColor="text1"/>
          <w:sz w:val="22"/>
          <w:szCs w:val="22"/>
          <w:highlight w:val="cyan"/>
          <w:lang w:val="en-GB"/>
        </w:rPr>
        <w:t>DELIVERABLE SCHEDULE</w:t>
      </w:r>
    </w:p>
    <w:p w14:paraId="1655B31A" w14:textId="77777777" w:rsidR="00761E0F" w:rsidRPr="00761E0F" w:rsidRDefault="00761E0F" w:rsidP="00EA7B7C">
      <w:pPr>
        <w:outlineLvl w:val="0"/>
        <w:rPr>
          <w:rFonts w:cstheme="minorHAnsi"/>
          <w:b/>
          <w:bCs/>
          <w:color w:val="000000" w:themeColor="text1"/>
          <w:lang w:val="en-GB"/>
        </w:rPr>
      </w:pPr>
    </w:p>
    <w:p w14:paraId="70C4B3B3" w14:textId="77777777" w:rsidR="00761E0F" w:rsidRPr="00761E0F" w:rsidRDefault="00761E0F" w:rsidP="00EA7B7C">
      <w:pPr>
        <w:outlineLvl w:val="0"/>
        <w:rPr>
          <w:rFonts w:cstheme="minorHAnsi"/>
          <w:color w:val="000000" w:themeColor="text1"/>
          <w:lang w:val="en-GB"/>
        </w:rPr>
      </w:pPr>
      <w:r w:rsidRPr="00761E0F">
        <w:rPr>
          <w:rFonts w:cstheme="minorHAnsi"/>
          <w:color w:val="000000" w:themeColor="text1"/>
          <w:lang w:val="en-GB"/>
        </w:rPr>
        <w:t>Certificates of payment are to be approved by the Regional Programme Manager of the MWGE programme (UN Women) upon satisfactory reception/delivery of deliverables indicated in the below table:</w:t>
      </w:r>
    </w:p>
    <w:p w14:paraId="452ED044" w14:textId="77777777" w:rsidR="00761E0F" w:rsidRPr="00761E0F" w:rsidRDefault="00761E0F" w:rsidP="00EA7B7C">
      <w:pPr>
        <w:spacing w:after="0" w:line="240" w:lineRule="auto"/>
        <w:outlineLvl w:val="0"/>
        <w:rPr>
          <w:rFonts w:cstheme="minorHAnsi"/>
          <w:b/>
          <w:bCs/>
          <w:color w:val="000000" w:themeColor="text1"/>
          <w:lang w:val="en-GB"/>
        </w:rPr>
      </w:pPr>
    </w:p>
    <w:tbl>
      <w:tblPr>
        <w:tblStyle w:val="TableGrid"/>
        <w:tblW w:w="9341" w:type="dxa"/>
        <w:tblLook w:val="04A0" w:firstRow="1" w:lastRow="0" w:firstColumn="1" w:lastColumn="0" w:noHBand="0" w:noVBand="1"/>
      </w:tblPr>
      <w:tblGrid>
        <w:gridCol w:w="538"/>
        <w:gridCol w:w="5277"/>
        <w:gridCol w:w="1274"/>
        <w:gridCol w:w="2252"/>
      </w:tblGrid>
      <w:tr w:rsidR="00761E0F" w:rsidRPr="00761E0F" w14:paraId="113D1DAE" w14:textId="77777777" w:rsidTr="00D34129">
        <w:trPr>
          <w:trHeight w:val="272"/>
        </w:trPr>
        <w:tc>
          <w:tcPr>
            <w:tcW w:w="509" w:type="dxa"/>
            <w:tcBorders>
              <w:bottom w:val="single" w:sz="4" w:space="0" w:color="auto"/>
            </w:tcBorders>
            <w:shd w:val="clear" w:color="auto" w:fill="E7E6E6" w:themeFill="background2"/>
          </w:tcPr>
          <w:p w14:paraId="2FF88C75" w14:textId="77777777" w:rsidR="00761E0F" w:rsidRPr="00761E0F" w:rsidRDefault="00761E0F" w:rsidP="00EA7B7C">
            <w:pPr>
              <w:rPr>
                <w:rFonts w:cstheme="minorHAnsi"/>
                <w:b/>
                <w:color w:val="000000" w:themeColor="text1"/>
                <w:lang w:val="en-GB"/>
              </w:rPr>
            </w:pPr>
            <w:r w:rsidRPr="00761E0F">
              <w:rPr>
                <w:rFonts w:cstheme="minorHAnsi"/>
                <w:b/>
                <w:color w:val="000000" w:themeColor="text1"/>
                <w:lang w:val="en-GB"/>
              </w:rPr>
              <w:t>No.</w:t>
            </w:r>
          </w:p>
        </w:tc>
        <w:tc>
          <w:tcPr>
            <w:tcW w:w="5298" w:type="dxa"/>
            <w:tcBorders>
              <w:bottom w:val="single" w:sz="4" w:space="0" w:color="auto"/>
            </w:tcBorders>
            <w:shd w:val="clear" w:color="auto" w:fill="E7E6E6" w:themeFill="background2"/>
          </w:tcPr>
          <w:p w14:paraId="6D31307B" w14:textId="77777777" w:rsidR="00761E0F" w:rsidRPr="00761E0F" w:rsidRDefault="00761E0F" w:rsidP="00EA7B7C">
            <w:pPr>
              <w:rPr>
                <w:rFonts w:cstheme="minorHAnsi"/>
                <w:b/>
                <w:color w:val="000000" w:themeColor="text1"/>
                <w:lang w:val="en-GB"/>
              </w:rPr>
            </w:pPr>
            <w:r w:rsidRPr="00761E0F">
              <w:rPr>
                <w:rFonts w:cstheme="minorHAnsi"/>
                <w:b/>
                <w:color w:val="000000" w:themeColor="text1"/>
                <w:lang w:val="en-GB"/>
              </w:rPr>
              <w:t xml:space="preserve">Deliverable </w:t>
            </w:r>
          </w:p>
        </w:tc>
        <w:tc>
          <w:tcPr>
            <w:tcW w:w="1276" w:type="dxa"/>
            <w:shd w:val="clear" w:color="auto" w:fill="E7E6E6" w:themeFill="background2"/>
          </w:tcPr>
          <w:p w14:paraId="131DBF92" w14:textId="77777777" w:rsidR="00761E0F" w:rsidRPr="00761E0F" w:rsidRDefault="00761E0F" w:rsidP="00EA7B7C">
            <w:pPr>
              <w:rPr>
                <w:rFonts w:cstheme="minorHAnsi"/>
                <w:b/>
                <w:color w:val="000000" w:themeColor="text1"/>
                <w:lang w:val="en-GB"/>
              </w:rPr>
            </w:pPr>
            <w:r w:rsidRPr="00761E0F">
              <w:rPr>
                <w:rFonts w:cstheme="minorHAnsi"/>
                <w:b/>
                <w:color w:val="000000" w:themeColor="text1"/>
                <w:lang w:val="en-GB"/>
              </w:rPr>
              <w:t>Payment Amount</w:t>
            </w:r>
          </w:p>
        </w:tc>
        <w:tc>
          <w:tcPr>
            <w:tcW w:w="2258" w:type="dxa"/>
            <w:shd w:val="clear" w:color="auto" w:fill="E7E6E6" w:themeFill="background2"/>
          </w:tcPr>
          <w:p w14:paraId="774AF244" w14:textId="77777777" w:rsidR="00761E0F" w:rsidRPr="00761E0F" w:rsidRDefault="00761E0F" w:rsidP="00EA7B7C">
            <w:pPr>
              <w:rPr>
                <w:rFonts w:cstheme="minorHAnsi"/>
                <w:b/>
                <w:color w:val="000000" w:themeColor="text1"/>
                <w:lang w:val="en-GB"/>
              </w:rPr>
            </w:pPr>
            <w:r w:rsidRPr="00761E0F">
              <w:rPr>
                <w:rFonts w:cstheme="minorHAnsi"/>
                <w:b/>
                <w:color w:val="000000" w:themeColor="text1"/>
                <w:lang w:val="en-GB"/>
              </w:rPr>
              <w:t>Timeframe</w:t>
            </w:r>
          </w:p>
        </w:tc>
      </w:tr>
      <w:tr w:rsidR="00761E0F" w:rsidRPr="00761E0F" w14:paraId="2BCD4EC4" w14:textId="77777777" w:rsidTr="00D34129">
        <w:trPr>
          <w:trHeight w:val="257"/>
        </w:trPr>
        <w:tc>
          <w:tcPr>
            <w:tcW w:w="509" w:type="dxa"/>
          </w:tcPr>
          <w:p w14:paraId="70A8632A" w14:textId="77777777" w:rsidR="00761E0F" w:rsidRPr="00761E0F" w:rsidRDefault="00761E0F" w:rsidP="00EA7B7C">
            <w:pPr>
              <w:contextualSpacing/>
              <w:rPr>
                <w:rFonts w:cstheme="minorHAnsi"/>
                <w:color w:val="000000" w:themeColor="text1"/>
                <w:lang w:val="en-US"/>
              </w:rPr>
            </w:pPr>
            <w:r w:rsidRPr="00761E0F">
              <w:rPr>
                <w:rFonts w:cstheme="minorHAnsi"/>
                <w:color w:val="000000" w:themeColor="text1"/>
                <w:lang w:val="en-US"/>
              </w:rPr>
              <w:t>1</w:t>
            </w:r>
          </w:p>
        </w:tc>
        <w:tc>
          <w:tcPr>
            <w:tcW w:w="5298" w:type="dxa"/>
          </w:tcPr>
          <w:p w14:paraId="06F142FD" w14:textId="77777777" w:rsidR="00761E0F" w:rsidRPr="00761E0F" w:rsidRDefault="00761E0F" w:rsidP="00EA7B7C">
            <w:pPr>
              <w:spacing w:after="160" w:line="259" w:lineRule="auto"/>
              <w:contextualSpacing/>
              <w:rPr>
                <w:rFonts w:cstheme="minorHAnsi"/>
                <w:color w:val="000000" w:themeColor="text1"/>
                <w:lang w:val="en-US"/>
              </w:rPr>
            </w:pPr>
            <w:r w:rsidRPr="00761E0F">
              <w:rPr>
                <w:rFonts w:cstheme="minorHAnsi"/>
                <w:color w:val="000000" w:themeColor="text1"/>
                <w:lang w:val="en-US"/>
              </w:rPr>
              <w:t>An inception report that includes: a detailed methodology, including research guiding questions and a list of research participants; timeframe of the assignment; ethical considerations; list of literature to be reviewed; detailed timeframe of the assignment; and the proposed structure of the final report.</w:t>
            </w:r>
          </w:p>
          <w:p w14:paraId="70A399C8" w14:textId="77777777" w:rsidR="00761E0F" w:rsidRPr="00761E0F" w:rsidRDefault="00761E0F" w:rsidP="00EA7B7C">
            <w:pPr>
              <w:rPr>
                <w:rFonts w:cstheme="minorHAnsi"/>
                <w:color w:val="000000" w:themeColor="text1"/>
                <w:lang w:val="en-US"/>
              </w:rPr>
            </w:pPr>
          </w:p>
        </w:tc>
        <w:tc>
          <w:tcPr>
            <w:tcW w:w="1276" w:type="dxa"/>
          </w:tcPr>
          <w:p w14:paraId="4F4F7E7F" w14:textId="77777777" w:rsidR="00761E0F" w:rsidRPr="00761E0F" w:rsidRDefault="00761E0F" w:rsidP="00EA7B7C">
            <w:pPr>
              <w:rPr>
                <w:rFonts w:cstheme="minorHAnsi"/>
                <w:color w:val="000000" w:themeColor="text1"/>
                <w:lang w:val="en-GB"/>
              </w:rPr>
            </w:pPr>
            <w:r w:rsidRPr="00761E0F">
              <w:rPr>
                <w:rFonts w:cstheme="minorHAnsi"/>
                <w:color w:val="000000" w:themeColor="text1"/>
                <w:lang w:val="en-GB"/>
              </w:rPr>
              <w:t>20%</w:t>
            </w:r>
          </w:p>
        </w:tc>
        <w:tc>
          <w:tcPr>
            <w:tcW w:w="2258" w:type="dxa"/>
            <w:shd w:val="clear" w:color="auto" w:fill="auto"/>
          </w:tcPr>
          <w:p w14:paraId="37B4BD42" w14:textId="77777777" w:rsidR="00761E0F" w:rsidRPr="00761E0F" w:rsidRDefault="00761E0F" w:rsidP="00EA7B7C">
            <w:pPr>
              <w:rPr>
                <w:rFonts w:cstheme="minorHAnsi"/>
                <w:color w:val="000000" w:themeColor="text1"/>
                <w:lang w:val="en-GB"/>
              </w:rPr>
            </w:pPr>
            <w:r w:rsidRPr="00761E0F">
              <w:rPr>
                <w:rFonts w:cstheme="minorHAnsi"/>
                <w:color w:val="000000" w:themeColor="text1"/>
                <w:lang w:val="en-GB"/>
              </w:rPr>
              <w:t>2 weeks after signature of contract (mid-July)</w:t>
            </w:r>
          </w:p>
        </w:tc>
      </w:tr>
      <w:tr w:rsidR="00761E0F" w:rsidRPr="00761E0F" w14:paraId="6CD9BB86" w14:textId="77777777" w:rsidTr="00D34129">
        <w:trPr>
          <w:trHeight w:val="257"/>
        </w:trPr>
        <w:tc>
          <w:tcPr>
            <w:tcW w:w="509" w:type="dxa"/>
          </w:tcPr>
          <w:p w14:paraId="7E537B1C" w14:textId="77777777" w:rsidR="00761E0F" w:rsidRPr="00761E0F" w:rsidRDefault="00761E0F" w:rsidP="00EA7B7C">
            <w:pPr>
              <w:contextualSpacing/>
              <w:rPr>
                <w:rFonts w:cstheme="minorHAnsi"/>
                <w:color w:val="000000" w:themeColor="text1"/>
                <w:lang w:val="en-US"/>
              </w:rPr>
            </w:pPr>
            <w:r w:rsidRPr="00761E0F">
              <w:rPr>
                <w:rFonts w:cstheme="minorHAnsi"/>
                <w:color w:val="000000" w:themeColor="text1"/>
                <w:lang w:val="en-US"/>
              </w:rPr>
              <w:t>2</w:t>
            </w:r>
          </w:p>
        </w:tc>
        <w:tc>
          <w:tcPr>
            <w:tcW w:w="5298" w:type="dxa"/>
          </w:tcPr>
          <w:p w14:paraId="63A6CD11" w14:textId="77777777" w:rsidR="00761E0F" w:rsidRPr="00761E0F" w:rsidRDefault="00761E0F" w:rsidP="00EA7B7C">
            <w:pPr>
              <w:contextualSpacing/>
              <w:rPr>
                <w:rFonts w:cstheme="minorHAnsi"/>
                <w:color w:val="000000" w:themeColor="text1"/>
                <w:lang w:val="en-US"/>
              </w:rPr>
            </w:pPr>
            <w:r w:rsidRPr="00761E0F">
              <w:rPr>
                <w:rFonts w:cstheme="minorHAnsi"/>
                <w:color w:val="000000" w:themeColor="text1"/>
                <w:lang w:val="en-US"/>
              </w:rPr>
              <w:t>Presentation of the inception report and research methodology to the Regional Advisory Committee in PPT slides</w:t>
            </w:r>
          </w:p>
        </w:tc>
        <w:tc>
          <w:tcPr>
            <w:tcW w:w="1276" w:type="dxa"/>
          </w:tcPr>
          <w:p w14:paraId="1115F499" w14:textId="77777777" w:rsidR="00761E0F" w:rsidRPr="00761E0F" w:rsidRDefault="00761E0F" w:rsidP="00EA7B7C">
            <w:pPr>
              <w:rPr>
                <w:rFonts w:cstheme="minorHAnsi"/>
                <w:color w:val="000000" w:themeColor="text1"/>
                <w:lang w:val="en-GB"/>
              </w:rPr>
            </w:pPr>
            <w:r w:rsidRPr="00761E0F">
              <w:rPr>
                <w:rFonts w:cstheme="minorHAnsi"/>
                <w:color w:val="000000" w:themeColor="text1"/>
                <w:lang w:val="en-GB"/>
              </w:rPr>
              <w:t>10%</w:t>
            </w:r>
          </w:p>
        </w:tc>
        <w:tc>
          <w:tcPr>
            <w:tcW w:w="2258" w:type="dxa"/>
            <w:shd w:val="clear" w:color="auto" w:fill="auto"/>
          </w:tcPr>
          <w:p w14:paraId="125548E2" w14:textId="77777777" w:rsidR="00761E0F" w:rsidRPr="00761E0F" w:rsidRDefault="00761E0F" w:rsidP="00EA7B7C">
            <w:pPr>
              <w:rPr>
                <w:rFonts w:cstheme="minorHAnsi"/>
                <w:color w:val="000000" w:themeColor="text1"/>
                <w:lang w:val="en-GB"/>
              </w:rPr>
            </w:pPr>
            <w:r w:rsidRPr="00761E0F">
              <w:rPr>
                <w:rFonts w:cstheme="minorHAnsi"/>
                <w:color w:val="000000" w:themeColor="text1"/>
                <w:lang w:val="en-GB"/>
              </w:rPr>
              <w:t>2-3 weeks after signature of contract (mid/end July)</w:t>
            </w:r>
          </w:p>
        </w:tc>
      </w:tr>
      <w:tr w:rsidR="00761E0F" w:rsidRPr="00761E0F" w14:paraId="0676A87B" w14:textId="77777777" w:rsidTr="00D34129">
        <w:trPr>
          <w:trHeight w:val="257"/>
        </w:trPr>
        <w:tc>
          <w:tcPr>
            <w:tcW w:w="509" w:type="dxa"/>
          </w:tcPr>
          <w:p w14:paraId="77FBF112" w14:textId="77777777" w:rsidR="00761E0F" w:rsidRPr="00761E0F" w:rsidRDefault="00761E0F" w:rsidP="00EA7B7C">
            <w:pPr>
              <w:rPr>
                <w:rFonts w:cstheme="minorHAnsi"/>
                <w:color w:val="000000" w:themeColor="text1"/>
                <w:lang w:val="en-US"/>
              </w:rPr>
            </w:pPr>
            <w:r w:rsidRPr="00761E0F">
              <w:rPr>
                <w:rFonts w:cstheme="minorHAnsi"/>
                <w:color w:val="000000" w:themeColor="text1"/>
                <w:lang w:val="en-US"/>
              </w:rPr>
              <w:t>3</w:t>
            </w:r>
          </w:p>
        </w:tc>
        <w:tc>
          <w:tcPr>
            <w:tcW w:w="5298" w:type="dxa"/>
          </w:tcPr>
          <w:p w14:paraId="175C473D" w14:textId="77777777" w:rsidR="00761E0F" w:rsidRPr="00761E0F" w:rsidDel="005962DA" w:rsidRDefault="00761E0F" w:rsidP="00EA7B7C">
            <w:pPr>
              <w:rPr>
                <w:rFonts w:cstheme="minorHAnsi"/>
                <w:color w:val="000000" w:themeColor="text1"/>
                <w:lang w:val="en-GB"/>
              </w:rPr>
            </w:pPr>
            <w:r w:rsidRPr="00761E0F">
              <w:rPr>
                <w:rFonts w:cstheme="minorHAnsi"/>
                <w:color w:val="000000" w:themeColor="text1"/>
                <w:lang w:val="en-US"/>
              </w:rPr>
              <w:t>A draft report with an executive summary in English</w:t>
            </w:r>
            <w:r w:rsidRPr="00761E0F" w:rsidDel="005962DA">
              <w:rPr>
                <w:rFonts w:cstheme="minorHAnsi"/>
                <w:color w:val="000000" w:themeColor="text1"/>
                <w:lang w:val="en-GB"/>
              </w:rPr>
              <w:t xml:space="preserve"> </w:t>
            </w:r>
          </w:p>
        </w:tc>
        <w:tc>
          <w:tcPr>
            <w:tcW w:w="1276" w:type="dxa"/>
          </w:tcPr>
          <w:p w14:paraId="4A25A0D6" w14:textId="77777777" w:rsidR="00761E0F" w:rsidRPr="00761E0F" w:rsidRDefault="00761E0F" w:rsidP="00EA7B7C">
            <w:pPr>
              <w:rPr>
                <w:rFonts w:cstheme="minorHAnsi"/>
                <w:color w:val="000000" w:themeColor="text1"/>
                <w:lang w:val="en-GB"/>
              </w:rPr>
            </w:pPr>
            <w:r w:rsidRPr="00761E0F">
              <w:rPr>
                <w:rFonts w:cstheme="minorHAnsi"/>
                <w:color w:val="000000" w:themeColor="text1"/>
                <w:lang w:val="en-GB"/>
              </w:rPr>
              <w:t>20%</w:t>
            </w:r>
          </w:p>
        </w:tc>
        <w:tc>
          <w:tcPr>
            <w:tcW w:w="2258" w:type="dxa"/>
            <w:shd w:val="clear" w:color="auto" w:fill="auto"/>
          </w:tcPr>
          <w:p w14:paraId="20981BFE" w14:textId="7301B593" w:rsidR="00761E0F" w:rsidRPr="00761E0F" w:rsidDel="00FF301A" w:rsidRDefault="00761E0F" w:rsidP="00EA7B7C">
            <w:pPr>
              <w:rPr>
                <w:rFonts w:cstheme="minorHAnsi"/>
                <w:color w:val="000000" w:themeColor="text1"/>
                <w:lang w:val="en-GB"/>
              </w:rPr>
            </w:pPr>
            <w:r w:rsidRPr="00761E0F">
              <w:rPr>
                <w:rFonts w:cstheme="minorHAnsi"/>
                <w:color w:val="000000" w:themeColor="text1"/>
                <w:lang w:val="en-GB"/>
              </w:rPr>
              <w:t xml:space="preserve">3 months after approval of inception report (by </w:t>
            </w:r>
            <w:r w:rsidR="00EA7B7C" w:rsidRPr="00761E0F">
              <w:rPr>
                <w:rFonts w:cstheme="minorHAnsi"/>
                <w:color w:val="000000" w:themeColor="text1"/>
                <w:lang w:val="en-GB"/>
              </w:rPr>
              <w:t>mid-October</w:t>
            </w:r>
            <w:r w:rsidRPr="00761E0F">
              <w:rPr>
                <w:rFonts w:cstheme="minorHAnsi"/>
                <w:color w:val="000000" w:themeColor="text1"/>
                <w:lang w:val="en-GB"/>
              </w:rPr>
              <w:t>)</w:t>
            </w:r>
          </w:p>
        </w:tc>
      </w:tr>
      <w:tr w:rsidR="00761E0F" w:rsidRPr="00761E0F" w14:paraId="6F3E9B9F" w14:textId="77777777" w:rsidTr="00D34129">
        <w:trPr>
          <w:trHeight w:val="257"/>
        </w:trPr>
        <w:tc>
          <w:tcPr>
            <w:tcW w:w="509" w:type="dxa"/>
          </w:tcPr>
          <w:p w14:paraId="112A3BEC" w14:textId="77777777" w:rsidR="00761E0F" w:rsidRPr="00761E0F" w:rsidRDefault="00761E0F" w:rsidP="00EA7B7C">
            <w:pPr>
              <w:rPr>
                <w:rFonts w:cstheme="minorHAnsi"/>
                <w:color w:val="000000" w:themeColor="text1"/>
                <w:lang w:val="en-US"/>
              </w:rPr>
            </w:pPr>
            <w:r w:rsidRPr="00761E0F">
              <w:rPr>
                <w:rFonts w:cstheme="minorHAnsi"/>
                <w:color w:val="000000" w:themeColor="text1"/>
                <w:lang w:val="en-US"/>
              </w:rPr>
              <w:t>4</w:t>
            </w:r>
          </w:p>
        </w:tc>
        <w:tc>
          <w:tcPr>
            <w:tcW w:w="5298" w:type="dxa"/>
          </w:tcPr>
          <w:p w14:paraId="1C4979EB" w14:textId="77777777" w:rsidR="00761E0F" w:rsidRPr="00761E0F" w:rsidRDefault="00761E0F" w:rsidP="00EA7B7C">
            <w:pPr>
              <w:rPr>
                <w:rFonts w:cstheme="minorHAnsi"/>
                <w:color w:val="000000" w:themeColor="text1"/>
                <w:lang w:val="en-US"/>
              </w:rPr>
            </w:pPr>
            <w:r w:rsidRPr="00761E0F">
              <w:rPr>
                <w:rFonts w:cstheme="minorHAnsi"/>
                <w:color w:val="000000" w:themeColor="text1"/>
                <w:lang w:val="en-US"/>
              </w:rPr>
              <w:t>Presentation of the draft report, with its preliminary findings and recommendations to the Regional Advisory Committee in PPT slides</w:t>
            </w:r>
          </w:p>
        </w:tc>
        <w:tc>
          <w:tcPr>
            <w:tcW w:w="1276" w:type="dxa"/>
          </w:tcPr>
          <w:p w14:paraId="49D6F427" w14:textId="77777777" w:rsidR="00761E0F" w:rsidRPr="00761E0F" w:rsidRDefault="00761E0F" w:rsidP="00EA7B7C">
            <w:pPr>
              <w:rPr>
                <w:rFonts w:cstheme="minorHAnsi"/>
                <w:color w:val="000000" w:themeColor="text1"/>
                <w:lang w:val="en-GB"/>
              </w:rPr>
            </w:pPr>
            <w:r w:rsidRPr="00761E0F">
              <w:rPr>
                <w:rFonts w:cstheme="minorHAnsi"/>
                <w:color w:val="000000" w:themeColor="text1"/>
                <w:lang w:val="en-GB"/>
              </w:rPr>
              <w:t>10%</w:t>
            </w:r>
          </w:p>
        </w:tc>
        <w:tc>
          <w:tcPr>
            <w:tcW w:w="2258" w:type="dxa"/>
            <w:shd w:val="clear" w:color="auto" w:fill="auto"/>
          </w:tcPr>
          <w:p w14:paraId="56615675" w14:textId="77777777" w:rsidR="00761E0F" w:rsidRPr="00761E0F" w:rsidDel="00FF301A" w:rsidRDefault="00761E0F" w:rsidP="00EA7B7C">
            <w:pPr>
              <w:rPr>
                <w:rFonts w:cstheme="minorHAnsi"/>
                <w:color w:val="000000" w:themeColor="text1"/>
                <w:lang w:val="en-GB"/>
              </w:rPr>
            </w:pPr>
            <w:r w:rsidRPr="00761E0F">
              <w:rPr>
                <w:rFonts w:cstheme="minorHAnsi"/>
                <w:color w:val="000000" w:themeColor="text1"/>
                <w:lang w:val="en-GB"/>
              </w:rPr>
              <w:t>3.5 months after approval of inception report (end October)</w:t>
            </w:r>
          </w:p>
        </w:tc>
      </w:tr>
      <w:tr w:rsidR="00761E0F" w:rsidRPr="00761E0F" w14:paraId="5E08DF92" w14:textId="77777777" w:rsidTr="00D34129">
        <w:trPr>
          <w:trHeight w:val="287"/>
        </w:trPr>
        <w:tc>
          <w:tcPr>
            <w:tcW w:w="509" w:type="dxa"/>
          </w:tcPr>
          <w:p w14:paraId="4FE509CA" w14:textId="77777777" w:rsidR="00761E0F" w:rsidRPr="00761E0F" w:rsidRDefault="00761E0F" w:rsidP="00EA7B7C">
            <w:pPr>
              <w:rPr>
                <w:rFonts w:cstheme="minorHAnsi"/>
                <w:color w:val="000000" w:themeColor="text1"/>
                <w:lang w:val="en-US"/>
              </w:rPr>
            </w:pPr>
            <w:r w:rsidRPr="00761E0F">
              <w:rPr>
                <w:rFonts w:cstheme="minorHAnsi"/>
                <w:color w:val="000000" w:themeColor="text1"/>
                <w:lang w:val="en-US"/>
              </w:rPr>
              <w:t>5</w:t>
            </w:r>
          </w:p>
        </w:tc>
        <w:tc>
          <w:tcPr>
            <w:tcW w:w="5298" w:type="dxa"/>
          </w:tcPr>
          <w:p w14:paraId="20B55AEF" w14:textId="77777777" w:rsidR="00761E0F" w:rsidRPr="00761E0F" w:rsidRDefault="00761E0F" w:rsidP="00EA7B7C">
            <w:pPr>
              <w:rPr>
                <w:rFonts w:cstheme="minorHAnsi"/>
                <w:color w:val="000000" w:themeColor="text1"/>
                <w:lang w:val="en-GB"/>
              </w:rPr>
            </w:pPr>
            <w:r w:rsidRPr="00761E0F">
              <w:rPr>
                <w:rFonts w:cstheme="minorHAnsi"/>
                <w:color w:val="000000" w:themeColor="text1"/>
                <w:lang w:val="en-US"/>
              </w:rPr>
              <w:t xml:space="preserve">A final and ready-to-be-published report in English with an executive summary that incorporate the inputs provided by UN Women and the Research Advisory Committee. </w:t>
            </w:r>
            <w:r w:rsidRPr="00761E0F">
              <w:rPr>
                <w:rFonts w:cstheme="minorHAnsi"/>
                <w:color w:val="000000" w:themeColor="text1"/>
              </w:rPr>
              <w:t xml:space="preserve"> </w:t>
            </w:r>
            <w:r w:rsidRPr="00761E0F">
              <w:rPr>
                <w:rFonts w:eastAsia="Calibri" w:cstheme="minorHAnsi"/>
                <w:color w:val="000000" w:themeColor="text1"/>
                <w:position w:val="1"/>
                <w:lang w:val="en-GB" w:eastAsia="en-US"/>
              </w:rPr>
              <w:t>The respective design and formatting of this final report to be agreed with UN Women</w:t>
            </w:r>
          </w:p>
        </w:tc>
        <w:tc>
          <w:tcPr>
            <w:tcW w:w="1276" w:type="dxa"/>
          </w:tcPr>
          <w:p w14:paraId="686E406A" w14:textId="77777777" w:rsidR="00761E0F" w:rsidRPr="00761E0F" w:rsidRDefault="00761E0F" w:rsidP="00EA7B7C">
            <w:pPr>
              <w:rPr>
                <w:rFonts w:cstheme="minorHAnsi"/>
                <w:color w:val="000000" w:themeColor="text1"/>
                <w:lang w:val="en-GB"/>
              </w:rPr>
            </w:pPr>
            <w:r w:rsidRPr="00761E0F">
              <w:rPr>
                <w:rFonts w:cstheme="minorHAnsi"/>
                <w:color w:val="000000" w:themeColor="text1"/>
                <w:lang w:val="en-GB"/>
              </w:rPr>
              <w:t>20%</w:t>
            </w:r>
          </w:p>
        </w:tc>
        <w:tc>
          <w:tcPr>
            <w:tcW w:w="2258" w:type="dxa"/>
          </w:tcPr>
          <w:p w14:paraId="68AA082F" w14:textId="77777777" w:rsidR="00761E0F" w:rsidRPr="00761E0F" w:rsidRDefault="00761E0F" w:rsidP="00EA7B7C">
            <w:pPr>
              <w:rPr>
                <w:rFonts w:cstheme="minorHAnsi"/>
                <w:color w:val="000000" w:themeColor="text1"/>
                <w:lang w:val="en-GB"/>
              </w:rPr>
            </w:pPr>
            <w:r w:rsidRPr="00761E0F">
              <w:rPr>
                <w:rFonts w:cstheme="minorHAnsi"/>
                <w:color w:val="000000" w:themeColor="text1"/>
                <w:lang w:val="en-GB"/>
              </w:rPr>
              <w:t>1 month after the RAC meeting (end November)</w:t>
            </w:r>
          </w:p>
        </w:tc>
      </w:tr>
      <w:tr w:rsidR="00761E0F" w:rsidRPr="00761E0F" w14:paraId="7E809556" w14:textId="77777777" w:rsidTr="00D34129">
        <w:trPr>
          <w:trHeight w:val="287"/>
        </w:trPr>
        <w:tc>
          <w:tcPr>
            <w:tcW w:w="509" w:type="dxa"/>
          </w:tcPr>
          <w:p w14:paraId="1575BE7B" w14:textId="77777777" w:rsidR="00761E0F" w:rsidRPr="00761E0F" w:rsidRDefault="00761E0F" w:rsidP="00EA7B7C">
            <w:pPr>
              <w:rPr>
                <w:rFonts w:cstheme="minorHAnsi"/>
                <w:color w:val="000000" w:themeColor="text1"/>
                <w:lang w:val="en-US"/>
              </w:rPr>
            </w:pPr>
            <w:r w:rsidRPr="00761E0F">
              <w:rPr>
                <w:rFonts w:cstheme="minorHAnsi"/>
                <w:color w:val="000000" w:themeColor="text1"/>
                <w:lang w:val="en-US"/>
              </w:rPr>
              <w:t>6</w:t>
            </w:r>
          </w:p>
        </w:tc>
        <w:tc>
          <w:tcPr>
            <w:tcW w:w="5298" w:type="dxa"/>
          </w:tcPr>
          <w:p w14:paraId="61193160" w14:textId="77777777" w:rsidR="00761E0F" w:rsidRPr="00761E0F" w:rsidRDefault="00761E0F" w:rsidP="00EA7B7C">
            <w:pPr>
              <w:rPr>
                <w:rFonts w:cstheme="minorHAnsi"/>
                <w:color w:val="000000" w:themeColor="text1"/>
                <w:lang w:val="en-US"/>
              </w:rPr>
            </w:pPr>
            <w:r w:rsidRPr="00761E0F">
              <w:rPr>
                <w:rFonts w:cstheme="minorHAnsi"/>
                <w:color w:val="000000" w:themeColor="text1"/>
                <w:lang w:val="en-US"/>
              </w:rPr>
              <w:t xml:space="preserve">Final and ready-to-be-published report in French and Arabic. </w:t>
            </w:r>
            <w:r w:rsidRPr="00761E0F">
              <w:rPr>
                <w:rFonts w:eastAsia="Calibri" w:cstheme="minorHAnsi"/>
                <w:color w:val="000000" w:themeColor="text1"/>
                <w:position w:val="1"/>
                <w:lang w:val="en-GB" w:eastAsia="en-US"/>
              </w:rPr>
              <w:t>The respective design and formatting of these final reports to be agreed with UN Women</w:t>
            </w:r>
          </w:p>
        </w:tc>
        <w:tc>
          <w:tcPr>
            <w:tcW w:w="1276" w:type="dxa"/>
          </w:tcPr>
          <w:p w14:paraId="1E880EA9" w14:textId="77777777" w:rsidR="00761E0F" w:rsidRPr="00761E0F" w:rsidRDefault="00761E0F" w:rsidP="00EA7B7C">
            <w:pPr>
              <w:rPr>
                <w:rFonts w:cstheme="minorHAnsi"/>
                <w:color w:val="000000" w:themeColor="text1"/>
                <w:lang w:val="en-GB"/>
              </w:rPr>
            </w:pPr>
            <w:r w:rsidRPr="00761E0F">
              <w:rPr>
                <w:rFonts w:cstheme="minorHAnsi"/>
                <w:color w:val="000000" w:themeColor="text1"/>
                <w:lang w:val="en-GB"/>
              </w:rPr>
              <w:t>20%</w:t>
            </w:r>
          </w:p>
        </w:tc>
        <w:tc>
          <w:tcPr>
            <w:tcW w:w="2258" w:type="dxa"/>
          </w:tcPr>
          <w:p w14:paraId="64A73A9D" w14:textId="6E6BF2C3" w:rsidR="00761E0F" w:rsidRPr="00761E0F" w:rsidRDefault="00761E0F" w:rsidP="00EA7B7C">
            <w:pPr>
              <w:rPr>
                <w:rFonts w:cstheme="minorHAnsi"/>
                <w:color w:val="000000" w:themeColor="text1"/>
                <w:lang w:val="en-GB"/>
              </w:rPr>
            </w:pPr>
            <w:r w:rsidRPr="00761E0F">
              <w:rPr>
                <w:rFonts w:cstheme="minorHAnsi"/>
                <w:color w:val="000000" w:themeColor="text1"/>
                <w:lang w:val="en-GB"/>
              </w:rPr>
              <w:t>1 month after delivery of final report in English (end December)</w:t>
            </w:r>
          </w:p>
        </w:tc>
      </w:tr>
    </w:tbl>
    <w:p w14:paraId="7DC91F8F" w14:textId="049F7605" w:rsidR="002E1338" w:rsidRPr="00761E0F" w:rsidRDefault="002E1338" w:rsidP="00EA7B7C">
      <w:pPr>
        <w:rPr>
          <w:rFonts w:cstheme="minorHAnsi"/>
          <w:b/>
          <w:bCs/>
          <w:color w:val="000000" w:themeColor="text1"/>
          <w:lang w:val="en-GB"/>
        </w:rPr>
      </w:pPr>
    </w:p>
    <w:sectPr w:rsidR="002E1338" w:rsidRPr="00761E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fiaPro-Regular">
    <w:altName w:val="Yu Gothic"/>
    <w:panose1 w:val="00000000000000000000"/>
    <w:charset w:val="80"/>
    <w:family w:val="swiss"/>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12F84"/>
    <w:multiLevelType w:val="hybridMultilevel"/>
    <w:tmpl w:val="26F0400E"/>
    <w:lvl w:ilvl="0" w:tplc="04090019">
      <w:start w:val="1"/>
      <w:numFmt w:val="lowerLetter"/>
      <w:lvlText w:val="%1."/>
      <w:lvlJc w:val="left"/>
      <w:pPr>
        <w:ind w:left="360" w:hanging="360"/>
      </w:pPr>
      <w:rPr>
        <w:rFont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15:restartNumberingAfterBreak="0">
    <w:nsid w:val="2BE22568"/>
    <w:multiLevelType w:val="hybridMultilevel"/>
    <w:tmpl w:val="848C8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C801EB"/>
    <w:multiLevelType w:val="multilevel"/>
    <w:tmpl w:val="85442200"/>
    <w:lvl w:ilvl="0">
      <w:start w:val="1"/>
      <w:numFmt w:val="lowerLetter"/>
      <w:lvlText w:val="%1)"/>
      <w:lvlJc w:val="left"/>
      <w:pPr>
        <w:ind w:left="360" w:hanging="360"/>
      </w:pPr>
      <w:rPr>
        <w:rFonts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lowerLetter"/>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15:restartNumberingAfterBreak="0">
    <w:nsid w:val="72003E43"/>
    <w:multiLevelType w:val="hybridMultilevel"/>
    <w:tmpl w:val="5C5A3F38"/>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EA6BD0"/>
    <w:multiLevelType w:val="hybridMultilevel"/>
    <w:tmpl w:val="515CB1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E0F"/>
    <w:rsid w:val="002E1338"/>
    <w:rsid w:val="004370AB"/>
    <w:rsid w:val="004B728A"/>
    <w:rsid w:val="00761E0F"/>
    <w:rsid w:val="00BB4C0E"/>
    <w:rsid w:val="00EA7B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C935D"/>
  <w15:chartTrackingRefBased/>
  <w15:docId w15:val="{2564795D-EE56-4E66-B301-D342E360C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1E0F"/>
    <w:rPr>
      <w:rFonts w:eastAsiaTheme="minorEastAsia"/>
      <w:lang w:val="de-D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E0F"/>
    <w:pPr>
      <w:spacing w:after="0" w:line="240" w:lineRule="auto"/>
    </w:pPr>
    <w:rPr>
      <w:rFonts w:eastAsiaTheme="minorEastAsia"/>
      <w:lang w:val="de-DE"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61E0F"/>
    <w:rPr>
      <w:color w:val="0000FF"/>
      <w:u w:val="single"/>
    </w:rPr>
  </w:style>
  <w:style w:type="paragraph" w:customStyle="1" w:styleId="HEADING">
    <w:name w:val="HEADING"/>
    <w:basedOn w:val="Normal"/>
    <w:link w:val="HEADINGChar"/>
    <w:qFormat/>
    <w:rsid w:val="00761E0F"/>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customStyle="1" w:styleId="HEADINGChar">
    <w:name w:val="HEADING Char"/>
    <w:basedOn w:val="DefaultParagraphFont"/>
    <w:link w:val="HEADING"/>
    <w:rsid w:val="00761E0F"/>
    <w:rPr>
      <w:rFonts w:ascii="Calibri" w:eastAsia="Times New Roman" w:hAnsi="Calibri" w:cs="Times New Roman"/>
      <w:b/>
      <w:color w:val="262626"/>
      <w:sz w:val="36"/>
      <w:szCs w:val="40"/>
    </w:rPr>
  </w:style>
  <w:style w:type="paragraph" w:styleId="ListParagraph">
    <w:name w:val="List Paragraph"/>
    <w:basedOn w:val="Normal"/>
    <w:link w:val="ListParagraphChar"/>
    <w:uiPriority w:val="34"/>
    <w:qFormat/>
    <w:rsid w:val="00761E0F"/>
    <w:pPr>
      <w:spacing w:after="0" w:line="240" w:lineRule="auto"/>
      <w:ind w:left="720"/>
    </w:pPr>
    <w:rPr>
      <w:rFonts w:ascii="Times New Roman" w:eastAsia="Times New Roman" w:hAnsi="Times New Roman" w:cs="Times New Roman"/>
      <w:sz w:val="20"/>
      <w:szCs w:val="20"/>
      <w:lang w:val="en-US" w:eastAsia="en-US"/>
    </w:rPr>
  </w:style>
  <w:style w:type="character" w:customStyle="1" w:styleId="ListParagraphChar">
    <w:name w:val="List Paragraph Char"/>
    <w:link w:val="ListParagraph"/>
    <w:uiPriority w:val="34"/>
    <w:locked/>
    <w:rsid w:val="00761E0F"/>
    <w:rPr>
      <w:rFonts w:ascii="Times New Roman" w:eastAsia="Times New Roman" w:hAnsi="Times New Roman" w:cs="Times New Roman"/>
      <w:sz w:val="20"/>
      <w:szCs w:val="20"/>
    </w:rPr>
  </w:style>
  <w:style w:type="paragraph" w:customStyle="1" w:styleId="S6">
    <w:name w:val="S6"/>
    <w:basedOn w:val="Normal"/>
    <w:link w:val="S6Char"/>
    <w:qFormat/>
    <w:rsid w:val="00761E0F"/>
    <w:pPr>
      <w:spacing w:before="120" w:after="0" w:line="240" w:lineRule="auto"/>
      <w:jc w:val="both"/>
    </w:pPr>
    <w:rPr>
      <w:rFonts w:ascii="Times New Roman" w:eastAsia="Times New Roman" w:hAnsi="Times New Roman" w:cs="Times New Roman"/>
      <w:sz w:val="24"/>
      <w:szCs w:val="24"/>
      <w:lang w:val="en-GB" w:eastAsia="en-GB"/>
    </w:rPr>
  </w:style>
  <w:style w:type="character" w:customStyle="1" w:styleId="S6Char">
    <w:name w:val="S6 Char"/>
    <w:link w:val="S6"/>
    <w:rsid w:val="00761E0F"/>
    <w:rPr>
      <w:rFonts w:ascii="Times New Roman" w:eastAsia="Times New Roman" w:hAnsi="Times New Roman" w:cs="Times New Roman"/>
      <w:sz w:val="24"/>
      <w:szCs w:val="24"/>
      <w:lang w:val="en-GB" w:eastAsia="en-GB"/>
    </w:rPr>
  </w:style>
  <w:style w:type="paragraph" w:customStyle="1" w:styleId="S1">
    <w:name w:val="S1"/>
    <w:basedOn w:val="Normal"/>
    <w:link w:val="S1Char"/>
    <w:qFormat/>
    <w:rsid w:val="00761E0F"/>
    <w:pPr>
      <w:spacing w:after="0" w:line="240" w:lineRule="auto"/>
      <w:jc w:val="both"/>
    </w:pPr>
    <w:rPr>
      <w:rFonts w:ascii="Calibri" w:eastAsia="Times New Roman" w:hAnsi="Calibri" w:cs="Times New Roman"/>
      <w:sz w:val="24"/>
      <w:szCs w:val="24"/>
      <w:lang w:val="x-none" w:eastAsia="en-GB"/>
    </w:rPr>
  </w:style>
  <w:style w:type="character" w:customStyle="1" w:styleId="S1Char">
    <w:name w:val="S1 Char"/>
    <w:link w:val="S1"/>
    <w:rsid w:val="00761E0F"/>
    <w:rPr>
      <w:rFonts w:ascii="Calibri" w:eastAsia="Times New Roman" w:hAnsi="Calibri" w:cs="Times New Roman"/>
      <w:sz w:val="24"/>
      <w:szCs w:val="24"/>
      <w:lang w:val="x-non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abstates.unwomen.org/en/what-we-do/ending-violence-against-women/because-i-am-a-man-campaign" TargetMode="External"/><Relationship Id="rId3" Type="http://schemas.openxmlformats.org/officeDocument/2006/relationships/settings" Target="settings.xml"/><Relationship Id="rId7" Type="http://schemas.openxmlformats.org/officeDocument/2006/relationships/hyperlink" Target="https://arabstates.unwomen.org/en/digital-library/publications/2020/12/the-role-of-the-care-economy-in-promoting-gender-equal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magesmena.org/en/" TargetMode="External"/><Relationship Id="rId5" Type="http://schemas.openxmlformats.org/officeDocument/2006/relationships/hyperlink" Target="https://arabstates.unwomen.org/en/what-we-do/ending-violence-against-women/men-and-women-for-gender-equalit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3041</Words>
  <Characters>17339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Nesma Ali</dc:creator>
  <cp:keywords/>
  <dc:description/>
  <cp:lastModifiedBy>Nesma Ali</cp:lastModifiedBy>
  <cp:revision>4</cp:revision>
  <dcterms:created xsi:type="dcterms:W3CDTF">2021-06-08T11:13:00Z</dcterms:created>
  <dcterms:modified xsi:type="dcterms:W3CDTF">2021-06-08T12:43:00Z</dcterms:modified>
</cp:coreProperties>
</file>