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Props5.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lang w:val="en-AU"/>
        </w:rPr>
      </w:pPr>
      <w:r>
        <w:rPr>
          <w:lang w:val="en-AU"/>
        </w:rPr>
        <w:t>Section III: Returnable Bidding Forms</w:t>
      </w:r>
    </w:p>
    <w:p>
      <w:pPr>
        <w:pStyle w:val="Headline"/>
        <w:spacing w:before="360" w:after="240"/>
        <w:rPr>
          <w:b w:val="false"/>
          <w:b w:val="false"/>
          <w:iCs/>
          <w:color w:val="auto"/>
          <w:spacing w:val="-3"/>
          <w:sz w:val="20"/>
          <w:szCs w:val="20"/>
        </w:rPr>
      </w:pPr>
      <w:r>
        <w:rPr>
          <w:iCs/>
          <w:color w:val="auto"/>
          <w:spacing w:val="-3"/>
          <w:sz w:val="20"/>
          <w:szCs w:val="20"/>
        </w:rPr>
        <w:t>eSourcing reference:</w:t>
      </w:r>
      <w:r>
        <w:rPr>
          <w:b w:val="false"/>
          <w:iCs/>
          <w:color w:val="auto"/>
          <w:spacing w:val="-3"/>
          <w:sz w:val="20"/>
          <w:szCs w:val="20"/>
        </w:rPr>
        <w:t xml:space="preserve"> ITB/2021/21226</w:t>
      </w:r>
    </w:p>
    <w:p>
      <w:pPr>
        <w:pStyle w:val="Normal"/>
        <w:jc w:val="both"/>
        <w:rPr>
          <w:caps/>
          <w:color w:val="000000"/>
          <w:lang w:val="en-AU"/>
        </w:rPr>
      </w:pPr>
      <w:r>
        <w:rPr>
          <w:color w:val="000000"/>
          <w:highlight w:val="cyan"/>
          <w:lang w:val="en-AU"/>
        </w:rPr>
        <w:t xml:space="preserve">Note to Bidders: </w:t>
      </w:r>
      <w:r>
        <w:rPr>
          <w:highlight w:val="cyan"/>
        </w:rPr>
        <w:t xml:space="preserve">The following returnable forms are part of this ITB and must be completed and returned by bidders as part of their Bid. </w:t>
      </w:r>
      <w:r>
        <w:rPr>
          <w:color w:val="000000"/>
          <w:highlight w:val="cyan"/>
          <w:lang w:val="en-AU"/>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istParagraph"/>
        <w:spacing w:before="0" w:after="0"/>
        <w:ind w:left="0" w:hanging="0"/>
        <w:contextualSpacing/>
        <w:rPr>
          <w:rFonts w:ascii="Arial" w:hAnsi="Arial"/>
          <w:color w:val="000000"/>
          <w:sz w:val="20"/>
          <w:szCs w:val="20"/>
          <w:lang w:val="en-AU"/>
        </w:rPr>
      </w:pPr>
      <w:r>
        <w:rPr>
          <w:rFonts w:ascii="Arial" w:hAnsi="Arial"/>
          <w:color w:val="000000"/>
          <w:sz w:val="20"/>
          <w:szCs w:val="20"/>
          <w:lang w:val="en-AU"/>
        </w:rPr>
      </w:r>
    </w:p>
    <w:p>
      <w:pPr>
        <w:pStyle w:val="ListParagraph"/>
        <w:spacing w:before="0" w:after="0"/>
        <w:ind w:left="0" w:hanging="0"/>
        <w:contextualSpacing/>
        <w:rPr>
          <w:rFonts w:ascii="Arial" w:hAnsi="Arial"/>
          <w:color w:val="000000"/>
          <w:sz w:val="20"/>
          <w:szCs w:val="20"/>
        </w:rPr>
      </w:pPr>
      <w:r>
        <w:rPr>
          <w:rFonts w:ascii="Arial" w:hAnsi="Arial"/>
          <w:color w:val="000000"/>
          <w:sz w:val="20"/>
          <w:szCs w:val="20"/>
        </w:rPr>
      </w:r>
    </w:p>
    <w:p>
      <w:pPr>
        <w:pStyle w:val="Single"/>
        <w:tabs>
          <w:tab w:val="clear" w:pos="-720"/>
          <w:tab w:val="clear" w:pos="0"/>
          <w:tab w:val="clear" w:pos="720"/>
          <w:tab w:val="left" w:pos="709" w:leader="none"/>
        </w:tabs>
        <w:spacing w:before="0" w:after="120"/>
        <w:ind w:left="0" w:hanging="0"/>
        <w:rPr>
          <w:rFonts w:ascii="Arial" w:hAnsi="Arial" w:cs="Arial"/>
          <w:sz w:val="20"/>
        </w:rPr>
      </w:pPr>
      <w:r>
        <w:rPr>
          <w:rFonts w:cs="Arial" w:ascii="Arial" w:hAnsi="Arial"/>
          <w:sz w:val="20"/>
        </w:rPr>
        <w:t>This Section comprises the following Returnable Bidding Forms:</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A: Joint Venture Partner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B: Bid Submission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C: Price Schedule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D: Bidder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E: Manufacturer’s Authorization F</w:t>
      </w:r>
      <w:bookmarkStart w:id="0" w:name="_GoBack"/>
      <w:bookmarkEnd w:id="0"/>
      <w:r>
        <w:rPr>
          <w:rFonts w:ascii="Arial" w:hAnsi="Arial"/>
          <w:color w:val="000000"/>
          <w:sz w:val="20"/>
          <w:szCs w:val="20"/>
        </w:rPr>
        <w:t xml:space="preserve">orm </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 xml:space="preserve">Form F: Performance Statement Form </w:t>
      </w:r>
    </w:p>
    <w:p>
      <w:pPr>
        <w:pStyle w:val="ListParagraph"/>
        <w:numPr>
          <w:ilvl w:val="1"/>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G: Technical Bid Form</w:t>
      </w:r>
    </w:p>
    <w:p>
      <w:pPr>
        <w:pStyle w:val="SchHead"/>
        <w:spacing w:lineRule="auto" w:line="240" w:before="0" w:after="0"/>
        <w:rPr>
          <w:rFonts w:ascii="Arial" w:hAnsi="Arial" w:cs="Arial"/>
          <w:color w:val="000000"/>
          <w:sz w:val="20"/>
        </w:rPr>
      </w:pPr>
      <w:r>
        <w:rPr>
          <w:rFonts w:cs="Arial" w:ascii="Arial" w:hAnsi="Arial"/>
          <w:color w:val="000000"/>
          <w:sz w:val="20"/>
        </w:rPr>
      </w:r>
    </w:p>
    <w:p>
      <w:pPr>
        <w:pStyle w:val="Normal"/>
        <w:rPr>
          <w:b/>
          <w:b/>
          <w:caps/>
          <w:color w:val="000000"/>
          <w:lang w:val="en-US" w:eastAsia="en-US"/>
        </w:rPr>
      </w:pPr>
      <w:r>
        <w:rPr>
          <w:b/>
          <w:caps/>
          <w:color w:val="000000"/>
          <w:lang w:val="en-US" w:eastAsia="en-US"/>
        </w:rPr>
      </w:r>
      <w:r>
        <w:br w:type="page"/>
      </w:r>
    </w:p>
    <w:p>
      <w:pPr>
        <w:pStyle w:val="Headline"/>
        <w:rPr>
          <w:lang w:val="en-AU"/>
        </w:rPr>
      </w:pPr>
      <w:r>
        <w:rPr>
          <w:lang w:val="en-AU"/>
        </w:rPr>
        <w:t>Form A: Joint Venture Partner Information Form</w:t>
      </w:r>
    </w:p>
    <w:p>
      <w:pPr>
        <w:pStyle w:val="Normal"/>
        <w:rPr/>
      </w:pPr>
      <w:r>
        <w:rPr>
          <w:iCs/>
        </w:rPr>
        <w:t>The Bidder shall fill in this Form in accordance with the instructions indicated below.</w:t>
      </w:r>
    </w:p>
    <w:p>
      <w:pPr>
        <w:pStyle w:val="Normal"/>
        <w:ind w:left="720" w:hanging="720"/>
        <w:rPr/>
      </w:pPr>
      <w:r>
        <w:rPr/>
      </w:r>
    </w:p>
    <w:p>
      <w:pPr>
        <w:pStyle w:val="BankNormal"/>
        <w:spacing w:before="0" w:after="60"/>
        <w:rPr>
          <w:rFonts w:ascii="Arial" w:hAnsi="Arial" w:cs="Arial"/>
          <w:iCs/>
          <w:sz w:val="20"/>
        </w:rPr>
      </w:pPr>
      <w:r>
        <w:rPr>
          <w:rFonts w:cs="Arial" w:ascii="Arial" w:hAnsi="Arial"/>
          <w:iCs/>
          <w:sz w:val="20"/>
        </w:rPr>
        <w:t>ITB reference no:</w:t>
      </w:r>
      <w:r>
        <w:rPr/>
        <w:t xml:space="preserve"> </w:t>
      </w:r>
      <w:r>
        <w:rPr>
          <w:rFonts w:cs="Arial" w:ascii="Arial" w:hAnsi="Arial"/>
          <w:bCs/>
          <w:iCs/>
          <w:spacing w:val="-3"/>
          <w:sz w:val="20"/>
          <w:lang w:val="en-GB" w:eastAsia="en-GB"/>
        </w:rPr>
        <w:t>ITB/2021/21226</w:t>
        <w:tab/>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Normal"/>
        <w:rPr>
          <w:lang w:val="en-AU"/>
        </w:rPr>
      </w:pPr>
      <w:r>
        <w:rPr>
          <w:lang w:val="en-AU"/>
        </w:rPr>
      </w:r>
    </w:p>
    <w:p>
      <w:pPr>
        <w:pStyle w:val="MarginText"/>
        <w:spacing w:lineRule="auto" w:line="240" w:before="0" w:after="0"/>
        <w:jc w:val="left"/>
        <w:rPr>
          <w:rFonts w:ascii="Arial" w:hAnsi="Arial" w:cs="Arial"/>
          <w:iCs/>
          <w:sz w:val="20"/>
          <w:lang w:val="en-AU"/>
        </w:rPr>
      </w:pPr>
      <w:r>
        <w:rPr>
          <w:rFonts w:cs="Arial" w:ascii="Arial" w:hAnsi="Arial"/>
          <w:spacing w:val="-2"/>
          <w:sz w:val="20"/>
        </w:rPr>
        <w:t>To be completed and returned with your Bid if the Bid is submitted as a Joint Venture/Consortium/Association.</w:t>
      </w:r>
    </w:p>
    <w:p>
      <w:pPr>
        <w:pStyle w:val="Normal"/>
        <w:ind w:left="187" w:hanging="0"/>
        <w:jc w:val="center"/>
        <w:rPr>
          <w:b/>
          <w:b/>
          <w:spacing w:val="-2"/>
        </w:rPr>
      </w:pPr>
      <w:r>
        <w:rPr>
          <w:b/>
          <w:spacing w:val="-2"/>
        </w:rPr>
      </w:r>
    </w:p>
    <w:tbl>
      <w:tblPr>
        <w:tblW w:w="9360" w:type="dxa"/>
        <w:jc w:val="center"/>
        <w:tblInd w:w="0" w:type="dxa"/>
        <w:tblLayout w:type="fixed"/>
        <w:tblCellMar>
          <w:top w:w="0" w:type="dxa"/>
          <w:left w:w="115" w:type="dxa"/>
          <w:bottom w:w="0" w:type="dxa"/>
          <w:right w:w="115" w:type="dxa"/>
        </w:tblCellMar>
        <w:tblLook w:firstRow="1" w:noVBand="1" w:lastRow="0" w:firstColumn="1" w:lastColumn="0" w:noHBand="0" w:val="04a0"/>
      </w:tblPr>
      <w:tblGrid>
        <w:gridCol w:w="3976"/>
        <w:gridCol w:w="5383"/>
      </w:tblGrid>
      <w:tr>
        <w:trPr>
          <w:trHeight w:val="378" w:hRule="atLeast"/>
          <w:cantSplit w:val="true"/>
        </w:trPr>
        <w:tc>
          <w:tcPr>
            <w:tcW w:w="935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numPr>
                <w:ilvl w:val="0"/>
                <w:numId w:val="0"/>
              </w:numPr>
              <w:ind w:left="0" w:hanging="0"/>
              <w:jc w:val="center"/>
              <w:outlineLvl w:val="4"/>
              <w:rPr>
                <w:b/>
                <w:b/>
                <w:bCs/>
                <w:spacing w:val="-2"/>
              </w:rPr>
            </w:pPr>
            <w:r>
              <w:rPr>
                <w:b/>
                <w:bCs/>
                <w:spacing w:val="-2"/>
              </w:rPr>
              <w:t>JV / Consortium/ Association Information</w:t>
            </w:r>
          </w:p>
        </w:tc>
      </w:tr>
      <w:tr>
        <w:trPr>
          <w:trHeight w:val="555"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spacing w:val="-2"/>
              </w:rPr>
            </w:pPr>
            <w:r>
              <w:rPr>
                <w:b/>
                <w:bCs/>
                <w:spacing w:val="-2"/>
              </w:rPr>
              <w:t>Name</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Names of each partner and contact information</w:t>
            </w:r>
          </w:p>
          <w:p>
            <w:pPr>
              <w:pStyle w:val="Normal"/>
              <w:widowControl w:val="false"/>
              <w:rPr>
                <w:b/>
                <w:b/>
                <w:bCs/>
              </w:rPr>
            </w:pPr>
            <w:r>
              <w:rPr>
                <w:spacing w:val="-2"/>
              </w:rPr>
              <w:t xml:space="preserve">(address, telephone numbers, fax numbers, </w:t>
            </w:r>
            <w:r>
              <w:rPr/>
              <w:t>e-mail address)</w:t>
            </w:r>
            <w:r>
              <w:rPr>
                <w:b/>
                <w:bCs/>
              </w:rPr>
              <w:t xml:space="preserve">  </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 xml:space="preserve">Name of leading </w:t>
            </w:r>
            <w:r>
              <w:rPr>
                <w:bCs/>
              </w:rPr>
              <w:t xml:space="preserve">partner (with authority to bind the JV, Consortium, Association during </w:t>
            </w:r>
            <w:r>
              <w:rPr/>
              <w:t>the Bidding process and, in the event a Contract is awarded, during contract execution)</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Proposed proportion of responsibilities between partners (in %) with indication of the type of the goods/services to be delivered by each</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bl>
    <w:p>
      <w:pPr>
        <w:pStyle w:val="Normal"/>
        <w:spacing w:lineRule="exact" w:line="240"/>
        <w:jc w:val="both"/>
        <w:rPr/>
      </w:pPr>
      <w:r>
        <w:rPr/>
      </w:r>
    </w:p>
    <w:p>
      <w:pPr>
        <w:pStyle w:val="Normal"/>
        <w:spacing w:lineRule="exact" w:line="240"/>
        <w:jc w:val="both"/>
        <w:rPr>
          <w:b/>
          <w:b/>
        </w:rPr>
      </w:pPr>
      <w:r>
        <w:rPr>
          <w:b/>
        </w:rPr>
        <w:t xml:space="preserve">Signatures of all partners of the JV: </w:t>
        <w:tab/>
        <w:t xml:space="preserve"> </w:t>
      </w:r>
    </w:p>
    <w:p>
      <w:pPr>
        <w:pStyle w:val="Normal"/>
        <w:spacing w:lineRule="exact" w:line="240"/>
        <w:jc w:val="both"/>
        <w:rPr/>
      </w:pPr>
      <w:r>
        <w:rPr/>
      </w:r>
    </w:p>
    <w:p>
      <w:pPr>
        <w:pStyle w:val="Normal"/>
        <w:spacing w:lineRule="exact" w:line="240"/>
        <w:jc w:val="both"/>
        <w:rPr>
          <w:lang w:val="cs-CZ"/>
        </w:rPr>
      </w:pPr>
      <w:r>
        <w:rPr/>
        <w:t xml:space="preserve">We hereby confirm that if the contract is awarded, all parties of the Joint Venture/Consortium/Association </w:t>
      </w:r>
      <w:r>
        <w:rPr>
          <w:lang w:val="cs-CZ"/>
        </w:rPr>
        <w:t>shall be jointly and severally liable to UNOPS for the fulfillment of the provisions of the Contract.</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pPr>
      <w:r>
        <w:rPr/>
        <w:t>Date: _______________________</w:t>
        <w:tab/>
        <w:tab/>
        <w:tab/>
        <w:t>Date:  ________________________</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b/>
          <w:b/>
          <w:caps/>
          <w:color w:val="000000"/>
        </w:rPr>
      </w:pPr>
      <w:r>
        <w:rPr/>
        <w:t>Date: _______________________</w:t>
        <w:tab/>
        <w:tab/>
        <w:tab/>
        <w:t>Date:  ________________________</w:t>
      </w:r>
    </w:p>
    <w:p>
      <w:pPr>
        <w:pStyle w:val="Normal"/>
        <w:rPr>
          <w:rFonts w:ascii="Cambria" w:hAnsi="Cambria" w:asciiTheme="majorHAnsi" w:hAnsiTheme="majorHAnsi"/>
        </w:rPr>
      </w:pPr>
      <w:r>
        <w:rPr>
          <w:rFonts w:asciiTheme="majorHAnsi" w:hAnsiTheme="majorHAnsi" w:ascii="Cambria" w:hAnsi="Cambria"/>
        </w:rPr>
      </w:r>
    </w:p>
    <w:p>
      <w:pPr>
        <w:pStyle w:val="BodyTextIndent3"/>
        <w:tabs>
          <w:tab w:val="clear" w:pos="720"/>
          <w:tab w:val="left" w:pos="851" w:leader="none"/>
        </w:tabs>
        <w:ind w:left="0" w:hanging="0"/>
        <w:rPr>
          <w:rFonts w:ascii="Arial" w:hAnsi="Arial"/>
          <w:sz w:val="22"/>
          <w:szCs w:val="22"/>
        </w:rPr>
      </w:pPr>
      <w:r>
        <w:rPr>
          <w:rFonts w:ascii="Arial" w:hAnsi="Arial"/>
          <w:sz w:val="22"/>
          <w:szCs w:val="22"/>
        </w:rPr>
      </w:r>
    </w:p>
    <w:p>
      <w:pPr>
        <w:pStyle w:val="BodyTextIndent3"/>
        <w:tabs>
          <w:tab w:val="clear" w:pos="720"/>
          <w:tab w:val="left" w:pos="851" w:leader="none"/>
        </w:tabs>
        <w:ind w:left="0" w:hanging="0"/>
        <w:rPr>
          <w:rFonts w:ascii="Arial" w:hAnsi="Arial"/>
          <w:sz w:val="22"/>
          <w:szCs w:val="22"/>
        </w:rPr>
      </w:pPr>
      <w:r>
        <w:rPr>
          <w:rFonts w:ascii="Arial" w:hAnsi="Arial"/>
          <w:sz w:val="22"/>
          <w:szCs w:val="22"/>
        </w:rPr>
      </w:r>
    </w:p>
    <w:p>
      <w:pPr>
        <w:pStyle w:val="Headline"/>
        <w:rPr>
          <w:lang w:val="en-AU"/>
        </w:rPr>
      </w:pPr>
      <w:r>
        <w:rPr>
          <w:lang w:val="en-AU"/>
        </w:rPr>
        <w:t>Form B: Bid Submission Form</w:t>
      </w:r>
    </w:p>
    <w:p>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pPr>
        <w:pStyle w:val="MarginText"/>
        <w:spacing w:lineRule="auto" w:line="240" w:before="0" w:after="0"/>
        <w:rPr>
          <w:rFonts w:ascii="Arial" w:hAnsi="Arial" w:cs="Arial"/>
          <w:bCs/>
          <w:color w:val="000000"/>
          <w:sz w:val="20"/>
        </w:rPr>
      </w:pPr>
      <w:r>
        <w:rPr>
          <w:rFonts w:cs="Arial" w:ascii="Arial" w:hAnsi="Arial"/>
          <w:bCs/>
          <w:color w:val="000000"/>
          <w:sz w:val="20"/>
        </w:rPr>
      </w:r>
    </w:p>
    <w:p>
      <w:pPr>
        <w:pStyle w:val="MarginText"/>
        <w:spacing w:lineRule="auto" w:line="240" w:before="0" w:after="0"/>
        <w:rPr>
          <w:rFonts w:ascii="Arial" w:hAnsi="Arial" w:cs="Arial"/>
          <w:b/>
          <w:b/>
          <w:color w:val="000000"/>
          <w:sz w:val="20"/>
          <w:lang w:val="en-AU"/>
        </w:rPr>
      </w:pPr>
      <w:r>
        <w:rPr>
          <w:rFonts w:cs="Arial" w:ascii="Arial" w:hAnsi="Arial"/>
          <w:bCs/>
          <w:color w:val="000000"/>
          <w:sz w:val="20"/>
          <w:lang w:val="en-AU"/>
        </w:rPr>
        <w:t xml:space="preserve">Date: </w:t>
      </w:r>
      <w:r>
        <w:rPr>
          <w:rFonts w:cs="Arial" w:ascii="Arial" w:hAnsi="Arial"/>
          <w:bCs/>
          <w:color w:val="000000"/>
          <w:sz w:val="20"/>
          <w:highlight w:val="cyan"/>
          <w:lang w:val="en-AU"/>
        </w:rPr>
        <w:t>[Insert submission date]</w:t>
      </w:r>
    </w:p>
    <w:p>
      <w:pPr>
        <w:pStyle w:val="MarginText"/>
        <w:spacing w:lineRule="auto" w:line="240" w:before="0" w:after="0"/>
        <w:rPr>
          <w:rFonts w:ascii="Arial" w:hAnsi="Arial" w:cs="Arial"/>
          <w:b/>
          <w:b/>
          <w:bCs/>
          <w:color w:val="000000"/>
          <w:sz w:val="20"/>
          <w:lang w:val="en-AU"/>
        </w:rPr>
      </w:pPr>
      <w:r>
        <w:rPr>
          <w:rFonts w:cs="Arial" w:ascii="Arial" w:hAnsi="Arial"/>
          <w:b/>
          <w:bCs/>
          <w:color w:val="000000"/>
          <w:sz w:val="20"/>
          <w:lang w:val="en-AU"/>
        </w:rPr>
      </w:r>
    </w:p>
    <w:p>
      <w:pPr>
        <w:pStyle w:val="Normal"/>
        <w:jc w:val="both"/>
        <w:rPr>
          <w:b/>
          <w:b/>
          <w:i w:val="false"/>
          <w:i w:val="false"/>
          <w:lang w:val="en-AU"/>
        </w:rPr>
      </w:pPr>
      <w:r>
        <w:rPr>
          <w:rFonts w:eastAsia="SimSun"/>
          <w:b/>
          <w:bCs/>
          <w:color w:val="000000"/>
          <w:lang w:val="en-AU" w:eastAsia="zh-CN"/>
        </w:rPr>
        <w:t xml:space="preserve">Subject: Bid for </w:t>
      </w:r>
      <w:r>
        <w:rPr>
          <w:b/>
          <w:color w:val="000000"/>
          <w:lang w:val="en-AU"/>
        </w:rPr>
        <w:t>the supply of</w:t>
      </w:r>
      <w:r>
        <w:rPr>
          <w:color w:val="000000"/>
          <w:lang w:val="en-AU"/>
        </w:rPr>
        <w:t xml:space="preserve"> [</w:t>
      </w:r>
      <w:r>
        <w:rPr>
          <w:b/>
          <w:i/>
          <w:color w:val="000000"/>
          <w:highlight w:val="cyan"/>
          <w:lang w:val="en-AU"/>
        </w:rPr>
        <w:t xml:space="preserve">Insert a brief description of goods/services </w:t>
      </w:r>
      <w:r>
        <w:rPr>
          <w:b/>
          <w:i/>
          <w:color w:val="000000"/>
          <w:highlight w:val="cyan"/>
          <w:lang w:val="en-US"/>
        </w:rPr>
        <w:t>and Lot number</w:t>
      </w:r>
      <w:r>
        <w:rPr>
          <w:b/>
          <w:color w:val="000000"/>
          <w:lang w:val="en-AU"/>
        </w:rPr>
        <w:t>]</w:t>
      </w:r>
      <w:r>
        <w:rPr>
          <w:rStyle w:val="Emphasis"/>
          <w:lang w:val="en-AU"/>
        </w:rPr>
        <w:t xml:space="preserve"> </w:t>
      </w:r>
      <w:r>
        <w:rPr>
          <w:rStyle w:val="Emphasis"/>
          <w:b/>
          <w:i w:val="false"/>
          <w:lang w:val="en-AU"/>
        </w:rPr>
        <w:t>in</w:t>
      </w:r>
      <w:r>
        <w:rPr>
          <w:rStyle w:val="Emphasis"/>
          <w:lang w:val="en-AU"/>
        </w:rPr>
        <w:t xml:space="preserve"> </w:t>
      </w:r>
      <w:r>
        <w:rPr>
          <w:rStyle w:val="Emphasis"/>
          <w:i w:val="false"/>
          <w:lang w:val="en-AU"/>
        </w:rPr>
        <w:t>[</w:t>
      </w:r>
      <w:r>
        <w:rPr>
          <w:rStyle w:val="Emphasis"/>
          <w:b/>
          <w:highlight w:val="cyan"/>
          <w:lang w:val="en-AU"/>
        </w:rPr>
        <w:t>Name of country/city</w:t>
      </w:r>
      <w:r>
        <w:rPr>
          <w:rStyle w:val="Emphasis"/>
          <w:b/>
          <w:i w:val="false"/>
          <w:lang w:val="en-AU"/>
        </w:rPr>
        <w:t xml:space="preserve">], </w:t>
      </w:r>
      <w:r>
        <w:rPr>
          <w:rStyle w:val="Emphasis"/>
          <w:i w:val="false"/>
          <w:lang w:val="en-AU"/>
        </w:rPr>
        <w:t>ITB Case No.</w:t>
      </w:r>
      <w:r>
        <w:rPr/>
        <w:t xml:space="preserve"> </w:t>
      </w:r>
      <w:r>
        <w:rPr>
          <w:iCs/>
          <w:spacing w:val="-3"/>
        </w:rPr>
        <w:t>ITB/2021/21226</w:t>
      </w:r>
      <w:r>
        <w:rPr>
          <w:rStyle w:val="Emphasis"/>
          <w:b/>
          <w:i w:val="false"/>
          <w:lang w:val="en-AU"/>
        </w:rPr>
        <w:t xml:space="preserve">, </w:t>
      </w:r>
      <w:r>
        <w:rPr>
          <w:rStyle w:val="Emphasis"/>
          <w:i w:val="false"/>
          <w:lang w:val="en-AU"/>
        </w:rPr>
        <w:t>dated</w:t>
      </w:r>
      <w:r>
        <w:rPr>
          <w:rStyle w:val="Emphasis"/>
          <w:b/>
          <w:i w:val="false"/>
          <w:lang w:val="en-AU"/>
        </w:rPr>
        <w:t xml:space="preserve"> </w:t>
      </w:r>
      <w:r>
        <w:rPr>
          <w:rStyle w:val="Emphasis"/>
          <w:b/>
          <w:i w:val="false"/>
          <w:highlight w:val="cyan"/>
          <w:lang w:val="en-AU"/>
        </w:rPr>
        <w:t>[insert date]</w:t>
      </w:r>
    </w:p>
    <w:p>
      <w:pPr>
        <w:pStyle w:val="Normal"/>
        <w:jc w:val="both"/>
        <w:rPr>
          <w:rStyle w:val="Emphasis"/>
          <w:b/>
          <w:b/>
          <w:i w:val="false"/>
          <w:i w:val="false"/>
          <w:lang w:val="ru-RU"/>
        </w:rPr>
      </w:pPr>
      <w:r>
        <w:rPr>
          <w:b/>
          <w:i w:val="false"/>
          <w:lang w:val="ru-RU"/>
        </w:rPr>
      </w:r>
    </w:p>
    <w:p>
      <w:pPr>
        <w:pStyle w:val="Normal"/>
        <w:jc w:val="both"/>
        <w:rPr>
          <w:rStyle w:val="Emphasis"/>
          <w:i w:val="false"/>
          <w:i w:val="false"/>
        </w:rPr>
      </w:pPr>
      <w:r>
        <w:rPr>
          <w:rStyle w:val="Emphasis"/>
          <w:i w:val="false"/>
        </w:rPr>
        <w:t xml:space="preserve">We, the undersigned, declare that: </w:t>
      </w:r>
    </w:p>
    <w:p>
      <w:pPr>
        <w:pStyle w:val="Normal"/>
        <w:jc w:val="both"/>
        <w:rPr>
          <w:rStyle w:val="Emphasis"/>
          <w:b/>
          <w:b/>
          <w:i w:val="false"/>
          <w:i w:val="false"/>
        </w:rPr>
      </w:pPr>
      <w:r>
        <w:rPr>
          <w:b/>
          <w:i w:val="false"/>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examined and have no reservations to the bidding documents, including amendments No.: [</w:t>
      </w:r>
      <w:r>
        <w:rPr>
          <w:rStyle w:val="Emphasis"/>
          <w:rFonts w:ascii="Arial" w:hAnsi="Arial"/>
          <w:i w:val="false"/>
          <w:sz w:val="20"/>
          <w:szCs w:val="20"/>
          <w:highlight w:val="cyan"/>
        </w:rPr>
        <w:t>Insert the number and issuing date of each amendment</w:t>
      </w:r>
      <w:r>
        <w:rPr>
          <w:rStyle w:val="Emphasis"/>
          <w:rFonts w:ascii="Arial" w:hAnsi="Arial"/>
          <w:i w:val="false"/>
          <w:sz w:val="20"/>
          <w:szCs w:val="20"/>
        </w:rPr>
        <w:t xml:space="preserve">]; </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offer to supply in conformity with the bidding documents, including the UNOPS General Conditions of Contract, and in accordance with the delivery schedules specified in the Schedule of Requirements</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The total price of our bid, excluding any discounts offered in item (d) below, is: </w:t>
      </w:r>
      <w:r>
        <w:rPr>
          <w:rStyle w:val="Emphasis"/>
          <w:rFonts w:ascii="Arial" w:hAnsi="Arial"/>
          <w:i w:val="false"/>
          <w:sz w:val="20"/>
          <w:szCs w:val="20"/>
          <w:highlight w:val="cyan"/>
        </w:rPr>
        <w:t>[Insert the total bid price in words and figures, indicating the various amounts and the respective currencies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The discounts offered and the methodology for their application are:</w:t>
      </w:r>
    </w:p>
    <w:p>
      <w:pPr>
        <w:pStyle w:val="ListParagraph"/>
        <w:numPr>
          <w:ilvl w:val="0"/>
          <w:numId w:val="8"/>
        </w:numPr>
        <w:spacing w:before="0" w:after="120"/>
        <w:contextualSpacing/>
        <w:jc w:val="both"/>
        <w:rPr>
          <w:rStyle w:val="Emphasis"/>
          <w:rFonts w:ascii="Arial" w:hAnsi="Arial"/>
          <w:i w:val="false"/>
          <w:i w:val="false"/>
          <w:sz w:val="20"/>
          <w:szCs w:val="20"/>
        </w:rPr>
      </w:pPr>
      <w:r>
        <w:rPr>
          <w:rStyle w:val="Emphasis"/>
          <w:rFonts w:ascii="Arial" w:hAnsi="Arial"/>
          <w:b/>
          <w:i w:val="false"/>
          <w:sz w:val="20"/>
          <w:szCs w:val="20"/>
        </w:rPr>
        <w:t>Discounts</w:t>
      </w:r>
      <w:r>
        <w:rPr>
          <w:rStyle w:val="Emphasis"/>
          <w:rFonts w:ascii="Arial" w:hAnsi="Arial"/>
          <w:i w:val="false"/>
          <w:sz w:val="20"/>
          <w:szCs w:val="20"/>
        </w:rPr>
        <w:t>: If our bid is accepted, the following discounts shall apply. [</w:t>
      </w:r>
      <w:r>
        <w:rPr>
          <w:rStyle w:val="Emphasis"/>
          <w:rFonts w:ascii="Arial" w:hAnsi="Arial"/>
          <w:i w:val="false"/>
          <w:sz w:val="20"/>
          <w:szCs w:val="20"/>
          <w:highlight w:val="cyan"/>
        </w:rPr>
        <w:t>Specify in detail each discount offered and the specific item of the Schedule of Requirements to which it applies, including if applicable discounts for accelerated payment.</w:t>
      </w:r>
      <w:r>
        <w:rPr>
          <w:rStyle w:val="Emphasis"/>
          <w:rFonts w:ascii="Arial" w:hAnsi="Arial"/>
          <w:i w:val="false"/>
          <w:sz w:val="20"/>
          <w:szCs w:val="20"/>
        </w:rPr>
        <w:t>]</w:t>
      </w:r>
    </w:p>
    <w:p>
      <w:pPr>
        <w:pStyle w:val="ListParagraph"/>
        <w:numPr>
          <w:ilvl w:val="0"/>
          <w:numId w:val="8"/>
        </w:numPr>
        <w:spacing w:before="0" w:after="60"/>
        <w:ind w:left="1434" w:hanging="357"/>
        <w:contextualSpacing/>
        <w:jc w:val="both"/>
        <w:rPr>
          <w:rStyle w:val="Emphasis"/>
          <w:rFonts w:ascii="Arial" w:hAnsi="Arial"/>
          <w:i w:val="false"/>
          <w:i w:val="false"/>
          <w:sz w:val="20"/>
          <w:szCs w:val="20"/>
        </w:rPr>
      </w:pPr>
      <w:r>
        <w:rPr>
          <w:rStyle w:val="Emphasis"/>
          <w:rFonts w:ascii="Arial" w:hAnsi="Arial"/>
          <w:b/>
          <w:i w:val="false"/>
          <w:sz w:val="20"/>
          <w:szCs w:val="20"/>
        </w:rPr>
        <w:t>Methodology of application of the discounts</w:t>
      </w:r>
      <w:r>
        <w:rPr>
          <w:rStyle w:val="Emphasis"/>
          <w:rFonts w:ascii="Arial" w:hAnsi="Arial"/>
          <w:i w:val="false"/>
          <w:sz w:val="20"/>
          <w:szCs w:val="20"/>
        </w:rPr>
        <w:t>: The discounts shall be applied using the following method: [</w:t>
      </w:r>
      <w:r>
        <w:rPr>
          <w:rStyle w:val="Emphasis"/>
          <w:rFonts w:ascii="Arial" w:hAnsi="Arial"/>
          <w:i w:val="false"/>
          <w:sz w:val="20"/>
          <w:szCs w:val="20"/>
          <w:highlight w:val="cyan"/>
        </w:rPr>
        <w:t>Specify in detail the method that shall be used to apply the discounts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Our bid shall be valid for the period of time of </w:t>
      </w:r>
      <w:r>
        <w:rPr>
          <w:rStyle w:val="Emphasis"/>
          <w:rFonts w:ascii="Arial" w:hAnsi="Arial"/>
          <w:i w:val="false"/>
          <w:sz w:val="20"/>
          <w:szCs w:val="20"/>
          <w:highlight w:val="cyan"/>
        </w:rPr>
        <w:t>[insert number of days which shall not be less than the specified in the Tender Particulars section, Period of Validity of Bids</w:t>
      </w:r>
      <w:r>
        <w:rPr>
          <w:rStyle w:val="Emphasis"/>
          <w:rFonts w:ascii="Arial" w:hAnsi="Arial"/>
          <w:i w:val="false"/>
          <w:sz w:val="20"/>
          <w:szCs w:val="20"/>
        </w:rPr>
        <w:t>] from the date fixed for the bid submission deadline as set out in the ITB, and it shall remain binding upon us and may be accepted at any time before the expiration of that period;</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If our bid is accepted, and if so requested in the Tender Particulars section, we commit to obtain a performance security in accordance with Instructions to Bidders Article 34 and the General Conditions of Contract;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 conflict of interest in any activity that would put it, if selected for this assignment, in a conflict of interest with UNOPS;</w:t>
      </w:r>
    </w:p>
    <w:p>
      <w:pPr>
        <w:pStyle w:val="ListParagraph"/>
        <w:numPr>
          <w:ilvl w:val="1"/>
          <w:numId w:val="11"/>
        </w:numPr>
        <w:spacing w:before="0" w:after="4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not declared bankruptcy, are not involved in bankruptcy or receivership proceedings, and there is no judgment or pending legal action against them that could impair their operations in the foreseeable future;</w:t>
      </w:r>
    </w:p>
    <w:p>
      <w:pPr>
        <w:pStyle w:val="ListParagraph"/>
        <w:spacing w:before="0" w:after="40"/>
        <w:ind w:left="850" w:hanging="0"/>
        <w:contextualSpacing/>
        <w:jc w:val="both"/>
        <w:rPr>
          <w:rStyle w:val="Emphasis"/>
          <w:rFonts w:ascii="Arial" w:hAnsi="Arial"/>
          <w:i w:val="false"/>
          <w:i w:val="false"/>
          <w:sz w:val="10"/>
          <w:szCs w:val="10"/>
        </w:rPr>
      </w:pPr>
      <w:r>
        <w:rPr>
          <w:rFonts w:ascii="Arial" w:hAnsi="Arial"/>
          <w:i w:val="false"/>
          <w:sz w:val="10"/>
          <w:szCs w:val="10"/>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embrace the principles of the United Nations Supplier Code of Conduct and adhere to the principles of the United Nations Global Compact;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We have not offered and will not offer fees, gifts and/or favours of kind in exchange for this ITB and will not engage in any such activity during the performance of any contract awarded; </w:t>
      </w:r>
    </w:p>
    <w:p>
      <w:pPr>
        <w:pStyle w:val="ListParagraph"/>
        <w:numPr>
          <w:ilvl w:val="1"/>
          <w:numId w:val="11"/>
        </w:numPr>
        <w:spacing w:before="0" w:after="40"/>
        <w:ind w:left="850" w:hanging="425"/>
        <w:contextualSpacing/>
        <w:jc w:val="both"/>
        <w:rPr>
          <w:rStyle w:val="Emphasis"/>
          <w:b/>
          <w:b/>
          <w:i w:val="false"/>
          <w:i w:val="false"/>
          <w:lang w:val="en-AU"/>
        </w:rPr>
      </w:pPr>
      <w:r>
        <w:rPr>
          <w:rStyle w:val="Emphasis"/>
          <w:rFonts w:ascii="Arial" w:hAnsi="Arial"/>
          <w:i w:val="false"/>
          <w:sz w:val="20"/>
          <w:szCs w:val="20"/>
        </w:rPr>
        <w:t>We understand that you are not bound to accept the lowest evaluated bid or any other bid that you may receive.</w:t>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2070" w:leader="none"/>
          <w:tab w:val="left" w:pos="5880" w:leader="none"/>
        </w:tabs>
        <w:rPr>
          <w:color w:val="000000"/>
          <w:lang w:val="en-AU"/>
        </w:rPr>
      </w:pPr>
      <w:r>
        <w:rPr>
          <w:color w:val="000000"/>
          <w:lang w:val="en-AU"/>
        </w:rPr>
      </w:r>
    </w:p>
    <w:p>
      <w:pPr>
        <w:pStyle w:val="SchHeadDes"/>
        <w:keepNext w:val="true"/>
        <w:spacing w:lineRule="auto" w:line="240" w:before="0" w:after="0"/>
        <w:rPr>
          <w:rFonts w:ascii="Arial" w:hAnsi="Arial" w:cs="Arial"/>
          <w:caps/>
          <w:color w:val="000000"/>
          <w:sz w:val="20"/>
          <w:lang w:val="en-AU"/>
        </w:rPr>
      </w:pPr>
      <w:r>
        <w:rPr>
          <w:rFonts w:cs="Arial" w:ascii="Arial" w:hAnsi="Arial"/>
          <w:color w:val="000000"/>
          <w:sz w:val="20"/>
          <w:lang w:val="en-AU"/>
        </w:rPr>
        <w:t>[</w:t>
      </w:r>
      <w:r>
        <w:rPr>
          <w:rFonts w:cs="Arial" w:ascii="Arial" w:hAnsi="Arial"/>
          <w:b w:val="false"/>
          <w:i/>
          <w:color w:val="000000"/>
          <w:sz w:val="20"/>
          <w:highlight w:val="cyan"/>
          <w:lang w:val="en-AU"/>
        </w:rPr>
        <w:t>Stamp form of bid with official stamp of the bidder</w:t>
      </w:r>
      <w:r>
        <w:rPr>
          <w:rFonts w:cs="Arial" w:ascii="Arial" w:hAnsi="Arial"/>
          <w:color w:val="000000"/>
          <w:sz w:val="20"/>
          <w:lang w:val="en-AU"/>
        </w:rPr>
        <w:t>]</w:t>
      </w:r>
      <w:r>
        <w:br w:type="page"/>
      </w:r>
    </w:p>
    <w:p>
      <w:pPr>
        <w:pStyle w:val="Headline"/>
        <w:rPr/>
      </w:pPr>
      <w:r>
        <w:rPr/>
        <w:t>Form C: Price Schedule Form</w:t>
      </w:r>
    </w:p>
    <w:p>
      <w:pPr>
        <w:pStyle w:val="BankNormal"/>
        <w:spacing w:before="0" w:after="60"/>
        <w:rPr>
          <w:rFonts w:ascii="Arial" w:hAnsi="Arial" w:cs="Arial"/>
          <w:iCs/>
          <w:sz w:val="20"/>
        </w:rPr>
      </w:pPr>
      <w:r>
        <w:rPr>
          <w:rFonts w:cs="Arial" w:ascii="Arial" w:hAnsi="Arial"/>
          <w:iCs/>
          <w:sz w:val="20"/>
        </w:rPr>
      </w:r>
    </w:p>
    <w:p>
      <w:pPr>
        <w:pStyle w:val="BankNormal"/>
        <w:spacing w:before="0" w:after="60"/>
        <w:rPr>
          <w:rFonts w:ascii="Arial" w:hAnsi="Arial" w:cs="Arial"/>
          <w:iCs/>
          <w:sz w:val="20"/>
        </w:rPr>
      </w:pPr>
      <w:r>
        <w:rPr>
          <w:rFonts w:cs="Arial" w:ascii="Arial" w:hAnsi="Arial"/>
          <w:iCs/>
          <w:sz w:val="20"/>
        </w:rPr>
        <w:t>ITB reference no: ITB/2021/21226</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Normal"/>
        <w:rPr>
          <w:iCs/>
        </w:rPr>
      </w:pPr>
      <w:r>
        <w:rPr>
          <w:iCs/>
        </w:rPr>
      </w:r>
    </w:p>
    <w:p>
      <w:pPr>
        <w:pStyle w:val="Normal"/>
        <w:rPr>
          <w:iCs/>
        </w:rPr>
      </w:pPr>
      <w:r>
        <w:rPr>
          <w:iCs/>
        </w:rPr>
        <w:t xml:space="preserve">Bidders shall fill in these Price Schedule Forms in accordance with the instructions indicated. </w:t>
      </w:r>
    </w:p>
    <w:p>
      <w:pPr>
        <w:pStyle w:val="Normal"/>
        <w:rPr/>
      </w:pPr>
      <w:r>
        <w:rPr/>
      </w:r>
    </w:p>
    <w:p>
      <w:pPr>
        <w:pStyle w:val="Normal"/>
        <w:rPr>
          <w:b/>
          <w:b/>
        </w:rPr>
      </w:pPr>
      <w:r>
        <w:rPr>
          <w:b/>
        </w:rPr>
        <w:t>Bid Summary</w:t>
      </w:r>
    </w:p>
    <w:p>
      <w:pPr>
        <w:pStyle w:val="Normal"/>
        <w:rPr>
          <w:b/>
          <w:b/>
        </w:rPr>
      </w:pPr>
      <w:r>
        <w:rPr>
          <w:b/>
        </w:rPr>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5667"/>
        <w:gridCol w:w="4532"/>
      </w:tblGrid>
      <w:tr>
        <w:trPr>
          <w:trHeight w:val="575"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w:t>
            </w:r>
            <w:r>
              <w:rPr>
                <w:rFonts w:eastAsia="Times New Roman" w:cs="Arial"/>
                <w:b/>
                <w:color w:val="auto"/>
                <w:kern w:val="0"/>
                <w:sz w:val="20"/>
                <w:szCs w:val="20"/>
                <w:lang w:val="en-US" w:eastAsia="en-GB" w:bidi="ar-SA"/>
              </w:rPr>
              <w:t>various locations</w:t>
            </w:r>
            <w:r>
              <w:rPr>
                <w:b/>
              </w:rPr>
              <w:t xml:space="preserve">, Ukraine </w:t>
            </w:r>
            <w:r>
              <w:rPr>
                <w:iCs/>
              </w:rPr>
              <w:t>(+offloading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bl>
    <w:p>
      <w:pPr>
        <w:pStyle w:val="Normal"/>
        <w:rPr/>
      </w:pPr>
      <w:r>
        <w:rPr/>
      </w:r>
    </w:p>
    <w:p>
      <w:pPr>
        <w:pStyle w:val="Normal"/>
        <w:spacing w:before="0" w:after="240"/>
        <w:rPr>
          <w:b/>
          <w:b/>
        </w:rPr>
      </w:pPr>
      <w:r>
        <w:rPr>
          <w:b/>
        </w:rPr>
        <w:t>Lot No.1:</w:t>
      </w:r>
      <w:r>
        <w:rPr>
          <w:b/>
          <w:lang w:val="en-US"/>
        </w:rPr>
        <w:t xml:space="preserve"> </w:t>
      </w:r>
      <w:r>
        <w:rPr>
          <w:rStyle w:val="StrongEmphasis"/>
          <w:lang w:val="en-US"/>
        </w:rPr>
        <w:t>Personal computers</w:t>
      </w:r>
    </w:p>
    <w:p>
      <w:pPr>
        <w:pStyle w:val="Normal"/>
        <w:spacing w:before="0" w:after="240"/>
        <w:rPr>
          <w:b/>
          <w:b/>
        </w:rPr>
      </w:pPr>
      <w:r>
        <w:rPr>
          <w:b/>
        </w:rPr>
        <w:t xml:space="preserve">Prices for Goods </w:t>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705"/>
        <w:gridCol w:w="2837"/>
        <w:gridCol w:w="589"/>
        <w:gridCol w:w="1449"/>
        <w:gridCol w:w="1521"/>
        <w:gridCol w:w="1541"/>
        <w:gridCol w:w="1557"/>
      </w:tblGrid>
      <w:tr>
        <w:trPr>
          <w:cantSplit w:val="true"/>
        </w:trPr>
        <w:tc>
          <w:tcPr>
            <w:tcW w:w="705"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Item/ lot</w:t>
            </w:r>
          </w:p>
        </w:tc>
        <w:tc>
          <w:tcPr>
            <w:tcW w:w="283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Description</w:t>
            </w:r>
          </w:p>
        </w:tc>
        <w:tc>
          <w:tcPr>
            <w:tcW w:w="58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Qty</w:t>
            </w:r>
          </w:p>
          <w:p>
            <w:pPr>
              <w:pStyle w:val="Normal"/>
              <w:widowControl w:val="false"/>
              <w:jc w:val="center"/>
              <w:rPr>
                <w:b/>
                <w:b/>
              </w:rPr>
            </w:pPr>
            <w:r>
              <w:rPr>
                <w:b/>
              </w:rPr>
              <w:t>(a)</w:t>
            </w:r>
          </w:p>
        </w:tc>
        <w:tc>
          <w:tcPr>
            <w:tcW w:w="606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Currency USD</w:t>
            </w:r>
          </w:p>
        </w:tc>
      </w:tr>
      <w:tr>
        <w:trPr>
          <w:cantSplit w:val="true"/>
        </w:trPr>
        <w:tc>
          <w:tcPr>
            <w:tcW w:w="7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28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5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144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FCA </w:t>
            </w:r>
            <w:r>
              <w:rPr>
                <w:b/>
              </w:rPr>
              <w:t>(b)</w:t>
            </w:r>
          </w:p>
        </w:tc>
        <w:tc>
          <w:tcPr>
            <w:tcW w:w="152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DAP </w:t>
            </w:r>
            <w:r>
              <w:rPr>
                <w:b/>
              </w:rPr>
              <w:t>(c)</w:t>
            </w:r>
          </w:p>
        </w:tc>
        <w:tc>
          <w:tcPr>
            <w:tcW w:w="15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Total price </w:t>
            </w:r>
            <w:r>
              <w:rPr>
                <w:b/>
                <w:highlight w:val="yellow"/>
              </w:rPr>
              <w:t xml:space="preserve">FCA </w:t>
            </w:r>
            <w:r>
              <w:rPr>
                <w:b/>
              </w:rPr>
              <w:t>(a)x(b)</w:t>
            </w:r>
          </w:p>
        </w:tc>
        <w:tc>
          <w:tcPr>
            <w:tcW w:w="155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Total price</w:t>
            </w:r>
          </w:p>
          <w:p>
            <w:pPr>
              <w:pStyle w:val="Normal"/>
              <w:widowControl w:val="false"/>
              <w:jc w:val="center"/>
              <w:rPr>
                <w:b/>
                <w:b/>
              </w:rPr>
            </w:pPr>
            <w:r>
              <w:rPr>
                <w:b/>
                <w:highlight w:val="yellow"/>
              </w:rPr>
              <w:t xml:space="preserve">DAP </w:t>
            </w:r>
            <w:r>
              <w:rPr>
                <w:b/>
              </w:rPr>
              <w:t>(a)x(c)</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lang w:val="ru-RU"/>
              </w:rPr>
            </w:pPr>
            <w:r>
              <w:rPr/>
              <w:t>1</w:t>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High-performance personal computer</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10</w:t>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4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2</w:t>
            </w:r>
          </w:p>
        </w:tc>
        <w:tc>
          <w:tcPr>
            <w:tcW w:w="2837"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Medium-performance personal computer</w:t>
            </w:r>
          </w:p>
        </w:tc>
        <w:tc>
          <w:tcPr>
            <w:tcW w:w="589" w:type="dxa"/>
            <w:tcBorders>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50</w:t>
            </w:r>
          </w:p>
        </w:tc>
        <w:tc>
          <w:tcPr>
            <w:tcW w:w="1449"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21"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41"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b/>
              </w:rPr>
              <w:t>Total cost for goods, LOT 1</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bl>
    <w:p>
      <w:pPr>
        <w:pStyle w:val="Normal"/>
        <w:spacing w:before="0" w:after="240"/>
        <w:rPr>
          <w:b/>
          <w:b/>
        </w:rPr>
      </w:pPr>
      <w:r>
        <w:rPr>
          <w:b/>
        </w:rPr>
      </w:r>
    </w:p>
    <w:p>
      <w:pPr>
        <w:pStyle w:val="Normal"/>
        <w:spacing w:before="0" w:after="240"/>
        <w:rPr>
          <w:b/>
          <w:b/>
        </w:rPr>
      </w:pPr>
      <w:r>
        <w:rPr>
          <w:b/>
        </w:rPr>
        <w:t xml:space="preserve">Lot No.2: </w:t>
      </w:r>
      <w:r>
        <w:rPr>
          <w:rStyle w:val="StrongEmphasis"/>
        </w:rPr>
        <w:t>Printers and multifunctional devices</w:t>
      </w:r>
      <w:r>
        <w:rPr>
          <w:rStyle w:val="StrongEmphasis"/>
          <w:b/>
        </w:rPr>
        <w:t xml:space="preserve"> </w:t>
      </w:r>
      <w:r>
        <w:rPr>
          <w:rStyle w:val="StrongEmphasis"/>
          <w:b/>
          <w:lang w:val="en-US"/>
        </w:rPr>
        <w:t>with additional consumables</w:t>
      </w:r>
    </w:p>
    <w:p>
      <w:pPr>
        <w:pStyle w:val="Normal"/>
        <w:spacing w:before="0" w:after="240"/>
        <w:rPr>
          <w:b/>
          <w:b/>
        </w:rPr>
      </w:pPr>
      <w:r>
        <w:rPr>
          <w:b/>
        </w:rPr>
        <w:t>Prices for Goods</w:t>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705"/>
        <w:gridCol w:w="2837"/>
        <w:gridCol w:w="589"/>
        <w:gridCol w:w="1677"/>
        <w:gridCol w:w="1472"/>
        <w:gridCol w:w="1444"/>
        <w:gridCol w:w="1475"/>
      </w:tblGrid>
      <w:tr>
        <w:trPr>
          <w:cantSplit w:val="true"/>
        </w:trPr>
        <w:tc>
          <w:tcPr>
            <w:tcW w:w="705"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Item/ lot</w:t>
            </w:r>
          </w:p>
        </w:tc>
        <w:tc>
          <w:tcPr>
            <w:tcW w:w="283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Description</w:t>
            </w:r>
          </w:p>
        </w:tc>
        <w:tc>
          <w:tcPr>
            <w:tcW w:w="58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Qty</w:t>
            </w:r>
          </w:p>
          <w:p>
            <w:pPr>
              <w:pStyle w:val="Normal"/>
              <w:widowControl w:val="false"/>
              <w:jc w:val="center"/>
              <w:rPr>
                <w:b/>
                <w:b/>
              </w:rPr>
            </w:pPr>
            <w:r>
              <w:rPr>
                <w:b/>
              </w:rPr>
              <w:t>(a)</w:t>
            </w:r>
          </w:p>
        </w:tc>
        <w:tc>
          <w:tcPr>
            <w:tcW w:w="606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Currency USD</w:t>
            </w:r>
          </w:p>
        </w:tc>
      </w:tr>
      <w:tr>
        <w:trPr>
          <w:cantSplit w:val="true"/>
        </w:trPr>
        <w:tc>
          <w:tcPr>
            <w:tcW w:w="7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28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5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167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FCA </w:t>
            </w:r>
            <w:r>
              <w:rPr>
                <w:b/>
              </w:rPr>
              <w:t>(b)</w:t>
            </w:r>
          </w:p>
        </w:tc>
        <w:tc>
          <w:tcPr>
            <w:tcW w:w="147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DAP </w:t>
            </w:r>
            <w:r>
              <w:rPr>
                <w:b/>
              </w:rPr>
              <w:t>(c)</w:t>
            </w:r>
          </w:p>
        </w:tc>
        <w:tc>
          <w:tcPr>
            <w:tcW w:w="1444"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Total price </w:t>
            </w:r>
            <w:r>
              <w:rPr>
                <w:b/>
                <w:highlight w:val="yellow"/>
              </w:rPr>
              <w:t xml:space="preserve">FCA </w:t>
            </w:r>
            <w:r>
              <w:rPr>
                <w:b/>
              </w:rPr>
              <w:t>(a)x(b)</w:t>
            </w:r>
          </w:p>
        </w:tc>
        <w:tc>
          <w:tcPr>
            <w:tcW w:w="147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Total price</w:t>
            </w:r>
          </w:p>
          <w:p>
            <w:pPr>
              <w:pStyle w:val="Normal"/>
              <w:widowControl w:val="false"/>
              <w:jc w:val="center"/>
              <w:rPr>
                <w:b/>
                <w:b/>
              </w:rPr>
            </w:pPr>
            <w:r>
              <w:rPr>
                <w:b/>
                <w:highlight w:val="yellow"/>
              </w:rPr>
              <w:t xml:space="preserve">DAP </w:t>
            </w:r>
            <w:r>
              <w:rPr>
                <w:b/>
              </w:rPr>
              <w:t>(a)x(c)</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lang w:val="ru-RU"/>
              </w:rPr>
            </w:pPr>
            <w:r>
              <w:rPr>
                <w:lang w:val="ru-RU"/>
              </w:rPr>
              <w:t>1</w:t>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lang w:val="en-US"/>
              </w:rPr>
            </w:pPr>
            <w:r>
              <w:rPr>
                <w:bCs/>
                <w:lang w:val="en-US"/>
              </w:rPr>
              <w:t>Large format A1 printer</w:t>
            </w:r>
          </w:p>
          <w:p>
            <w:pPr>
              <w:pStyle w:val="Normal"/>
              <w:widowControl w:val="false"/>
              <w:rPr>
                <w:bCs/>
                <w:lang w:val="en-US"/>
              </w:rPr>
            </w:pPr>
            <w:r>
              <w:rPr>
                <w:bCs/>
                <w:lang w:val="en-US"/>
              </w:rPr>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10</w:t>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44"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5"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2</w:t>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lang w:val="en-US"/>
              </w:rPr>
            </w:pPr>
            <w:r>
              <w:rPr>
                <w:bCs/>
                <w:lang w:val="en-US"/>
              </w:rPr>
              <w:t>Black-and-white multi-functional device, type 1</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20</w:t>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p>
            <w:pPr>
              <w:pStyle w:val="Normal"/>
              <w:widowControl w:val="false"/>
              <w:rPr>
                <w:highlight w:val="cyan"/>
              </w:rPr>
            </w:pPr>
            <w:r>
              <w:rPr>
                <w:highlight w:val="cyan"/>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44"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5"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3</w:t>
            </w:r>
          </w:p>
        </w:tc>
        <w:tc>
          <w:tcPr>
            <w:tcW w:w="2837" w:type="dxa"/>
            <w:tcBorders>
              <w:left w:val="single" w:sz="4" w:space="0" w:color="000000"/>
              <w:bottom w:val="single" w:sz="4" w:space="0" w:color="000000"/>
              <w:right w:val="single" w:sz="4" w:space="0" w:color="000000"/>
            </w:tcBorders>
            <w:vAlign w:val="center"/>
          </w:tcPr>
          <w:p>
            <w:pPr>
              <w:pStyle w:val="Normal"/>
              <w:widowControl w:val="false"/>
              <w:rPr>
                <w:bCs/>
              </w:rPr>
            </w:pPr>
            <w:r>
              <w:rPr>
                <w:bCs/>
                <w:lang w:val="en-US"/>
              </w:rPr>
              <w:t>Black-and-white multi-functional device, type 2</w:t>
            </w:r>
          </w:p>
        </w:tc>
        <w:tc>
          <w:tcPr>
            <w:tcW w:w="589" w:type="dxa"/>
            <w:tcBorders>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20</w:t>
            </w:r>
          </w:p>
        </w:tc>
        <w:tc>
          <w:tcPr>
            <w:tcW w:w="1677"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p>
            <w:pPr>
              <w:pStyle w:val="Normal"/>
              <w:widowControl w:val="false"/>
              <w:rPr>
                <w:highlight w:val="cyan"/>
              </w:rPr>
            </w:pPr>
            <w:r>
              <w:rPr>
                <w:highlight w:val="cyan"/>
              </w:rPr>
            </w:r>
          </w:p>
        </w:tc>
        <w:tc>
          <w:tcPr>
            <w:tcW w:w="1472"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44"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5"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4</w:t>
            </w:r>
          </w:p>
        </w:tc>
        <w:tc>
          <w:tcPr>
            <w:tcW w:w="2837" w:type="dxa"/>
            <w:tcBorders>
              <w:left w:val="single" w:sz="4" w:space="0" w:color="000000"/>
              <w:bottom w:val="single" w:sz="4" w:space="0" w:color="000000"/>
              <w:right w:val="single" w:sz="4" w:space="0" w:color="000000"/>
            </w:tcBorders>
            <w:vAlign w:val="center"/>
          </w:tcPr>
          <w:p>
            <w:pPr>
              <w:pStyle w:val="Normal"/>
              <w:widowControl w:val="false"/>
              <w:rPr>
                <w:bCs/>
                <w:lang w:val="en-US"/>
              </w:rPr>
            </w:pPr>
            <w:r>
              <w:rPr>
                <w:bCs/>
                <w:lang w:val="en-US"/>
              </w:rPr>
              <w:t>High-performance multi-functional device</w:t>
            </w:r>
          </w:p>
        </w:tc>
        <w:tc>
          <w:tcPr>
            <w:tcW w:w="589" w:type="dxa"/>
            <w:tcBorders>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10</w:t>
            </w:r>
          </w:p>
        </w:tc>
        <w:tc>
          <w:tcPr>
            <w:tcW w:w="1677"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p>
            <w:pPr>
              <w:pStyle w:val="Normal"/>
              <w:widowControl w:val="false"/>
              <w:rPr>
                <w:highlight w:val="cyan"/>
              </w:rPr>
            </w:pPr>
            <w:r>
              <w:rPr>
                <w:highlight w:val="cyan"/>
              </w:rPr>
            </w:r>
          </w:p>
        </w:tc>
        <w:tc>
          <w:tcPr>
            <w:tcW w:w="1472"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44"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5"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b/>
              </w:rPr>
              <w:t>Total cost for goods, LOT 2</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r>
          </w:p>
        </w:tc>
        <w:tc>
          <w:tcPr>
            <w:tcW w:w="167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444"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475"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bl>
    <w:p>
      <w:pPr>
        <w:pStyle w:val="Normal"/>
        <w:spacing w:before="0" w:after="240"/>
        <w:rPr>
          <w:b/>
          <w:b/>
        </w:rPr>
      </w:pPr>
      <w:r>
        <w:rPr>
          <w:b/>
        </w:rPr>
      </w:r>
    </w:p>
    <w:p>
      <w:pPr>
        <w:pStyle w:val="Normal"/>
        <w:spacing w:before="0" w:after="240"/>
        <w:rPr>
          <w:b/>
          <w:b/>
        </w:rPr>
      </w:pPr>
      <w:r>
        <w:rPr>
          <w:b/>
        </w:rPr>
        <w:t>Lot No.</w:t>
      </w:r>
      <w:r>
        <w:rPr>
          <w:b/>
          <w:lang w:val="en-US"/>
        </w:rPr>
        <w:t>3</w:t>
      </w:r>
      <w:r>
        <w:rPr>
          <w:b/>
        </w:rPr>
        <w:t xml:space="preserve">: </w:t>
      </w:r>
      <w:r>
        <w:rPr>
          <w:rStyle w:val="StrongEmphasis"/>
          <w:lang w:val="en-US"/>
        </w:rPr>
        <w:t>Network storage with hard drives</w:t>
      </w:r>
    </w:p>
    <w:p>
      <w:pPr>
        <w:pStyle w:val="Normal"/>
        <w:spacing w:before="0" w:after="240"/>
        <w:rPr>
          <w:b/>
          <w:b/>
        </w:rPr>
      </w:pPr>
      <w:r>
        <w:rPr>
          <w:b/>
        </w:rPr>
        <w:t xml:space="preserve">Prices for Goods </w:t>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705"/>
        <w:gridCol w:w="2837"/>
        <w:gridCol w:w="589"/>
        <w:gridCol w:w="1449"/>
        <w:gridCol w:w="1521"/>
        <w:gridCol w:w="1541"/>
        <w:gridCol w:w="1557"/>
      </w:tblGrid>
      <w:tr>
        <w:trPr>
          <w:cantSplit w:val="true"/>
        </w:trPr>
        <w:tc>
          <w:tcPr>
            <w:tcW w:w="705"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Item/ lot</w:t>
            </w:r>
          </w:p>
        </w:tc>
        <w:tc>
          <w:tcPr>
            <w:tcW w:w="283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Description</w:t>
            </w:r>
          </w:p>
        </w:tc>
        <w:tc>
          <w:tcPr>
            <w:tcW w:w="58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Qty</w:t>
            </w:r>
          </w:p>
          <w:p>
            <w:pPr>
              <w:pStyle w:val="Normal"/>
              <w:widowControl w:val="false"/>
              <w:jc w:val="center"/>
              <w:rPr>
                <w:b/>
                <w:b/>
              </w:rPr>
            </w:pPr>
            <w:r>
              <w:rPr>
                <w:b/>
              </w:rPr>
              <w:t>(a)</w:t>
            </w:r>
          </w:p>
        </w:tc>
        <w:tc>
          <w:tcPr>
            <w:tcW w:w="606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Currency USD</w:t>
            </w:r>
          </w:p>
        </w:tc>
      </w:tr>
      <w:tr>
        <w:trPr>
          <w:cantSplit w:val="true"/>
        </w:trPr>
        <w:tc>
          <w:tcPr>
            <w:tcW w:w="7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28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5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144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FCA </w:t>
            </w:r>
            <w:r>
              <w:rPr>
                <w:b/>
              </w:rPr>
              <w:t>(b)</w:t>
            </w:r>
          </w:p>
        </w:tc>
        <w:tc>
          <w:tcPr>
            <w:tcW w:w="152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DAP </w:t>
            </w:r>
            <w:r>
              <w:rPr>
                <w:b/>
              </w:rPr>
              <w:t>(c)</w:t>
            </w:r>
          </w:p>
        </w:tc>
        <w:tc>
          <w:tcPr>
            <w:tcW w:w="15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Total price </w:t>
            </w:r>
            <w:r>
              <w:rPr>
                <w:b/>
                <w:highlight w:val="yellow"/>
              </w:rPr>
              <w:t xml:space="preserve">FCA </w:t>
            </w:r>
            <w:r>
              <w:rPr>
                <w:b/>
              </w:rPr>
              <w:t>(a)x(b)</w:t>
            </w:r>
          </w:p>
        </w:tc>
        <w:tc>
          <w:tcPr>
            <w:tcW w:w="155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Total price</w:t>
            </w:r>
          </w:p>
          <w:p>
            <w:pPr>
              <w:pStyle w:val="Normal"/>
              <w:widowControl w:val="false"/>
              <w:jc w:val="center"/>
              <w:rPr>
                <w:b/>
                <w:b/>
              </w:rPr>
            </w:pPr>
            <w:r>
              <w:rPr>
                <w:b/>
                <w:highlight w:val="yellow"/>
              </w:rPr>
              <w:t xml:space="preserve">DAP </w:t>
            </w:r>
            <w:r>
              <w:rPr>
                <w:b/>
              </w:rPr>
              <w:t>(a)x(c)</w:t>
            </w:r>
          </w:p>
        </w:tc>
      </w:tr>
      <w:tr>
        <w:trPr>
          <w:cantSplit w:val="true"/>
        </w:trPr>
        <w:tc>
          <w:tcPr>
            <w:tcW w:w="705"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1</w:t>
            </w:r>
          </w:p>
        </w:tc>
        <w:tc>
          <w:tcPr>
            <w:tcW w:w="2837" w:type="dxa"/>
            <w:tcBorders>
              <w:left w:val="single" w:sz="4" w:space="0" w:color="000000"/>
              <w:bottom w:val="single" w:sz="4" w:space="0" w:color="000000"/>
              <w:right w:val="single" w:sz="4" w:space="0" w:color="000000"/>
            </w:tcBorders>
            <w:vAlign w:val="center"/>
          </w:tcPr>
          <w:p>
            <w:pPr>
              <w:pStyle w:val="Normal"/>
              <w:widowControl w:val="false"/>
              <w:rPr>
                <w:lang w:val="en-US"/>
              </w:rPr>
            </w:pPr>
            <w:r>
              <w:rPr>
                <w:lang w:val="en-US"/>
              </w:rPr>
              <w:t>Network storage with hard drives</w:t>
            </w:r>
          </w:p>
        </w:tc>
        <w:tc>
          <w:tcPr>
            <w:tcW w:w="589" w:type="dxa"/>
            <w:tcBorders>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t>10</w:t>
            </w:r>
          </w:p>
        </w:tc>
        <w:tc>
          <w:tcPr>
            <w:tcW w:w="1449"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21"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41"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left w:val="single" w:sz="4" w:space="0" w:color="000000"/>
              <w:bottom w:val="single" w:sz="4" w:space="0" w:color="000000"/>
              <w:right w:val="single" w:sz="4" w:space="0" w:color="000000"/>
            </w:tcBorders>
          </w:tcPr>
          <w:p>
            <w:pPr>
              <w:pStyle w:val="Normal"/>
              <w:widowControl w:val="false"/>
              <w:rPr/>
            </w:pPr>
            <w:r>
              <w:rPr>
                <w:highlight w:val="cyan"/>
              </w:rPr>
              <w:t>Insert amount</w:t>
            </w:r>
          </w:p>
        </w:tc>
      </w:tr>
      <w:tr>
        <w:trPr>
          <w:cantSplit w:val="true"/>
        </w:trPr>
        <w:tc>
          <w:tcPr>
            <w:tcW w:w="7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28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b/>
              </w:rPr>
              <w:t xml:space="preserve">Total cost for goods, LOT </w:t>
            </w:r>
            <w:r>
              <w:rPr>
                <w:b/>
                <w:lang w:val="en-US"/>
              </w:rPr>
              <w:t>3</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r>
          </w:p>
        </w:tc>
        <w:tc>
          <w:tcPr>
            <w:tcW w:w="144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4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bl>
    <w:p>
      <w:pPr>
        <w:pStyle w:val="Normal"/>
        <w:spacing w:before="0" w:after="240"/>
        <w:rPr>
          <w:rStyle w:val="StrongEmphasis"/>
          <w:b/>
          <w:b/>
        </w:rPr>
      </w:pPr>
      <w:r>
        <w:rPr>
          <w:b/>
        </w:rPr>
      </w:r>
    </w:p>
    <w:p>
      <w:pPr>
        <w:pStyle w:val="Normal"/>
        <w:spacing w:before="0" w:after="240"/>
        <w:rPr>
          <w:b/>
          <w:b/>
        </w:rPr>
      </w:pPr>
      <w:r>
        <w:rPr>
          <w:b/>
        </w:rPr>
        <w:t>Bidder’s delivery data</w:t>
      </w:r>
    </w:p>
    <w:tbl>
      <w:tblPr>
        <w:tblW w:w="9962"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211"/>
        <w:gridCol w:w="1171"/>
        <w:gridCol w:w="1439"/>
        <w:gridCol w:w="1530"/>
        <w:gridCol w:w="1441"/>
        <w:gridCol w:w="1169"/>
      </w:tblGrid>
      <w:tr>
        <w:trPr>
          <w:trHeight w:val="324" w:hRule="atLeast"/>
        </w:trPr>
        <w:tc>
          <w:tcPr>
            <w:tcW w:w="3211"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Country of origin of offered products</w:t>
            </w:r>
          </w:p>
        </w:tc>
        <w:tc>
          <w:tcPr>
            <w:tcW w:w="1171"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1</w:t>
            </w:r>
          </w:p>
        </w:tc>
        <w:tc>
          <w:tcPr>
            <w:tcW w:w="5579"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211"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2</w:t>
            </w:r>
          </w:p>
        </w:tc>
        <w:tc>
          <w:tcPr>
            <w:tcW w:w="5579"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shd w:fill="FFFFFF" w:val="clear"/>
              </w:rPr>
            </w:pPr>
            <w:r>
              <w:rPr>
                <w:rFonts w:cs="Calibri" w:ascii="Calibri" w:hAnsi="Calibri"/>
                <w:color w:val="FF0000"/>
                <w:sz w:val="22"/>
                <w:szCs w:val="22"/>
                <w:shd w:fill="FFFFFF" w:val="clear"/>
              </w:rPr>
            </w:r>
          </w:p>
        </w:tc>
      </w:tr>
      <w:tr>
        <w:trPr>
          <w:trHeight w:val="300" w:hRule="atLeast"/>
        </w:trPr>
        <w:tc>
          <w:tcPr>
            <w:tcW w:w="3211" w:type="dxa"/>
            <w:vMerge w:val="continue"/>
            <w:tcBorders>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xml:space="preserve">Lot </w:t>
            </w:r>
            <w:r>
              <w:rPr>
                <w:rFonts w:cs="Calibri" w:ascii="Calibri" w:hAnsi="Calibri"/>
                <w:color w:val="000000"/>
                <w:sz w:val="22"/>
                <w:szCs w:val="22"/>
                <w:lang w:val="en-US"/>
              </w:rPr>
              <w:t>3</w:t>
            </w:r>
          </w:p>
        </w:tc>
        <w:tc>
          <w:tcPr>
            <w:tcW w:w="5579" w:type="dxa"/>
            <w:gridSpan w:val="4"/>
            <w:tcBorders>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shd w:fill="FFFFFF" w:val="clear"/>
              </w:rPr>
            </w:pPr>
            <w:r>
              <w:rPr>
                <w:rFonts w:cs="Calibri" w:ascii="Calibri" w:hAnsi="Calibri"/>
                <w:color w:val="FF0000"/>
                <w:sz w:val="22"/>
                <w:szCs w:val="22"/>
                <w:shd w:fill="FFFFFF" w:val="clear"/>
              </w:rPr>
              <w:t> </w:t>
            </w:r>
          </w:p>
        </w:tc>
      </w:tr>
      <w:tr>
        <w:trPr>
          <w:trHeight w:val="348" w:hRule="atLeast"/>
        </w:trPr>
        <w:tc>
          <w:tcPr>
            <w:tcW w:w="3211"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FCA point(s) of delivery for offered products</w:t>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1</w:t>
            </w:r>
          </w:p>
        </w:tc>
        <w:tc>
          <w:tcPr>
            <w:tcW w:w="5579"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211"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2</w:t>
            </w:r>
          </w:p>
        </w:tc>
        <w:tc>
          <w:tcPr>
            <w:tcW w:w="5579"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r>
          </w:p>
        </w:tc>
      </w:tr>
      <w:tr>
        <w:trPr>
          <w:trHeight w:val="300" w:hRule="atLeast"/>
        </w:trPr>
        <w:tc>
          <w:tcPr>
            <w:tcW w:w="3211" w:type="dxa"/>
            <w:vMerge w:val="continue"/>
            <w:tcBorders>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xml:space="preserve">Lot </w:t>
            </w:r>
            <w:r>
              <w:rPr>
                <w:rFonts w:cs="Calibri" w:ascii="Calibri" w:hAnsi="Calibri"/>
                <w:color w:val="000000"/>
                <w:sz w:val="22"/>
                <w:szCs w:val="22"/>
                <w:lang w:val="en-US"/>
              </w:rPr>
              <w:t>3</w:t>
            </w:r>
          </w:p>
        </w:tc>
        <w:tc>
          <w:tcPr>
            <w:tcW w:w="5579" w:type="dxa"/>
            <w:gridSpan w:val="4"/>
            <w:tcBorders>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528" w:hRule="atLeast"/>
        </w:trPr>
        <w:tc>
          <w:tcPr>
            <w:tcW w:w="3211" w:type="dxa"/>
            <w:vMerge w:val="restart"/>
            <w:tcBorders>
              <w:top w:val="single" w:sz="8" w:space="0" w:color="000000"/>
              <w:left w:val="single" w:sz="8" w:space="0" w:color="000000"/>
              <w:bottom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Shipment dimensions of offered products (Including package)</w:t>
            </w:r>
          </w:p>
        </w:tc>
        <w:tc>
          <w:tcPr>
            <w:tcW w:w="1171"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439"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Gross weight</w:t>
            </w:r>
          </w:p>
        </w:tc>
        <w:tc>
          <w:tcPr>
            <w:tcW w:w="1530"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Total volume</w:t>
            </w:r>
          </w:p>
        </w:tc>
        <w:tc>
          <w:tcPr>
            <w:tcW w:w="2610" w:type="dxa"/>
            <w:gridSpan w:val="2"/>
            <w:tcBorders>
              <w:top w:val="single" w:sz="8" w:space="0" w:color="000000"/>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Containers (if applicable)</w:t>
            </w:r>
          </w:p>
        </w:tc>
      </w:tr>
      <w:tr>
        <w:trPr>
          <w:trHeight w:val="300" w:hRule="atLeast"/>
        </w:trPr>
        <w:tc>
          <w:tcPr>
            <w:tcW w:w="3211"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r>
          </w:p>
        </w:tc>
        <w:tc>
          <w:tcPr>
            <w:tcW w:w="1439"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530"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441"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Number</w:t>
            </w:r>
          </w:p>
        </w:tc>
        <w:tc>
          <w:tcPr>
            <w:tcW w:w="1169"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Size</w:t>
            </w:r>
          </w:p>
        </w:tc>
      </w:tr>
      <w:tr>
        <w:trPr>
          <w:trHeight w:val="300" w:hRule="atLeast"/>
        </w:trPr>
        <w:tc>
          <w:tcPr>
            <w:tcW w:w="3211"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1</w:t>
            </w:r>
          </w:p>
        </w:tc>
        <w:tc>
          <w:tcPr>
            <w:tcW w:w="143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3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44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16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211"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Lot 2</w:t>
            </w:r>
          </w:p>
        </w:tc>
        <w:tc>
          <w:tcPr>
            <w:tcW w:w="143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3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44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16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211"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b w:val="false"/>
                <w:b w:val="false"/>
                <w:bCs w:val="false"/>
                <w:color w:val="000000"/>
                <w:sz w:val="22"/>
                <w:szCs w:val="22"/>
                <w:lang w:val="en-US"/>
              </w:rPr>
            </w:pPr>
            <w:r>
              <w:rPr>
                <w:rFonts w:cs="Calibri" w:ascii="Calibri" w:hAnsi="Calibri"/>
                <w:b w:val="false"/>
                <w:bCs w:val="false"/>
                <w:color w:val="000000"/>
                <w:sz w:val="22"/>
                <w:szCs w:val="22"/>
                <w:lang w:val="en-US"/>
              </w:rPr>
              <w:t>Lot 3</w:t>
            </w:r>
          </w:p>
        </w:tc>
        <w:tc>
          <w:tcPr>
            <w:tcW w:w="143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r>
          </w:p>
        </w:tc>
        <w:tc>
          <w:tcPr>
            <w:tcW w:w="153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r>
          </w:p>
        </w:tc>
        <w:tc>
          <w:tcPr>
            <w:tcW w:w="144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r>
          </w:p>
        </w:tc>
        <w:tc>
          <w:tcPr>
            <w:tcW w:w="116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r>
          </w:p>
        </w:tc>
      </w:tr>
      <w:tr>
        <w:trPr>
          <w:trHeight w:val="300" w:hRule="atLeast"/>
        </w:trPr>
        <w:tc>
          <w:tcPr>
            <w:tcW w:w="3211"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17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Total</w:t>
            </w:r>
          </w:p>
        </w:tc>
        <w:tc>
          <w:tcPr>
            <w:tcW w:w="143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3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441"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169"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bl>
    <w:p>
      <w:pPr>
        <w:pStyle w:val="Normal"/>
        <w:rPr>
          <w:b/>
          <w:b/>
          <w:sz w:val="10"/>
        </w:rPr>
      </w:pPr>
      <w:r>
        <w:rPr>
          <w:b/>
          <w:sz w:val="10"/>
        </w:rPr>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color w:val="000000"/>
          <w:lang w:val="en-AU"/>
        </w:rPr>
      </w:pPr>
      <w:r>
        <w:rPr>
          <w:color w:val="000000"/>
          <w:lang w:val="en-AU"/>
        </w:rPr>
      </w:r>
    </w:p>
    <w:p>
      <w:pPr>
        <w:pStyle w:val="Normal"/>
        <w:rPr>
          <w:b/>
          <w:b/>
          <w:bCs/>
          <w:color w:val="518ECB"/>
          <w:sz w:val="28"/>
          <w:szCs w:val="28"/>
        </w:rPr>
      </w:pPr>
      <w:r>
        <w:rPr>
          <w:b/>
          <w:bCs/>
          <w:color w:val="518ECB"/>
          <w:sz w:val="28"/>
          <w:szCs w:val="28"/>
        </w:rPr>
      </w:r>
      <w:r>
        <w:br w:type="page"/>
      </w:r>
    </w:p>
    <w:p>
      <w:pPr>
        <w:pStyle w:val="Headline"/>
        <w:rPr>
          <w:lang w:val="en-AU"/>
        </w:rPr>
      </w:pPr>
      <w:bookmarkStart w:id="1" w:name="_Toc68319417"/>
      <w:r>
        <w:rPr/>
        <w:t xml:space="preserve">Form D: </w:t>
      </w:r>
      <w:bookmarkEnd w:id="1"/>
      <w:r>
        <w:rPr>
          <w:lang w:val="en-AU"/>
        </w:rPr>
        <w:t>Bidder Information Form</w:t>
      </w:r>
    </w:p>
    <w:p>
      <w:pPr>
        <w:pStyle w:val="MarginText"/>
        <w:spacing w:lineRule="auto" w:line="240" w:before="0" w:after="0"/>
        <w:jc w:val="left"/>
        <w:rPr>
          <w:rFonts w:ascii="Arial" w:hAnsi="Arial" w:cs="Arial"/>
          <w:color w:val="000000"/>
          <w:sz w:val="20"/>
          <w:lang w:val="en-AU"/>
        </w:rPr>
      </w:pPr>
      <w:r>
        <w:rPr>
          <w:rFonts w:cs="Arial" w:ascii="Arial" w:hAnsi="Arial"/>
          <w:color w:val="000000"/>
          <w:sz w:val="20"/>
          <w:lang w:val="en-AU"/>
        </w:rPr>
      </w:r>
    </w:p>
    <w:p>
      <w:pPr>
        <w:pStyle w:val="Normal"/>
        <w:suppressAutoHyphens w:val="true"/>
        <w:rPr>
          <w:iCs/>
        </w:rPr>
      </w:pPr>
      <w:r>
        <w:rPr>
          <w:iCs/>
        </w:rPr>
        <w:t>The Bidder shall fill in this Form in accordance with the instructions indicated below. No alterations to its format shall be permitted and no substitutions shall be accepted.</w:t>
      </w:r>
    </w:p>
    <w:p>
      <w:pPr>
        <w:pStyle w:val="Normal"/>
        <w:rPr/>
      </w:pPr>
      <w:r>
        <w:rPr/>
      </w:r>
    </w:p>
    <w:p>
      <w:pPr>
        <w:pStyle w:val="BankNormal"/>
        <w:spacing w:before="0" w:after="60"/>
        <w:rPr>
          <w:rFonts w:ascii="Arial" w:hAnsi="Arial" w:cs="Arial"/>
          <w:iCs/>
          <w:sz w:val="20"/>
        </w:rPr>
      </w:pPr>
      <w:r>
        <w:rPr>
          <w:rFonts w:cs="Arial" w:ascii="Arial" w:hAnsi="Arial"/>
          <w:iCs/>
          <w:sz w:val="20"/>
        </w:rPr>
        <w:t>ITB reference no: ITB/2021/21226</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BankNormal"/>
        <w:spacing w:before="0" w:after="60"/>
        <w:rPr>
          <w:rFonts w:ascii="Arial" w:hAnsi="Arial" w:cs="Arial"/>
          <w:iCs/>
          <w:sz w:val="20"/>
        </w:rPr>
      </w:pPr>
      <w:r>
        <w:rPr>
          <w:rFonts w:cs="Arial" w:ascii="Arial" w:hAnsi="Arial"/>
          <w:iCs/>
          <w:sz w:val="20"/>
        </w:rPr>
      </w:r>
    </w:p>
    <w:p>
      <w:pPr>
        <w:pStyle w:val="Normal"/>
        <w:numPr>
          <w:ilvl w:val="0"/>
          <w:numId w:val="10"/>
        </w:numPr>
        <w:ind w:left="567" w:hanging="539"/>
        <w:rPr>
          <w:b/>
          <w:b/>
        </w:rPr>
      </w:pPr>
      <w:r>
        <w:rPr>
          <w:b/>
        </w:rPr>
        <w:t>Background and Expertise of Organization:</w:t>
      </w:r>
    </w:p>
    <w:p>
      <w:pPr>
        <w:pStyle w:val="Normal"/>
        <w:ind w:left="567" w:hanging="0"/>
        <w:rPr>
          <w:b/>
          <w:b/>
        </w:rPr>
      </w:pPr>
      <w:r>
        <w:rPr>
          <w:b/>
        </w:rPr>
        <w:tab/>
        <w:tab/>
        <w:tab/>
        <w:tab/>
        <w:tab/>
        <w:tab/>
        <w:tab/>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Full legal name of Bidder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What year was your firm/organization established?</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Address of registered office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szCs w:val="22"/>
                <w:lang w:val="en-AU"/>
              </w:rPr>
            </w:pPr>
            <w:r>
              <w:rPr>
                <w:b/>
                <w:color w:val="000000"/>
                <w:szCs w:val="22"/>
                <w:lang w:val="en-AU"/>
              </w:rPr>
              <w:t>Name of bidder Representative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Normal"/>
        <w:ind w:left="567" w:hanging="0"/>
        <w:rPr>
          <w:b/>
          <w:b/>
        </w:rPr>
      </w:pPr>
      <w:r>
        <w:rPr>
          <w:b/>
        </w:rPr>
      </w:r>
    </w:p>
    <w:p>
      <w:pPr>
        <w:pStyle w:val="Normal"/>
        <w:numPr>
          <w:ilvl w:val="0"/>
          <w:numId w:val="10"/>
        </w:numPr>
        <w:ind w:left="567" w:hanging="539"/>
        <w:rPr>
          <w:b/>
          <w:b/>
        </w:rPr>
      </w:pPr>
      <w:r>
        <w:rPr>
          <w:b/>
        </w:rPr>
        <w:tab/>
        <w:t>UNGM Registration and UNOPS Vendors</w:t>
      </w:r>
    </w:p>
    <w:p>
      <w:pPr>
        <w:pStyle w:val="Normal"/>
        <w:ind w:left="28" w:hanging="0"/>
        <w:rPr>
          <w:b/>
          <w:b/>
        </w:rPr>
      </w:pPr>
      <w:r>
        <w:rPr>
          <w:b/>
        </w:rPr>
      </w:r>
    </w:p>
    <w:p>
      <w:pPr>
        <w:pStyle w:val="BankNormal"/>
        <w:suppressAutoHyphens w:val="true"/>
        <w:spacing w:before="0" w:after="0"/>
        <w:rPr>
          <w:rFonts w:ascii="Arial" w:hAnsi="Arial" w:cs="Arial"/>
          <w:sz w:val="20"/>
          <w:lang w:val="en-GB"/>
        </w:rPr>
      </w:pPr>
      <w:r>
        <w:rPr>
          <w:rFonts w:cs="Arial" w:ascii="Arial" w:hAnsi="Arial"/>
          <w:sz w:val="20"/>
          <w:lang w:val="en-GB"/>
        </w:rPr>
        <w:t xml:space="preserve">As part of the bid, it is desired that the Bidder goes to the United Nations Global Marketplace (UNGM) registration website: </w:t>
      </w:r>
      <w:hyperlink r:id="rId2">
        <w:r>
          <w:rPr>
            <w:rStyle w:val="InternetLink"/>
            <w:rFonts w:cs="Arial" w:ascii="Arial" w:hAnsi="Arial"/>
            <w:sz w:val="20"/>
            <w:lang w:val="en-GB"/>
          </w:rPr>
          <w:t>https://www.ungm.org/Registration/RegisterSupplier.aspx</w:t>
        </w:r>
      </w:hyperlink>
      <w:r>
        <w:rPr>
          <w:rFonts w:cs="Arial" w:ascii="Arial" w:hAnsi="Arial"/>
          <w:sz w:val="20"/>
          <w:lang w:val="en-GB"/>
        </w:rPr>
        <w:t xml:space="preserve"> and fills out the registration.</w:t>
      </w:r>
    </w:p>
    <w:p>
      <w:pPr>
        <w:pStyle w:val="BankNormal"/>
        <w:suppressAutoHyphens w:val="true"/>
        <w:spacing w:before="0" w:after="0"/>
        <w:rPr>
          <w:rFonts w:ascii="Arial" w:hAnsi="Arial" w:cs="Arial"/>
          <w:sz w:val="20"/>
          <w:lang w:val="en-GB"/>
        </w:rPr>
      </w:pPr>
      <w:r>
        <w:rPr>
          <w:rFonts w:cs="Arial" w:ascii="Arial" w:hAnsi="Arial"/>
          <w:sz w:val="20"/>
          <w:lang w:val="en-GB"/>
        </w:rPr>
        <w:t xml:space="preserve">If the Bidder is already registered with UNGM, please provide your UNGM registration number </w:t>
      </w:r>
      <w:r>
        <w:rPr>
          <w:rFonts w:cs="Arial" w:ascii="Arial" w:hAnsi="Arial"/>
          <w:spacing w:val="-3"/>
          <w:sz w:val="20"/>
          <w:lang w:val="en-GB"/>
        </w:rPr>
        <w:t>in the table below and p</w:t>
      </w:r>
      <w:r>
        <w:rPr>
          <w:rFonts w:cs="Arial" w:ascii="Arial" w:hAnsi="Arial"/>
          <w:sz w:val="20"/>
          <w:lang w:val="en-GB"/>
        </w:rPr>
        <w:t>lease ensure that your firm’s information on UNGM is current.</w:t>
      </w:r>
    </w:p>
    <w:p>
      <w:pPr>
        <w:pStyle w:val="Headingblue"/>
        <w:rPr>
          <w:b w:val="false"/>
          <w:b w:val="false"/>
          <w:color w:val="auto"/>
          <w:sz w:val="20"/>
        </w:rPr>
      </w:pPr>
      <w:r>
        <w:rPr>
          <w:b w:val="false"/>
          <w:color w:val="auto"/>
          <w:sz w:val="20"/>
        </w:rPr>
      </w:r>
    </w:p>
    <w:p>
      <w:pPr>
        <w:pStyle w:val="Headingblue"/>
        <w:rPr>
          <w:b w:val="false"/>
          <w:b w:val="false"/>
          <w:color w:val="auto"/>
          <w:sz w:val="20"/>
        </w:rPr>
      </w:pPr>
      <w:r>
        <w:rPr>
          <w:b w:val="false"/>
          <w:color w:val="auto"/>
          <w:sz w:val="20"/>
        </w:rPr>
        <w:t>The Bidder may still bid even if not registered with the UNGM. However, if the Bidder is selected for Contract award, the Bidder must register on the UNGM prior to Contract signature.</w:t>
      </w:r>
    </w:p>
    <w:p>
      <w:pPr>
        <w:pStyle w:val="Headingblue"/>
        <w:rPr>
          <w:b w:val="false"/>
          <w:b w:val="false"/>
          <w:color w:val="auto"/>
          <w:sz w:val="20"/>
        </w:rPr>
      </w:pPr>
      <w:r>
        <w:rPr>
          <w:b w:val="false"/>
          <w:color w:val="auto"/>
          <w:sz w:val="20"/>
        </w:rPr>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rPr>
              <w:t xml:space="preserve">Are you a UNGM registered vendor?  </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20" w:after="120"/>
              <w:ind w:right="-20" w:hanging="0"/>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insert UGNM vendor number</w:t>
            </w:r>
            <w:r>
              <w:rPr/>
              <w:t>]</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Are you a UNOPS vendor?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 xml:space="preserve">insert UNOPS vendor </w:t>
            </w:r>
            <w:r>
              <w:rPr/>
              <w:t>ID]</w:t>
            </w:r>
          </w:p>
        </w:tc>
      </w:tr>
    </w:tbl>
    <w:p>
      <w:pPr>
        <w:pStyle w:val="Headingblue"/>
        <w:rPr>
          <w:b w:val="false"/>
          <w:b w:val="false"/>
          <w:color w:val="auto"/>
          <w:sz w:val="20"/>
        </w:rPr>
      </w:pPr>
      <w:r>
        <w:rPr>
          <w:b w:val="false"/>
          <w:color w:val="auto"/>
          <w:sz w:val="20"/>
        </w:rPr>
      </w:r>
    </w:p>
    <w:p>
      <w:pPr>
        <w:pStyle w:val="Normal"/>
        <w:numPr>
          <w:ilvl w:val="0"/>
          <w:numId w:val="10"/>
        </w:numPr>
        <w:ind w:left="567" w:hanging="539"/>
        <w:rPr>
          <w:b/>
          <w:b/>
        </w:rPr>
      </w:pPr>
      <w:r>
        <w:rPr>
          <w:b/>
        </w:rPr>
        <w:t xml:space="preserve">Contact details of persons that UNOPS may contact for requests for clarification during bid evaluation: </w:t>
      </w:r>
    </w:p>
    <w:p>
      <w:pPr>
        <w:pStyle w:val="Normal"/>
        <w:ind w:left="567" w:hanging="539"/>
        <w:rPr>
          <w:color w:val="000000"/>
        </w:rPr>
      </w:pPr>
      <w:r>
        <w:rPr>
          <w:color w:val="000000"/>
        </w:rPr>
        <w:tab/>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Name/Surname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Title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Tel Number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Email address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bl>
    <w:p>
      <w:pPr>
        <w:pStyle w:val="Normal"/>
        <w:tabs>
          <w:tab w:val="clear" w:pos="720"/>
          <w:tab w:val="left" w:pos="567" w:leader="none"/>
        </w:tabs>
        <w:rPr>
          <w:color w:val="000000"/>
        </w:rPr>
      </w:pPr>
      <w:r>
        <w:rPr>
          <w:color w:val="000000"/>
        </w:rPr>
      </w:r>
    </w:p>
    <w:p>
      <w:pPr>
        <w:pStyle w:val="Normal"/>
        <w:tabs>
          <w:tab w:val="clear" w:pos="720"/>
          <w:tab w:val="left" w:pos="567" w:leader="none"/>
        </w:tabs>
        <w:rPr>
          <w:color w:val="000000"/>
        </w:rPr>
      </w:pPr>
      <w:r>
        <w:rPr>
          <w:color w:val="000000"/>
        </w:rPr>
        <w:t>PS: This person must be available during the next two weeks following receipt of bid</w:t>
      </w:r>
    </w:p>
    <w:p>
      <w:pPr>
        <w:pStyle w:val="Headline"/>
        <w:rPr/>
      </w:pPr>
      <w:r>
        <w:rPr/>
        <w:t>Form E: Manufacturer’s Authorization Form</w:t>
      </w:r>
    </w:p>
    <w:p>
      <w:pPr>
        <w:pStyle w:val="SectionVHeader"/>
        <w:jc w:val="left"/>
        <w:rPr>
          <w:rFonts w:ascii="Arial" w:hAnsi="Arial" w:cs="Arial"/>
          <w:b w:val="false"/>
          <w:b w:val="false"/>
          <w:iCs/>
          <w:sz w:val="20"/>
          <w:szCs w:val="20"/>
          <w:highlight w:val="lightGray"/>
        </w:rPr>
      </w:pPr>
      <w:r>
        <w:rPr>
          <w:rFonts w:cs="Arial" w:ascii="Arial" w:hAnsi="Arial"/>
          <w:b w:val="false"/>
          <w:iCs/>
          <w:sz w:val="20"/>
          <w:szCs w:val="20"/>
          <w:highlight w:val="lightGray"/>
        </w:rPr>
      </w:r>
    </w:p>
    <w:p>
      <w:pPr>
        <w:pStyle w:val="Normal"/>
        <w:jc w:val="both"/>
        <w:rPr/>
      </w:pPr>
      <w:r>
        <w:rPr/>
        <w:t xml:space="preserve">A letter issued by the manufacturer authorizing the applicant to participate in this particular ITB must be submitted with the bid in the format provided in this Form. </w:t>
      </w:r>
    </w:p>
    <w:p>
      <w:pPr>
        <w:pStyle w:val="Normal"/>
        <w:jc w:val="both"/>
        <w:rPr/>
      </w:pPr>
      <w:r>
        <w:rPr/>
      </w:r>
    </w:p>
    <w:p>
      <w:pPr>
        <w:pStyle w:val="Normal"/>
        <w:jc w:val="both"/>
        <w:rPr/>
      </w:pPr>
      <w:r>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pPr>
        <w:pStyle w:val="SectionVHeader"/>
        <w:jc w:val="left"/>
        <w:rPr>
          <w:rFonts w:ascii="Arial" w:hAnsi="Arial" w:cs="Arial"/>
          <w:b w:val="false"/>
          <w:b w:val="false"/>
          <w:iCs/>
          <w:sz w:val="20"/>
          <w:szCs w:val="20"/>
          <w:highlight w:val="yellow"/>
        </w:rPr>
      </w:pPr>
      <w:r>
        <w:rPr>
          <w:rFonts w:cs="Arial" w:ascii="Arial" w:hAnsi="Arial"/>
          <w:b w:val="false"/>
          <w:iCs/>
          <w:sz w:val="20"/>
          <w:szCs w:val="20"/>
          <w:highlight w:val="yellow"/>
        </w:rPr>
      </w:r>
    </w:p>
    <w:p>
      <w:pPr>
        <w:pStyle w:val="SectionVHeader"/>
        <w:rPr>
          <w:rFonts w:ascii="Arial" w:hAnsi="Arial" w:cs="Arial"/>
          <w:sz w:val="20"/>
          <w:szCs w:val="20"/>
        </w:rPr>
      </w:pPr>
      <w:r>
        <w:rPr>
          <w:rFonts w:cs="Arial" w:ascii="Arial" w:hAnsi="Arial"/>
          <w:sz w:val="20"/>
          <w:szCs w:val="20"/>
        </w:rPr>
      </w:r>
    </w:p>
    <w:p>
      <w:pPr>
        <w:pStyle w:val="BankNormal"/>
        <w:spacing w:before="0" w:after="60"/>
        <w:rPr>
          <w:rFonts w:ascii="Arial" w:hAnsi="Arial" w:cs="Arial"/>
          <w:iCs/>
          <w:sz w:val="20"/>
        </w:rPr>
      </w:pPr>
      <w:r>
        <w:rPr>
          <w:rFonts w:cs="Arial" w:ascii="Arial" w:hAnsi="Arial"/>
          <w:iCs/>
          <w:sz w:val="20"/>
        </w:rPr>
        <w:t>ITB reference no: ITB/2021/21226</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To: UNOPS Office in Ukraine, 10 Lypska Str., 01021, Kyiv, Ukraine</w:t>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sz w:val="20"/>
          <w:szCs w:val="20"/>
        </w:rPr>
      </w:pPr>
      <w:r>
        <w:rPr>
          <w:rFonts w:cs="Arial" w:ascii="Arial" w:hAnsi="Arial"/>
          <w:sz w:val="20"/>
          <w:szCs w:val="20"/>
        </w:rPr>
        <w:t>WHEREAS</w:t>
      </w:r>
    </w:p>
    <w:p>
      <w:pPr>
        <w:pStyle w:val="SectionVHeader"/>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 xml:space="preserve">We </w:t>
      </w:r>
      <w:r>
        <w:rPr>
          <w:rFonts w:cs="Arial" w:ascii="Arial" w:hAnsi="Arial"/>
          <w:i/>
          <w:sz w:val="20"/>
          <w:szCs w:val="20"/>
          <w:highlight w:val="cyan"/>
        </w:rPr>
        <w:t>[insert complete name of manufacturer</w:t>
      </w:r>
      <w:r>
        <w:rPr>
          <w:rFonts w:cs="Arial" w:ascii="Arial" w:hAnsi="Arial"/>
          <w:b w:val="false"/>
          <w:sz w:val="20"/>
          <w:szCs w:val="20"/>
        </w:rPr>
        <w:t xml:space="preserve">], who are official manufacturers of </w:t>
      </w:r>
      <w:r>
        <w:rPr>
          <w:rFonts w:cs="Arial" w:ascii="Arial" w:hAnsi="Arial"/>
          <w:b w:val="false"/>
          <w:sz w:val="20"/>
          <w:szCs w:val="20"/>
          <w:highlight w:val="cyan"/>
        </w:rPr>
        <w:t>[</w:t>
      </w:r>
      <w:r>
        <w:rPr>
          <w:rFonts w:cs="Arial" w:ascii="Arial" w:hAnsi="Arial"/>
          <w:i/>
          <w:sz w:val="20"/>
          <w:szCs w:val="20"/>
          <w:highlight w:val="cyan"/>
        </w:rPr>
        <w:t>insert type of goods manufactured]</w:t>
      </w:r>
      <w:r>
        <w:rPr>
          <w:rFonts w:cs="Arial" w:ascii="Arial" w:hAnsi="Arial"/>
          <w:i/>
          <w:sz w:val="20"/>
          <w:szCs w:val="20"/>
        </w:rPr>
        <w:t>,</w:t>
      </w:r>
      <w:r>
        <w:rPr>
          <w:rFonts w:cs="Arial" w:ascii="Arial" w:hAnsi="Arial"/>
          <w:b w:val="false"/>
          <w:sz w:val="20"/>
          <w:szCs w:val="20"/>
        </w:rPr>
        <w:t xml:space="preserve"> having factories at </w:t>
      </w:r>
      <w:r>
        <w:rPr>
          <w:rFonts w:cs="Arial" w:ascii="Arial" w:hAnsi="Arial"/>
          <w:i/>
          <w:sz w:val="20"/>
          <w:szCs w:val="20"/>
          <w:highlight w:val="cyan"/>
        </w:rPr>
        <w:t>[insert full address of manufacturer’s factories</w:t>
      </w:r>
      <w:r>
        <w:rPr>
          <w:rFonts w:cs="Arial" w:ascii="Arial" w:hAnsi="Arial"/>
          <w:b w:val="false"/>
          <w:sz w:val="20"/>
          <w:szCs w:val="20"/>
        </w:rPr>
        <w:t xml:space="preserve">], do hereby authorize </w:t>
      </w:r>
      <w:r>
        <w:rPr>
          <w:rFonts w:cs="Arial" w:ascii="Arial" w:hAnsi="Arial"/>
          <w:i/>
          <w:sz w:val="20"/>
          <w:szCs w:val="20"/>
          <w:highlight w:val="cyan"/>
        </w:rPr>
        <w:t>[insert complete name of bidder</w:t>
      </w:r>
      <w:r>
        <w:rPr>
          <w:rFonts w:cs="Arial" w:ascii="Arial" w:hAnsi="Arial"/>
          <w:i/>
          <w:sz w:val="20"/>
          <w:szCs w:val="20"/>
        </w:rPr>
        <w:t>]</w:t>
      </w:r>
      <w:r>
        <w:rPr>
          <w:rFonts w:cs="Arial" w:ascii="Arial" w:hAnsi="Arial"/>
          <w:b w:val="false"/>
          <w:sz w:val="20"/>
          <w:szCs w:val="20"/>
        </w:rPr>
        <w:t xml:space="preserve"> to submit a bid the purpose of which is to provide the following goods, manufactured by </w:t>
      </w:r>
      <w:r>
        <w:rPr>
          <w:rFonts w:cs="Arial" w:ascii="Arial" w:hAnsi="Arial"/>
          <w:b w:val="false"/>
          <w:iCs/>
          <w:sz w:val="20"/>
          <w:szCs w:val="20"/>
        </w:rPr>
        <w:t xml:space="preserve">us </w:t>
      </w:r>
      <w:r>
        <w:rPr>
          <w:rFonts w:cs="Arial" w:ascii="Arial" w:hAnsi="Arial"/>
          <w:i/>
          <w:sz w:val="20"/>
          <w:szCs w:val="20"/>
        </w:rPr>
        <w:t>[</w:t>
      </w:r>
      <w:r>
        <w:rPr>
          <w:rFonts w:cs="Arial" w:ascii="Arial" w:hAnsi="Arial"/>
          <w:i/>
          <w:sz w:val="20"/>
          <w:szCs w:val="20"/>
          <w:highlight w:val="cyan"/>
        </w:rPr>
        <w:t>insert name and or brief description of the goods]</w:t>
      </w:r>
      <w:r>
        <w:rPr>
          <w:rFonts w:cs="Arial" w:ascii="Arial" w:hAnsi="Arial"/>
          <w:b w:val="false"/>
          <w:sz w:val="20"/>
          <w:szCs w:val="20"/>
          <w:highlight w:val="cyan"/>
        </w:rPr>
        <w:t>,</w:t>
      </w:r>
      <w:r>
        <w:rPr>
          <w:rFonts w:cs="Arial" w:ascii="Arial" w:hAnsi="Arial"/>
          <w:b w:val="false"/>
          <w:sz w:val="20"/>
          <w:szCs w:val="20"/>
        </w:rPr>
        <w:t xml:space="preserve"> and to subsequently negotiate and sign the contract.</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We hereby extend our full guarantee and warranty in accordance with Clause 4.5 of the General Conditions for Goods, with respect to the goods offered by the above firm.</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 xml:space="preserve">Signed: </w:t>
      </w:r>
      <w:r>
        <w:rPr>
          <w:rFonts w:cs="Arial" w:ascii="Arial" w:hAnsi="Arial"/>
          <w:b w:val="false"/>
          <w:iCs/>
          <w:sz w:val="20"/>
          <w:szCs w:val="20"/>
          <w:highlight w:val="cyan"/>
        </w:rPr>
        <w:t>[</w:t>
      </w:r>
      <w:r>
        <w:rPr>
          <w:rFonts w:cs="Arial" w:ascii="Arial" w:hAnsi="Arial"/>
          <w:i/>
          <w:iCs/>
          <w:sz w:val="20"/>
          <w:szCs w:val="20"/>
          <w:highlight w:val="cyan"/>
        </w:rPr>
        <w:t>insert signature(s) of authorized representative(s) of the manufacturer]</w:t>
      </w:r>
      <w:r>
        <w:rPr>
          <w:rFonts w:cs="Arial" w:ascii="Arial" w:hAnsi="Arial"/>
          <w:b w:val="false"/>
          <w:iCs/>
          <w:sz w:val="20"/>
          <w:szCs w:val="20"/>
        </w:rPr>
        <w:t xml:space="preserve"> </w:t>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Name</w:t>
      </w:r>
      <w:r>
        <w:rPr>
          <w:rFonts w:cs="Arial" w:ascii="Arial" w:hAnsi="Arial"/>
          <w:i/>
          <w:sz w:val="20"/>
          <w:szCs w:val="20"/>
        </w:rPr>
        <w:t xml:space="preserve">: </w:t>
      </w:r>
      <w:r>
        <w:rPr>
          <w:rFonts w:cs="Arial" w:ascii="Arial" w:hAnsi="Arial"/>
          <w:i/>
          <w:iCs/>
          <w:sz w:val="20"/>
          <w:szCs w:val="20"/>
        </w:rPr>
        <w:t>[</w:t>
      </w:r>
      <w:r>
        <w:rPr>
          <w:rFonts w:cs="Arial" w:ascii="Arial" w:hAnsi="Arial"/>
          <w:i/>
          <w:iCs/>
          <w:sz w:val="20"/>
          <w:szCs w:val="20"/>
          <w:highlight w:val="cyan"/>
        </w:rPr>
        <w:t>insert complete name(s) of authorized representative(s) of the manufacturer]</w:t>
      </w:r>
      <w:r>
        <w:rPr>
          <w:rFonts w:cs="Arial" w:ascii="Arial" w:hAnsi="Arial"/>
          <w:b w:val="false"/>
          <w:sz w:val="20"/>
          <w:szCs w:val="20"/>
        </w:rPr>
        <w:tab/>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sz w:val="20"/>
          <w:szCs w:val="20"/>
          <w:u w:val="single"/>
        </w:rPr>
      </w:pPr>
      <w:r>
        <w:rPr>
          <w:rFonts w:cs="Arial" w:ascii="Arial" w:hAnsi="Arial"/>
          <w:b w:val="false"/>
          <w:sz w:val="20"/>
          <w:szCs w:val="20"/>
        </w:rPr>
        <w:t xml:space="preserve">Title: </w:t>
      </w:r>
      <w:r>
        <w:rPr>
          <w:rFonts w:cs="Arial" w:ascii="Arial" w:hAnsi="Arial"/>
          <w:i/>
          <w:iCs/>
          <w:sz w:val="20"/>
          <w:szCs w:val="20"/>
        </w:rPr>
        <w:t>[</w:t>
      </w:r>
      <w:r>
        <w:rPr>
          <w:rFonts w:cs="Arial" w:ascii="Arial" w:hAnsi="Arial"/>
          <w:i/>
          <w:iCs/>
          <w:sz w:val="20"/>
          <w:szCs w:val="20"/>
          <w:highlight w:val="cyan"/>
        </w:rPr>
        <w:t>insert title]</w:t>
      </w:r>
      <w:r>
        <w:rPr>
          <w:rFonts w:cs="Arial" w:ascii="Arial" w:hAnsi="Arial"/>
          <w:sz w:val="20"/>
          <w:szCs w:val="20"/>
          <w:u w:val="single"/>
        </w:rPr>
        <w:t xml:space="preserve"> </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
          <w:i/>
          <w:sz w:val="20"/>
          <w:szCs w:val="20"/>
        </w:rPr>
      </w:pPr>
      <w:r>
        <w:rPr>
          <w:rFonts w:cs="Arial" w:ascii="Arial" w:hAnsi="Arial"/>
          <w:b w:val="false"/>
          <w:i/>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Cs/>
          <w:sz w:val="20"/>
          <w:szCs w:val="20"/>
        </w:rPr>
      </w:pPr>
      <w:r>
        <w:rPr>
          <w:rFonts w:cs="Arial" w:ascii="Arial" w:hAnsi="Arial"/>
          <w:b w:val="false"/>
          <w:sz w:val="20"/>
          <w:szCs w:val="20"/>
        </w:rPr>
        <w:t xml:space="preserve">Dated on ____________ day of __________________, _______ </w:t>
      </w:r>
      <w:r>
        <w:rPr>
          <w:rFonts w:cs="Arial" w:ascii="Arial" w:hAnsi="Arial"/>
          <w:i/>
          <w:iCs/>
          <w:sz w:val="20"/>
          <w:szCs w:val="20"/>
        </w:rPr>
        <w:t>[</w:t>
      </w:r>
      <w:r>
        <w:rPr>
          <w:rFonts w:cs="Arial" w:ascii="Arial" w:hAnsi="Arial"/>
          <w:i/>
          <w:iCs/>
          <w:sz w:val="20"/>
          <w:szCs w:val="20"/>
          <w:highlight w:val="cyan"/>
        </w:rPr>
        <w:t>insert date of signing]</w:t>
      </w:r>
    </w:p>
    <w:p>
      <w:pPr>
        <w:pStyle w:val="Normal"/>
        <w:rPr>
          <w:caps/>
          <w:color w:val="000000"/>
          <w:lang w:val="en-AU"/>
        </w:rPr>
      </w:pPr>
      <w:r>
        <w:rPr>
          <w:caps/>
          <w:color w:val="000000"/>
          <w:lang w:val="en-AU"/>
        </w:rPr>
      </w:r>
    </w:p>
    <w:p>
      <w:pPr>
        <w:pStyle w:val="Normal"/>
        <w:tabs>
          <w:tab w:val="left" w:pos="720" w:leader="none"/>
        </w:tabs>
        <w:ind w:left="360" w:hanging="0"/>
        <w:jc w:val="center"/>
        <w:rPr>
          <w:color w:val="000000"/>
          <w:lang w:val="en-AU"/>
        </w:rPr>
      </w:pPr>
      <w:r>
        <w:rPr>
          <w:color w:val="000000"/>
          <w:lang w:val="en-AU"/>
        </w:rPr>
      </w:r>
    </w:p>
    <w:p>
      <w:pPr>
        <w:pStyle w:val="Normal"/>
        <w:rPr>
          <w:sz w:val="22"/>
          <w:szCs w:val="22"/>
          <w:lang w:val="de-DE"/>
        </w:rPr>
      </w:pPr>
      <w:r>
        <w:rPr>
          <w:sz w:val="22"/>
          <w:szCs w:val="22"/>
          <w:lang w:val="de-DE"/>
        </w:rPr>
      </w:r>
    </w:p>
    <w:p>
      <w:pPr>
        <w:pStyle w:val="Normal"/>
        <w:rPr>
          <w:b/>
          <w:b/>
          <w:bCs/>
          <w:color w:val="518ECB"/>
          <w:sz w:val="28"/>
          <w:szCs w:val="28"/>
        </w:rPr>
      </w:pPr>
      <w:r>
        <w:rPr>
          <w:b/>
          <w:bCs/>
          <w:color w:val="518ECB"/>
          <w:sz w:val="28"/>
          <w:szCs w:val="28"/>
        </w:rPr>
      </w:r>
      <w:r>
        <w:br w:type="page"/>
      </w:r>
    </w:p>
    <w:p>
      <w:pPr>
        <w:pStyle w:val="Headline"/>
        <w:rPr/>
      </w:pPr>
      <w:r>
        <w:rPr/>
        <w:t>Form F: Performance Statement Form</w:t>
      </w:r>
    </w:p>
    <w:p>
      <w:pPr>
        <w:pStyle w:val="Headline"/>
        <w:rPr>
          <w:b w:val="false"/>
          <w:b w:val="false"/>
          <w:color w:val="auto"/>
          <w:sz w:val="20"/>
          <w:szCs w:val="20"/>
        </w:rPr>
      </w:pPr>
      <w:r>
        <w:rPr>
          <w:b w:val="false"/>
          <w:color w:val="auto"/>
          <w:sz w:val="20"/>
          <w:szCs w:val="20"/>
        </w:rPr>
        <w:t>The bidder is requested to provide previous references to complete the below table with details and information from their previous similar experiences.</w:t>
      </w:r>
    </w:p>
    <w:p>
      <w:pPr>
        <w:pStyle w:val="SectionVHeader"/>
        <w:rPr>
          <w:b w:val="false"/>
          <w:b w:val="false"/>
          <w:iCs/>
          <w:sz w:val="24"/>
        </w:rPr>
      </w:pPr>
      <w:r>
        <w:rPr>
          <w:b w:val="false"/>
          <w:iCs/>
          <w:sz w:val="24"/>
        </w:rPr>
      </w:r>
    </w:p>
    <w:p>
      <w:pPr>
        <w:pStyle w:val="BankNormal"/>
        <w:spacing w:before="0" w:after="60"/>
        <w:rPr>
          <w:rFonts w:ascii="Arial" w:hAnsi="Arial" w:cs="Arial"/>
          <w:iCs/>
          <w:sz w:val="20"/>
        </w:rPr>
      </w:pPr>
      <w:r>
        <w:rPr>
          <w:rFonts w:cs="Arial" w:ascii="Arial" w:hAnsi="Arial"/>
          <w:iCs/>
          <w:sz w:val="20"/>
        </w:rPr>
        <w:t>ITB reference no: ITB/2021/21226</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rPr>
          <w:rFonts w:ascii="Arial" w:hAnsi="Arial" w:cs="Arial"/>
          <w:b w:val="false"/>
          <w:b w:val="false"/>
          <w:iCs/>
          <w:sz w:val="20"/>
          <w:szCs w:val="20"/>
        </w:rPr>
      </w:pPr>
      <w:r>
        <w:rPr>
          <w:rFonts w:cs="Arial" w:ascii="Arial" w:hAnsi="Arial"/>
          <w:b w:val="false"/>
          <w:iCs/>
          <w:sz w:val="20"/>
          <w:szCs w:val="20"/>
        </w:rPr>
      </w:r>
    </w:p>
    <w:p>
      <w:pPr>
        <w:pStyle w:val="SectionVHeader"/>
        <w:rPr>
          <w:rFonts w:ascii="Arial" w:hAnsi="Arial" w:cs="Arial"/>
          <w:b w:val="false"/>
          <w:b w:val="false"/>
          <w:iCs/>
          <w:sz w:val="20"/>
          <w:szCs w:val="20"/>
        </w:rPr>
      </w:pPr>
      <w:r>
        <w:rPr>
          <w:rFonts w:cs="Arial" w:ascii="Arial" w:hAnsi="Arial"/>
          <w:b w:val="false"/>
          <w:iCs/>
          <w:sz w:val="20"/>
          <w:szCs w:val="20"/>
        </w:rPr>
      </w:r>
    </w:p>
    <w:tbl>
      <w:tblPr>
        <w:tblW w:w="974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69"/>
        <w:gridCol w:w="986"/>
        <w:gridCol w:w="1434"/>
        <w:gridCol w:w="984"/>
        <w:gridCol w:w="1206"/>
        <w:gridCol w:w="1003"/>
        <w:gridCol w:w="1287"/>
        <w:gridCol w:w="1472"/>
      </w:tblGrid>
      <w:tr>
        <w:trPr/>
        <w:tc>
          <w:tcPr>
            <w:tcW w:w="136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placed by (Full address of purchaser)</w:t>
            </w:r>
          </w:p>
        </w:tc>
        <w:tc>
          <w:tcPr>
            <w:tcW w:w="986"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no &amp; date</w:t>
            </w:r>
          </w:p>
        </w:tc>
        <w:tc>
          <w:tcPr>
            <w:tcW w:w="1434"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Description &amp; quantity of ordered items</w:t>
            </w:r>
          </w:p>
        </w:tc>
        <w:tc>
          <w:tcPr>
            <w:tcW w:w="984"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Value of Order</w:t>
            </w:r>
          </w:p>
        </w:tc>
        <w:tc>
          <w:tcPr>
            <w:tcW w:w="220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Date of completion of Delivery</w:t>
            </w:r>
          </w:p>
        </w:tc>
        <w:tc>
          <w:tcPr>
            <w:tcW w:w="128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Remarks indicating reasons of late delivery, if any</w:t>
            </w:r>
          </w:p>
        </w:tc>
        <w:tc>
          <w:tcPr>
            <w:tcW w:w="1472"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Were the supplies of goods satisfactory?</w:t>
            </w:r>
          </w:p>
        </w:tc>
      </w:tr>
      <w:tr>
        <w:trPr/>
        <w:tc>
          <w:tcPr>
            <w:tcW w:w="136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As per Contract</w:t>
            </w:r>
          </w:p>
        </w:tc>
        <w:tc>
          <w:tcPr>
            <w:tcW w:w="100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Actual</w:t>
            </w:r>
          </w:p>
        </w:tc>
        <w:tc>
          <w:tcPr>
            <w:tcW w:w="128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lang w:val="en-US"/>
              </w:rPr>
            </w:pPr>
            <w:r>
              <w:rPr>
                <w:lang w:val="en-US"/>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bl>
    <w:p>
      <w:pPr>
        <w:pStyle w:val="Normal"/>
        <w:suppressAutoHyphens w:val="true"/>
        <w:ind w:left="1598" w:hanging="1598"/>
        <w:jc w:val="both"/>
        <w:rPr/>
      </w:pPr>
      <w:r>
        <w:rPr/>
      </w:r>
    </w:p>
    <w:p>
      <w:pPr>
        <w:pStyle w:val="SectionVHeader"/>
        <w:rPr>
          <w:rFonts w:ascii="Arial" w:hAnsi="Arial" w:cs="Arial"/>
          <w:b w:val="false"/>
          <w:b w:val="false"/>
          <w:iCs/>
          <w:sz w:val="20"/>
          <w:szCs w:val="20"/>
        </w:rPr>
      </w:pPr>
      <w:r>
        <w:rPr>
          <w:rFonts w:cs="Arial" w:ascii="Arial" w:hAnsi="Arial"/>
          <w:b w:val="false"/>
          <w:iCs/>
          <w:sz w:val="20"/>
          <w:szCs w:val="20"/>
        </w:rPr>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sz w:val="22"/>
          <w:szCs w:val="22"/>
        </w:rPr>
      </w:pPr>
      <w:r>
        <w:rPr>
          <w:sz w:val="22"/>
          <w:szCs w:val="22"/>
        </w:rPr>
      </w:r>
    </w:p>
    <w:p>
      <w:pPr>
        <w:pStyle w:val="Normal"/>
        <w:rPr/>
      </w:pPr>
      <w:r>
        <w:rPr/>
      </w:r>
    </w:p>
    <w:p>
      <w:pPr>
        <w:pStyle w:val="SectionVHeader"/>
        <w:jc w:val="left"/>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Normal"/>
        <w:rPr>
          <w:b/>
          <w:b/>
          <w:bCs/>
          <w:color w:val="518ECB"/>
        </w:rPr>
      </w:pPr>
      <w:r>
        <w:rPr>
          <w:b/>
          <w:bCs/>
          <w:color w:val="518ECB"/>
        </w:rPr>
      </w:r>
      <w:r>
        <w:br w:type="page"/>
      </w:r>
    </w:p>
    <w:p>
      <w:pPr>
        <w:pStyle w:val="Headline"/>
        <w:rPr/>
      </w:pPr>
      <w:r>
        <w:rPr/>
        <w:t>Form G: Technical Bid Form</w:t>
      </w:r>
    </w:p>
    <w:p>
      <w:pPr>
        <w:pStyle w:val="Normal"/>
        <w:rPr/>
      </w:pPr>
      <w:r>
        <w:rPr/>
      </w:r>
    </w:p>
    <w:p>
      <w:pPr>
        <w:pStyle w:val="Normal"/>
        <w:spacing w:before="0" w:after="60"/>
        <w:rPr>
          <w:iCs/>
          <w:lang w:val="en-US" w:eastAsia="en-US"/>
        </w:rPr>
      </w:pPr>
      <w:r>
        <w:rPr>
          <w:iCs/>
          <w:lang w:val="en-US" w:eastAsia="en-US"/>
        </w:rPr>
        <w:t>ITB reference no: ITB/2021/21226</w:t>
      </w:r>
    </w:p>
    <w:p>
      <w:pPr>
        <w:pStyle w:val="Normal"/>
        <w:spacing w:before="0" w:after="60"/>
        <w:rPr>
          <w:iCs/>
          <w:lang w:val="en-US" w:eastAsia="en-US"/>
        </w:rPr>
      </w:pPr>
      <w:r>
        <w:rPr>
          <w:iCs/>
          <w:lang w:val="en-US" w:eastAsia="en-US"/>
        </w:rPr>
        <w:t xml:space="preserve">Name of Bidder: </w:t>
      </w:r>
      <w:r>
        <w:rPr>
          <w:iCs/>
          <w:highlight w:val="cyan"/>
          <w:lang w:val="en-US" w:eastAsia="en-US"/>
        </w:rPr>
        <w:t>[insert name of bidder]</w:t>
      </w:r>
    </w:p>
    <w:p>
      <w:pPr>
        <w:pStyle w:val="Normal"/>
        <w:rPr/>
      </w:pPr>
      <w:r>
        <w:rPr/>
      </w:r>
    </w:p>
    <w:p>
      <w:pPr>
        <w:pStyle w:val="Normal"/>
        <w:jc w:val="both"/>
        <w:rPr/>
      </w:pPr>
      <w:r>
        <w:rPr>
          <w:iCs/>
        </w:rPr>
        <w:t xml:space="preserve">Bidders are required to </w:t>
      </w:r>
      <w:r>
        <w:rPr/>
        <w:t xml:space="preserve">complete the </w:t>
      </w:r>
      <w:r>
        <w:rPr>
          <w:b/>
        </w:rPr>
        <w:t>Comparative Data Tables</w:t>
      </w:r>
      <w:r>
        <w:rPr/>
        <w:t xml:space="preserve"> included in Section II: Schedule of Requirements to demonstrate compliance with UNOPS requirements and insert them below. </w:t>
      </w:r>
      <w:r>
        <w:rPr>
          <w:b/>
        </w:rPr>
        <w:t>Bidders are NOT allowed to make any change in the “UNOPS requirements” columns of the Comparative Data Tables. Such changes might disqualify your bid.</w:t>
      </w:r>
    </w:p>
    <w:p>
      <w:pPr>
        <w:pStyle w:val="Normal"/>
        <w:rPr/>
      </w:pPr>
      <w:r>
        <w:rPr/>
      </w:r>
    </w:p>
    <w:p>
      <w:pPr>
        <w:pStyle w:val="Normal"/>
        <w:rPr>
          <w:rFonts w:cs="Times New Roman"/>
          <w:b/>
          <w:b/>
          <w:bCs/>
          <w:color w:val="000000"/>
        </w:rPr>
      </w:pPr>
      <w:r>
        <w:rPr>
          <w:rFonts w:cs="Times New Roman"/>
          <w:b/>
          <w:bCs/>
          <w:color w:val="000000"/>
        </w:rPr>
        <w:t>Technical specifications for Goods – Comparative Data Table</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Technical Specification for Goods and Comparative Data Table (from the Section II Schedule of Requirements) for every Lot you are submitting the Bid</w:t>
      </w:r>
      <w:bookmarkStart w:id="2" w:name="_Hlk526864071"/>
      <w:bookmarkEnd w:id="2"/>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
          <w:b/>
          <w:bCs/>
        </w:rPr>
      </w:pPr>
      <w:r>
        <w:rPr>
          <w:b/>
          <w:bCs/>
        </w:rPr>
        <w:t>Delivery requirements and Comparative Data Table</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Delivery Requirements and Comparative Data Table (from the Section II Schedule of Requirements) for every Lot you are submitting the Bid</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
          <w:b/>
          <w:bCs/>
        </w:rPr>
      </w:pPr>
      <w:r>
        <w:rPr>
          <w:b/>
          <w:bCs/>
        </w:rPr>
        <w:t>Sustainability Criteria</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Sustainability Criteria (from the Section II Schedule of Requirements) for the Bid</w:t>
      </w:r>
    </w:p>
    <w:p>
      <w:pPr>
        <w:pStyle w:val="Normal"/>
        <w:rPr>
          <w:iCs/>
        </w:rPr>
      </w:pPr>
      <w:r>
        <w:rPr>
          <w:iCs/>
        </w:rPr>
      </w:r>
    </w:p>
    <w:p>
      <w:pPr>
        <w:pStyle w:val="Normal"/>
        <w:rPr>
          <w:iCs/>
        </w:rPr>
      </w:pPr>
      <w:r>
        <w:rPr>
          <w:iCs/>
        </w:rPr>
        <w:t xml:space="preserve">The offered goods and related services (if applicable) are in accordance with the required specifications and requirements specified in </w:t>
      </w:r>
      <w:r>
        <w:rPr>
          <w:b/>
          <w:iCs/>
        </w:rPr>
        <w:t>Section II: Schedule of Requirements</w:t>
      </w:r>
      <w:r>
        <w:rPr>
          <w:iCs/>
        </w:rPr>
        <w:t>.</w:t>
      </w:r>
    </w:p>
    <w:p>
      <w:pPr>
        <w:pStyle w:val="Normal"/>
        <w:spacing w:before="0" w:after="0"/>
        <w:ind w:left="3600" w:right="-34" w:firstLine="720"/>
        <w:contextualSpacing/>
        <w:jc w:val="both"/>
        <w:rPr>
          <w:b/>
          <w:b/>
        </w:rPr>
      </w:pPr>
      <w:r>
        <w:rPr>
          <w:color w:val="000000"/>
          <w:highlight w:val="cyan"/>
          <w:lang w:val="en-AU"/>
        </w:rPr>
        <w:t xml:space="preserve">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No</w:t>
      </w:r>
      <w:r>
        <w:rPr>
          <w:color w:val="000000" w:themeColor="text1"/>
        </w:rPr>
        <w:t xml:space="preserve">         </w:t>
      </w:r>
    </w:p>
    <w:p>
      <w:pPr>
        <w:pStyle w:val="Normal"/>
        <w:spacing w:before="0" w:after="0"/>
        <w:ind w:right="-34" w:hanging="0"/>
        <w:contextualSpacing/>
        <w:rPr/>
      </w:pPr>
      <w:r>
        <w:rPr/>
      </w:r>
    </w:p>
    <w:p>
      <w:pPr>
        <w:pStyle w:val="Normal"/>
        <w:spacing w:before="0" w:after="0"/>
        <w:ind w:right="-34" w:hanging="0"/>
        <w:contextualSpacing/>
        <w:rPr/>
      </w:pPr>
      <w:r>
        <w:rPr/>
        <w:t>ANY DEVIATION MUST BE LISTED BELOW:</w:t>
      </w:r>
    </w:p>
    <w:p>
      <w:pPr>
        <w:pStyle w:val="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bCs/>
          <w:highlight w:val="lightGray"/>
        </w:rPr>
      </w:pPr>
      <w:r>
        <w:rPr>
          <w:bCs/>
          <w:highlight w:val="lightGray"/>
        </w:rPr>
      </w:r>
    </w:p>
    <w:p>
      <w:pPr>
        <w:pStyle w:val="Normal"/>
        <w:tabs>
          <w:tab w:val="clear" w:pos="720"/>
          <w:tab w:val="center" w:pos="4320" w:leader="none"/>
          <w:tab w:val="right" w:pos="8640" w:leader="none"/>
        </w:tabs>
        <w:rPr>
          <w:b/>
          <w:b/>
        </w:rPr>
      </w:pPr>
      <w:r>
        <w:rPr>
          <w:b/>
        </w:rPr>
        <w:t>List of subcontractors or suppliers (if applicable)</w:t>
      </w:r>
    </w:p>
    <w:p>
      <w:pPr>
        <w:pStyle w:val="Normal"/>
        <w:tabs>
          <w:tab w:val="clear" w:pos="720"/>
          <w:tab w:val="center" w:pos="4320" w:leader="none"/>
          <w:tab w:val="right" w:pos="8640" w:leader="none"/>
        </w:tabs>
        <w:rPr>
          <w:b/>
          <w:b/>
          <w:color w:val="528CC9"/>
        </w:rPr>
      </w:pPr>
      <w:r>
        <w:rPr>
          <w:b/>
          <w:color w:val="528CC9"/>
        </w:rPr>
      </w:r>
    </w:p>
    <w:p>
      <w:pPr>
        <w:pStyle w:val="Normal"/>
        <w:tabs>
          <w:tab w:val="clear" w:pos="720"/>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Normal"/>
        <w:tabs>
          <w:tab w:val="clear" w:pos="720"/>
          <w:tab w:val="center" w:pos="4320" w:leader="none"/>
          <w:tab w:val="right" w:pos="8640" w:leader="none"/>
        </w:tabs>
        <w:rPr>
          <w:b/>
          <w:b/>
          <w:color w:val="528CC9"/>
        </w:rPr>
      </w:pPr>
      <w:r>
        <w:rPr>
          <w:b/>
          <w:color w:val="528CC9"/>
        </w:rPr>
      </w:r>
    </w:p>
    <w:p>
      <w:pPr>
        <w:pStyle w:val="Normal"/>
        <w:numPr>
          <w:ilvl w:val="0"/>
          <w:numId w:val="7"/>
        </w:numPr>
        <w:tabs>
          <w:tab w:val="clear" w:pos="720"/>
          <w:tab w:val="center" w:pos="4320" w:leader="none"/>
          <w:tab w:val="right" w:pos="8640" w:leader="none"/>
        </w:tabs>
        <w:rPr/>
      </w:pPr>
      <w:r>
        <w:rPr/>
        <w:t>_[</w:t>
      </w:r>
      <w:r>
        <w:rPr>
          <w:highlight w:val="cyan"/>
          <w:u w:val="single"/>
        </w:rPr>
        <w:t>Full legal name and address of subcontractors</w:t>
      </w:r>
      <w:r>
        <w:rPr>
          <w:u w:val="single"/>
        </w:rPr>
        <w:t>]</w:t>
      </w:r>
      <w:r>
        <w:rPr/>
        <w:t>___________</w:t>
      </w:r>
    </w:p>
    <w:p>
      <w:pPr>
        <w:pStyle w:val="Normal"/>
        <w:tabs>
          <w:tab w:val="clear" w:pos="720"/>
          <w:tab w:val="center" w:pos="4320" w:leader="none"/>
          <w:tab w:val="right" w:pos="8640" w:leader="none"/>
        </w:tabs>
        <w:ind w:left="720" w:hanging="0"/>
        <w:rPr/>
      </w:pPr>
      <w:r>
        <w:rPr/>
      </w:r>
    </w:p>
    <w:p>
      <w:pPr>
        <w:pStyle w:val="Normal"/>
        <w:numPr>
          <w:ilvl w:val="0"/>
          <w:numId w:val="7"/>
        </w:numPr>
        <w:tabs>
          <w:tab w:val="clear" w:pos="720"/>
          <w:tab w:val="center" w:pos="4320" w:leader="none"/>
          <w:tab w:val="right" w:pos="8640" w:leader="none"/>
        </w:tabs>
        <w:rPr/>
      </w:pPr>
      <w:r>
        <w:rPr/>
        <w:t>_________________________________________________</w:t>
      </w:r>
    </w:p>
    <w:p>
      <w:pPr>
        <w:pStyle w:val="Normal"/>
        <w:tabs>
          <w:tab w:val="clear" w:pos="720"/>
          <w:tab w:val="center" w:pos="4320" w:leader="none"/>
          <w:tab w:val="right" w:pos="8640" w:leader="none"/>
        </w:tabs>
        <w:ind w:left="720" w:hanging="0"/>
        <w:rPr/>
      </w:pPr>
      <w:r>
        <w:rPr/>
      </w:r>
    </w:p>
    <w:p>
      <w:pPr>
        <w:pStyle w:val="Normal"/>
        <w:numPr>
          <w:ilvl w:val="0"/>
          <w:numId w:val="7"/>
        </w:numPr>
        <w:tabs>
          <w:tab w:val="clear" w:pos="720"/>
          <w:tab w:val="center" w:pos="4320" w:leader="none"/>
          <w:tab w:val="right" w:pos="8640" w:leader="none"/>
        </w:tabs>
        <w:rPr/>
      </w:pPr>
      <w:r>
        <w:rPr/>
        <w:t>_________________________________________________</w:t>
      </w:r>
      <w:bookmarkStart w:id="3" w:name="_Hlk522273403"/>
      <w:bookmarkEnd w:id="3"/>
    </w:p>
    <w:p>
      <w:pPr>
        <w:pStyle w:val="Normal"/>
        <w:tabs>
          <w:tab w:val="clear" w:pos="720"/>
          <w:tab w:val="center" w:pos="4320" w:leader="none"/>
          <w:tab w:val="right" w:pos="8640" w:leader="none"/>
        </w:tabs>
        <w:ind w:left="360" w:hanging="0"/>
        <w:rPr/>
      </w:pPr>
      <w:r>
        <w:rPr/>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widowControl w:val="false"/>
            <w:suppressAutoHyphens w:val="true"/>
            <w:spacing w:before="0" w:after="0"/>
            <w:jc w:val="left"/>
            <w:rPr>
              <w:rFonts w:ascii="Arial" w:hAnsi="Arial"/>
              <w:sz w:val="18"/>
              <w:szCs w:val="18"/>
            </w:rPr>
          </w:pPr>
          <w:r>
            <w:rPr/>
            <w:drawing>
              <wp:inline distT="0" distB="0" distL="0" distR="0">
                <wp:extent cx="844550" cy="144145"/>
                <wp:effectExtent l="0" t="0" r="0" b="0"/>
                <wp:docPr id="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fldChar w:fldCharType="begin"/>
          </w:r>
          <w:r>
            <w:rPr>
              <w:sz w:val="18"/>
              <w:kern w:val="0"/>
              <w:szCs w:val="18"/>
              <w:rFonts w:eastAsia="Calibri" w:cs="Arial"/>
              <w:lang w:val="en-GB" w:eastAsia="en-GB" w:bidi="ar-SA"/>
            </w:rPr>
            <w:instrText> PAGE </w:instrText>
          </w:r>
          <w:r>
            <w:rPr>
              <w:sz w:val="18"/>
              <w:kern w:val="0"/>
              <w:szCs w:val="18"/>
              <w:rFonts w:eastAsia="Calibri" w:cs="Arial"/>
              <w:lang w:val="en-GB" w:eastAsia="en-GB" w:bidi="ar-SA"/>
            </w:rPr>
            <w:fldChar w:fldCharType="separate"/>
          </w:r>
          <w:r>
            <w:rPr>
              <w:sz w:val="18"/>
              <w:kern w:val="0"/>
              <w:szCs w:val="18"/>
              <w:rFonts w:eastAsia="Calibri" w:cs="Arial"/>
              <w:lang w:val="en-GB" w:eastAsia="en-GB" w:bidi="ar-SA"/>
            </w:rPr>
            <w:t>2</w:t>
          </w:r>
          <w:r>
            <w:rPr>
              <w:sz w:val="18"/>
              <w:kern w:val="0"/>
              <w:szCs w:val="18"/>
              <w:rFonts w:eastAsia="Calibri" w:cs="Arial"/>
              <w:lang w:val="en-GB" w:eastAsia="en-GB" w:bidi="ar-SA"/>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widowControl w:val="false"/>
            <w:suppressAutoHyphens w:val="true"/>
            <w:spacing w:before="0" w:after="0"/>
            <w:jc w:val="right"/>
            <w:rPr>
              <w:sz w:val="18"/>
              <w:szCs w:val="18"/>
            </w:rPr>
          </w:pPr>
          <w:r>
            <w:rPr>
              <w:rFonts w:eastAsia="Calibri" w:cs="Arial"/>
              <w:kern w:val="0"/>
              <w:sz w:val="18"/>
              <w:szCs w:val="18"/>
              <w:lang w:val="en-GB" w:eastAsia="en-GB" w:bidi="ar-SA"/>
            </w:rPr>
            <w:t>UNOPS E-Sourcing ITB/2021/21226</w:t>
          </w:r>
        </w:p>
      </w:tc>
      <w:tc>
        <w:tcPr>
          <w:tcW w:w="9888"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t xml:space="preserve">ITB Ref No: </w:t>
          </w:r>
          <w:r>
            <w:rPr>
              <w:rFonts w:eastAsia="Calibri" w:cs="Arial"/>
              <w:kern w:val="0"/>
              <w:sz w:val="18"/>
              <w:szCs w:val="18"/>
              <w:highlight w:val="yellow"/>
              <w:lang w:val="en-GB" w:eastAsia="en-GB" w:bidi="ar-SA"/>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rFonts w:ascii="Arial" w:hAnsi="Arial" w:eastAsia="Times New Roman" w:cs="Arial"/>
        <w:color w:val="5292C9"/>
      </w:rPr>
    </w:lvl>
    <w:lvl w:ilvl="1">
      <w:start w:val="1"/>
      <w:numFmt w:val="decimal"/>
      <w:lvlText w:val="%1.%2."/>
      <w:lvlJc w:val="left"/>
      <w:pPr>
        <w:tabs>
          <w:tab w:val="num" w:pos="0"/>
        </w:tabs>
        <w:ind w:left="574" w:hanging="432"/>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rPr>
    </w:lvl>
    <w:lvl w:ilvl="2">
      <w:start w:val="1"/>
      <w:numFmt w:val="decimal"/>
      <w:lvlText w:val="%1.%2.%3."/>
      <w:lvlJc w:val="left"/>
      <w:pPr>
        <w:tabs>
          <w:tab w:val="num" w:pos="0"/>
        </w:tabs>
        <w:ind w:left="1214" w:hanging="504"/>
      </w:pPr>
      <w:rPr>
        <w:smallCaps w:val="false"/>
        <w:caps w:val="false"/>
        <w:dstrike w:val="false"/>
        <w:strike w:val="false"/>
        <w:vertAlign w:val="baseline"/>
        <w:position w:val="0"/>
        <w:sz w:val="20"/>
        <w:sz w:val="20"/>
        <w:spacing w:val="0"/>
        <w:u w:val="none"/>
        <w:b w:val="false"/>
        <w:kern w:val="0"/>
        <w:effect w:val="none"/>
        <w:bCs w:val="false"/>
        <w:em w:val="none"/>
        <w:vanish w:val="false"/>
        <w:color w:val="000000"/>
      </w:rPr>
    </w:lvl>
    <w:lvl w:ilvl="3">
      <w:start w:val="1"/>
      <w:numFmt w:val="decimal"/>
      <w:lvlText w:val="%1.%2.%3.%4."/>
      <w:lvlJc w:val="left"/>
      <w:pPr>
        <w:tabs>
          <w:tab w:val="num" w:pos="0"/>
        </w:tabs>
        <w:ind w:left="1728" w:hanging="648"/>
      </w:pPr>
      <w:rPr>
        <w:b w:val="false"/>
        <w:rFonts w:ascii="Arial"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60" w:hanging="360"/>
      </w:pPr>
    </w:lvl>
    <w:lvl w:ilvl="1">
      <w:start w:val="2"/>
      <w:numFmt w:val="decimal"/>
      <w:lvlText w:val="%1.%2"/>
      <w:lvlJc w:val="left"/>
      <w:pPr>
        <w:tabs>
          <w:tab w:val="num" w:pos="0"/>
        </w:tabs>
        <w:ind w:left="1429" w:hanging="360"/>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Fonts w:ascii="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GB"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99"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Times New Roman"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Times New Roman"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Times New Roman"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Times New Roman"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720"/>
        <w:tab w:val="center" w:pos="4320" w:leader="none"/>
        <w:tab w:val="right" w:pos="8640" w:leader="none"/>
      </w:tabs>
    </w:pPr>
    <w:rPr/>
  </w:style>
  <w:style w:type="paragraph" w:styleId="Footer">
    <w:name w:val="Footer"/>
    <w:basedOn w:val="Normal"/>
    <w:link w:val="FooterChar"/>
    <w:uiPriority w:val="99"/>
    <w:rsid w:val="006f1baa"/>
    <w:pPr>
      <w:tabs>
        <w:tab w:val="clear" w:pos="720"/>
        <w:tab w:val="center" w:pos="4320" w:leader="none"/>
        <w:tab w:val="right" w:pos="8640" w:leader="none"/>
      </w:tabs>
    </w:pPr>
    <w:rPr/>
  </w:style>
  <w:style w:type="paragraph" w:styleId="NormalWeb">
    <w:name w:val="Normal (Web)"/>
    <w:basedOn w:val="Normal"/>
    <w:qFormat/>
    <w:rsid w:val="00226e7e"/>
    <w:pPr>
      <w:spacing w:lineRule="atLeast" w:line="280" w:before="0" w:after="280"/>
      <w:jc w:val="both"/>
    </w:pPr>
    <w:rPr>
      <w:sz w:val="22"/>
      <w:szCs w:val="22"/>
    </w:rPr>
  </w:style>
  <w:style w:type="paragraph" w:styleId="ListParagraph">
    <w:name w:val="List Paragraph"/>
    <w:basedOn w:val="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720"/>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numPr>
        <w:ilvl w:val="0"/>
        <w:numId w:val="1"/>
      </w:numPr>
      <w:tabs>
        <w:tab w:val="clear" w:pos="720"/>
      </w:tabs>
      <w:ind w:left="709" w:hanging="283"/>
      <w:jc w:val="both"/>
    </w:pPr>
    <w:rPr>
      <w:color w:val="000000"/>
      <w:sz w:val="22"/>
    </w:rPr>
  </w:style>
  <w:style w:type="paragraph" w:styleId="BlockText">
    <w:name w:val="Block Text"/>
    <w:basedOn w:val="Normal"/>
    <w:qFormat/>
    <w:rsid w:val="00ff74ec"/>
    <w:pPr>
      <w:widowControl w:val="false"/>
      <w:tabs>
        <w:tab w:val="clear" w:pos="720"/>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numPr>
        <w:ilvl w:val="0"/>
        <w:numId w:val="2"/>
      </w:num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numPr>
        <w:ilvl w:val="0"/>
        <w:numId w:val="4"/>
      </w:num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numPr>
        <w:ilvl w:val="0"/>
        <w:numId w:val="2"/>
      </w:numPr>
    </w:pPr>
    <w:rPr>
      <w:sz w:val="20"/>
    </w:rPr>
  </w:style>
  <w:style w:type="paragraph" w:styleId="Subsubsubheading" w:customStyle="1">
    <w:name w:val="Sub-sub-sub-heading"/>
    <w:basedOn w:val="ListParagraph"/>
    <w:link w:val="Sub-sub-sub-headingChar"/>
    <w:qFormat/>
    <w:rsid w:val="00a47da4"/>
    <w:pPr>
      <w:numPr>
        <w:ilvl w:val="0"/>
        <w:numId w:val="2"/>
      </w:num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numPr>
        <w:ilvl w:val="0"/>
        <w:numId w:val="5"/>
      </w:num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3"/>
      </w:numPr>
      <w:tabs>
        <w:tab w:val="clear" w:pos="720"/>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720"/>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fals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fals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 Id="rId13" Type="http://schemas.openxmlformats.org/officeDocument/2006/relationships/customXml" Target="../customXml/item5.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E1AC8CE8-D9F7-428F-B80D-89DE131058F9}">
  <ds:schemaRefs>
    <ds:schemaRef ds:uri="http://schemas.openxmlformats.org/officeDocument/2006/bibliography"/>
  </ds:schemaRefs>
</ds:datastoreItem>
</file>

<file path=customXml/itemProps5.xml><?xml version="1.0" encoding="utf-8"?>
<ds:datastoreItem xmlns:ds="http://schemas.openxmlformats.org/officeDocument/2006/customXml" ds:itemID="{05F8A063-A7D3-4A3D-8642-54365EEE2B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Application>LibreOffice/7.0.0.3$Windows_X86_64 LibreOffice_project/8061b3e9204bef6b321a21033174034a5e2ea88e</Application>
  <Pages>10</Pages>
  <Words>2291</Words>
  <Characters>13827</Characters>
  <CharactersWithSpaces>15889</CharactersWithSpaces>
  <Paragraphs>303</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2019-01-17T12:23:00Z</dcterms:created>
  <dc:creator>SantiagoM@unops.org</dc:creator>
  <dc:description/>
  <dc:language>en-US</dc:language>
  <cp:lastModifiedBy/>
  <cp:lastPrinted>2014-08-19T15:30:00Z</cp:lastPrinted>
  <dcterms:modified xsi:type="dcterms:W3CDTF">2021-05-28T11:13:19Z</dcterms:modified>
  <cp:revision>42</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