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CCDBC" w14:textId="52C75635" w:rsidR="00DC43BB" w:rsidRDefault="00962C3F" w:rsidP="00962C3F">
      <w:pPr>
        <w:ind w:left="7920"/>
        <w:jc w:val="right"/>
        <w:rPr>
          <w:rFonts w:ascii="Open Sans" w:hAnsi="Open Sans" w:cs="Open Sans"/>
          <w:b/>
        </w:rPr>
      </w:pPr>
      <w:r>
        <w:rPr>
          <w:rFonts w:ascii="Open Sans" w:hAnsi="Open Sans" w:cs="Open Sans"/>
          <w:b/>
          <w:sz w:val="18"/>
        </w:rPr>
        <w:t>25</w:t>
      </w:r>
      <w:r w:rsidR="00C6225B">
        <w:rPr>
          <w:rFonts w:ascii="Open Sans" w:hAnsi="Open Sans" w:cs="Open Sans"/>
          <w:b/>
          <w:sz w:val="18"/>
        </w:rPr>
        <w:t xml:space="preserve"> </w:t>
      </w:r>
      <w:r>
        <w:rPr>
          <w:rFonts w:ascii="Open Sans" w:hAnsi="Open Sans" w:cs="Open Sans"/>
          <w:b/>
          <w:sz w:val="18"/>
        </w:rPr>
        <w:t>MAY</w:t>
      </w:r>
      <w:r w:rsidR="00C6225B">
        <w:rPr>
          <w:rFonts w:ascii="Open Sans" w:hAnsi="Open Sans" w:cs="Open Sans"/>
          <w:b/>
          <w:sz w:val="18"/>
        </w:rPr>
        <w:t xml:space="preserve"> 202</w:t>
      </w:r>
      <w:r>
        <w:rPr>
          <w:rFonts w:ascii="Open Sans" w:hAnsi="Open Sans" w:cs="Open Sans"/>
          <w:b/>
          <w:sz w:val="18"/>
        </w:rPr>
        <w:t>1</w:t>
      </w:r>
    </w:p>
    <w:p w14:paraId="684D644F" w14:textId="77777777" w:rsidR="00DC43BB" w:rsidRDefault="00DC43BB" w:rsidP="00992BAF">
      <w:pPr>
        <w:ind w:firstLine="357"/>
        <w:rPr>
          <w:rFonts w:ascii="Open Sans" w:hAnsi="Open Sans" w:cs="Open Sans"/>
          <w:b/>
        </w:rPr>
      </w:pPr>
    </w:p>
    <w:p w14:paraId="7C0E21AF" w14:textId="225A7B2D" w:rsidR="00992BAF" w:rsidRDefault="00C6225B" w:rsidP="00DC43BB">
      <w:pPr>
        <w:ind w:firstLine="357"/>
        <w:jc w:val="center"/>
        <w:rPr>
          <w:rFonts w:ascii="Open Sans" w:hAnsi="Open Sans" w:cs="Open Sans"/>
          <w:b/>
        </w:rPr>
      </w:pPr>
      <w:r>
        <w:rPr>
          <w:rFonts w:ascii="Open Sans" w:hAnsi="Open Sans" w:cs="Open Sans"/>
          <w:b/>
        </w:rPr>
        <w:t>Expression of Interest</w:t>
      </w:r>
    </w:p>
    <w:p w14:paraId="043424F3" w14:textId="0FEFF3C3" w:rsidR="00C6225B" w:rsidRDefault="00C6225B" w:rsidP="00DC43BB">
      <w:pPr>
        <w:ind w:firstLine="357"/>
        <w:jc w:val="center"/>
        <w:rPr>
          <w:rFonts w:ascii="Open Sans" w:hAnsi="Open Sans" w:cs="Open Sans"/>
          <w:b/>
        </w:rPr>
      </w:pPr>
      <w:r w:rsidRPr="00C6225B">
        <w:rPr>
          <w:rFonts w:ascii="Open Sans" w:hAnsi="Open Sans" w:cs="Open Sans"/>
          <w:b/>
        </w:rPr>
        <w:t>HQ2</w:t>
      </w:r>
      <w:r w:rsidR="00962C3F">
        <w:rPr>
          <w:rFonts w:ascii="Open Sans" w:hAnsi="Open Sans" w:cs="Open Sans"/>
          <w:b/>
        </w:rPr>
        <w:t>1</w:t>
      </w:r>
      <w:r w:rsidRPr="00C6225B">
        <w:rPr>
          <w:rFonts w:ascii="Open Sans" w:hAnsi="Open Sans" w:cs="Open Sans"/>
          <w:b/>
        </w:rPr>
        <w:t>NF</w:t>
      </w:r>
      <w:r w:rsidR="00962C3F">
        <w:rPr>
          <w:rFonts w:ascii="Open Sans" w:hAnsi="Open Sans" w:cs="Open Sans"/>
          <w:b/>
        </w:rPr>
        <w:t>282</w:t>
      </w:r>
    </w:p>
    <w:p w14:paraId="69934CF2" w14:textId="77777777" w:rsidR="009B4755" w:rsidRDefault="00C6225B" w:rsidP="00DC43BB">
      <w:pPr>
        <w:ind w:firstLine="357"/>
        <w:jc w:val="center"/>
        <w:rPr>
          <w:rFonts w:ascii="Open Sans" w:hAnsi="Open Sans" w:cs="Open Sans"/>
          <w:b/>
        </w:rPr>
      </w:pPr>
      <w:r>
        <w:rPr>
          <w:rFonts w:ascii="Open Sans" w:hAnsi="Open Sans" w:cs="Open Sans"/>
          <w:b/>
        </w:rPr>
        <w:t>f</w:t>
      </w:r>
      <w:r w:rsidRPr="00C6225B">
        <w:rPr>
          <w:rFonts w:ascii="Open Sans" w:hAnsi="Open Sans" w:cs="Open Sans"/>
          <w:b/>
        </w:rPr>
        <w:t>or the supply of Genuine K</w:t>
      </w:r>
      <w:r w:rsidR="005B259E">
        <w:rPr>
          <w:rFonts w:ascii="Open Sans" w:hAnsi="Open Sans" w:cs="Open Sans"/>
          <w:b/>
        </w:rPr>
        <w:t>AMAZ</w:t>
      </w:r>
      <w:r w:rsidRPr="00C6225B">
        <w:rPr>
          <w:rFonts w:ascii="Open Sans" w:hAnsi="Open Sans" w:cs="Open Sans"/>
          <w:b/>
        </w:rPr>
        <w:t xml:space="preserve"> spare parts</w:t>
      </w:r>
      <w:r w:rsidR="009B4755">
        <w:rPr>
          <w:rFonts w:ascii="Open Sans" w:hAnsi="Open Sans" w:cs="Open Sans"/>
          <w:b/>
        </w:rPr>
        <w:t xml:space="preserve"> and</w:t>
      </w:r>
      <w:r w:rsidRPr="00C6225B">
        <w:rPr>
          <w:rFonts w:ascii="Open Sans" w:hAnsi="Open Sans" w:cs="Open Sans"/>
          <w:b/>
        </w:rPr>
        <w:t xml:space="preserve"> tires for trucks</w:t>
      </w:r>
      <w:r w:rsidR="009B4755">
        <w:rPr>
          <w:rFonts w:ascii="Open Sans" w:hAnsi="Open Sans" w:cs="Open Sans"/>
          <w:b/>
        </w:rPr>
        <w:t xml:space="preserve"> </w:t>
      </w:r>
    </w:p>
    <w:p w14:paraId="13B8D6A8" w14:textId="0A18842C" w:rsidR="00C6225B" w:rsidRPr="00A77B5B" w:rsidRDefault="009B4755" w:rsidP="00DC43BB">
      <w:pPr>
        <w:ind w:firstLine="357"/>
        <w:jc w:val="center"/>
        <w:rPr>
          <w:rFonts w:ascii="Open Sans" w:hAnsi="Open Sans" w:cs="Open Sans"/>
          <w:b/>
        </w:rPr>
      </w:pPr>
      <w:r>
        <w:rPr>
          <w:rFonts w:ascii="Open Sans" w:hAnsi="Open Sans" w:cs="Open Sans"/>
          <w:b/>
        </w:rPr>
        <w:t>and related services</w:t>
      </w:r>
    </w:p>
    <w:p w14:paraId="452F217F" w14:textId="77777777" w:rsidR="00AE4B3C" w:rsidRPr="00A77B5B" w:rsidRDefault="00AE4B3C" w:rsidP="00AE4B3C">
      <w:pPr>
        <w:rPr>
          <w:rFonts w:ascii="Open Sans" w:hAnsi="Open Sans" w:cs="Open Sans"/>
        </w:rPr>
      </w:pPr>
    </w:p>
    <w:p w14:paraId="3C24E6C5" w14:textId="77777777" w:rsidR="00175CE1" w:rsidRPr="00A77B5B" w:rsidRDefault="00175CE1" w:rsidP="00EF3332">
      <w:pPr>
        <w:pStyle w:val="ListParagraph"/>
        <w:numPr>
          <w:ilvl w:val="0"/>
          <w:numId w:val="29"/>
        </w:numPr>
        <w:spacing w:before="120" w:after="120"/>
        <w:ind w:left="714" w:hanging="357"/>
        <w:contextualSpacing w:val="0"/>
        <w:rPr>
          <w:rFonts w:ascii="Open Sans" w:hAnsi="Open Sans" w:cs="Open Sans"/>
          <w:b/>
          <w:sz w:val="18"/>
          <w:szCs w:val="18"/>
        </w:rPr>
      </w:pPr>
      <w:r w:rsidRPr="00A77B5B">
        <w:rPr>
          <w:rFonts w:ascii="Open Sans" w:hAnsi="Open Sans" w:cs="Open Sans"/>
          <w:b/>
          <w:sz w:val="18"/>
          <w:szCs w:val="18"/>
        </w:rPr>
        <w:t>Background</w:t>
      </w:r>
    </w:p>
    <w:p w14:paraId="799B0462" w14:textId="77777777" w:rsidR="00374865" w:rsidRDefault="00175CE1" w:rsidP="00374865">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 xml:space="preserve">The World Food Programme </w:t>
      </w:r>
      <w:r w:rsidR="00ED5C83" w:rsidRPr="00A77B5B">
        <w:rPr>
          <w:rFonts w:ascii="Open Sans" w:hAnsi="Open Sans" w:cs="Open Sans"/>
          <w:sz w:val="18"/>
          <w:szCs w:val="18"/>
        </w:rPr>
        <w:t>(</w:t>
      </w:r>
      <w:r w:rsidRPr="00A77B5B">
        <w:rPr>
          <w:rFonts w:ascii="Open Sans" w:hAnsi="Open Sans" w:cs="Open Sans"/>
          <w:sz w:val="18"/>
          <w:szCs w:val="18"/>
        </w:rPr>
        <w:t>WFP</w:t>
      </w:r>
      <w:r w:rsidR="00ED5C83" w:rsidRPr="00A77B5B">
        <w:rPr>
          <w:rFonts w:ascii="Open Sans" w:hAnsi="Open Sans" w:cs="Open Sans"/>
          <w:sz w:val="18"/>
          <w:szCs w:val="18"/>
        </w:rPr>
        <w:t>)</w:t>
      </w:r>
      <w:r w:rsidRPr="00A77B5B">
        <w:rPr>
          <w:rFonts w:ascii="Open Sans" w:hAnsi="Open Sans" w:cs="Open Sans"/>
          <w:sz w:val="18"/>
          <w:szCs w:val="18"/>
        </w:rPr>
        <w:t xml:space="preserve"> is the world's largest humanitarian agency fighting hunger worldwide, delivering food assistance in emergencies and working with communities to improve nutrition and build resilience. Each year, WFP assists some 80 million people in around 80 countries. </w:t>
      </w:r>
    </w:p>
    <w:p w14:paraId="36C65C3E" w14:textId="2FDAD044" w:rsidR="00374865" w:rsidRPr="00374865" w:rsidRDefault="00374865" w:rsidP="00374865">
      <w:pPr>
        <w:pStyle w:val="ListParagraph"/>
        <w:numPr>
          <w:ilvl w:val="0"/>
          <w:numId w:val="31"/>
        </w:numPr>
        <w:spacing w:before="120"/>
        <w:ind w:left="357" w:hanging="357"/>
        <w:contextualSpacing w:val="0"/>
        <w:jc w:val="both"/>
        <w:rPr>
          <w:rFonts w:ascii="Open Sans" w:hAnsi="Open Sans" w:cs="Open Sans"/>
          <w:sz w:val="18"/>
          <w:szCs w:val="18"/>
        </w:rPr>
      </w:pPr>
      <w:r w:rsidRPr="00374865">
        <w:rPr>
          <w:rFonts w:ascii="Open Sans" w:hAnsi="Open Sans" w:cs="Open Sans"/>
          <w:sz w:val="18"/>
          <w:szCs w:val="18"/>
        </w:rPr>
        <w:t xml:space="preserve">In difficult operational environments, where needs exceed the capacities of commercial transporters, WFP relies on its own fleet of around </w:t>
      </w:r>
      <w:r w:rsidR="009B4755">
        <w:rPr>
          <w:rFonts w:ascii="Open Sans" w:hAnsi="Open Sans" w:cs="Open Sans"/>
          <w:sz w:val="18"/>
          <w:szCs w:val="18"/>
        </w:rPr>
        <w:t>900</w:t>
      </w:r>
      <w:r w:rsidRPr="00374865">
        <w:rPr>
          <w:rFonts w:ascii="Open Sans" w:hAnsi="Open Sans" w:cs="Open Sans"/>
          <w:sz w:val="18"/>
          <w:szCs w:val="18"/>
        </w:rPr>
        <w:t xml:space="preserve"> heavy-duty trucks</w:t>
      </w:r>
      <w:r w:rsidR="009B4755">
        <w:rPr>
          <w:rFonts w:ascii="Open Sans" w:hAnsi="Open Sans" w:cs="Open Sans"/>
          <w:sz w:val="18"/>
          <w:szCs w:val="18"/>
        </w:rPr>
        <w:t xml:space="preserve"> (80% of which are Kamaz trucks)</w:t>
      </w:r>
      <w:r w:rsidRPr="00374865">
        <w:rPr>
          <w:rFonts w:ascii="Open Sans" w:hAnsi="Open Sans" w:cs="Open Sans"/>
          <w:sz w:val="18"/>
          <w:szCs w:val="18"/>
        </w:rPr>
        <w:t xml:space="preserve"> that oftentimes complete the ‘final mile’ of WFP’s supply chain. These trucks are essential in operating environments that are remote, insecure or lacking in infrastructure, to fill critical gaps in the local transport capacity and deliver life-saving assistance through toughest conditions.</w:t>
      </w:r>
    </w:p>
    <w:p w14:paraId="72CD7D7A" w14:textId="77777777" w:rsidR="00374865" w:rsidRPr="00374865" w:rsidRDefault="00374865" w:rsidP="00374865">
      <w:pPr>
        <w:pStyle w:val="ListParagraph"/>
        <w:ind w:left="360"/>
        <w:jc w:val="both"/>
        <w:rPr>
          <w:rFonts w:ascii="Open Sans" w:hAnsi="Open Sans" w:cs="Open Sans"/>
          <w:sz w:val="18"/>
          <w:szCs w:val="18"/>
        </w:rPr>
      </w:pPr>
      <w:r w:rsidRPr="00374865">
        <w:rPr>
          <w:rFonts w:ascii="Open Sans" w:hAnsi="Open Sans" w:cs="Open Sans"/>
          <w:sz w:val="18"/>
          <w:szCs w:val="18"/>
        </w:rPr>
        <w:t>Global Fleet, WFP’s dedicated fleet team, based at Headquarters in Rome, Italy, is responsible for oversight and management of global trucking assets and spare parts, including 30 fleet workshops around the world.</w:t>
      </w:r>
    </w:p>
    <w:p w14:paraId="0B362216" w14:textId="45E27AF4" w:rsidR="00374865" w:rsidRPr="00A10959" w:rsidRDefault="00374865" w:rsidP="00A10959">
      <w:pPr>
        <w:pStyle w:val="ListParagraph"/>
        <w:spacing w:before="120"/>
        <w:ind w:left="357"/>
        <w:contextualSpacing w:val="0"/>
        <w:jc w:val="both"/>
        <w:rPr>
          <w:rFonts w:ascii="Open Sans" w:hAnsi="Open Sans" w:cs="Open Sans"/>
          <w:sz w:val="18"/>
          <w:szCs w:val="18"/>
          <w:u w:val="single"/>
        </w:rPr>
      </w:pPr>
      <w:r w:rsidRPr="00A77B5B">
        <w:rPr>
          <w:rFonts w:ascii="Open Sans" w:hAnsi="Open Sans" w:cs="Open Sans"/>
          <w:sz w:val="18"/>
          <w:szCs w:val="18"/>
        </w:rPr>
        <w:t xml:space="preserve">The WFP </w:t>
      </w:r>
      <w:r>
        <w:rPr>
          <w:rFonts w:ascii="Open Sans" w:hAnsi="Open Sans" w:cs="Open Sans"/>
          <w:sz w:val="18"/>
          <w:szCs w:val="18"/>
        </w:rPr>
        <w:t>Fleet Management Unit</w:t>
      </w:r>
      <w:r w:rsidRPr="00A77B5B">
        <w:rPr>
          <w:rFonts w:ascii="Open Sans" w:hAnsi="Open Sans" w:cs="Open Sans"/>
          <w:sz w:val="18"/>
          <w:szCs w:val="18"/>
        </w:rPr>
        <w:t xml:space="preserve"> seeks to purchase </w:t>
      </w:r>
      <w:r w:rsidRPr="00C6225B">
        <w:rPr>
          <w:rFonts w:ascii="Open Sans" w:hAnsi="Open Sans" w:cs="Open Sans"/>
          <w:sz w:val="18"/>
          <w:szCs w:val="18"/>
        </w:rPr>
        <w:t>K</w:t>
      </w:r>
      <w:r>
        <w:rPr>
          <w:rFonts w:ascii="Open Sans" w:hAnsi="Open Sans" w:cs="Open Sans"/>
          <w:sz w:val="18"/>
          <w:szCs w:val="18"/>
        </w:rPr>
        <w:t>AMAZ</w:t>
      </w:r>
      <w:r w:rsidRPr="00C6225B">
        <w:rPr>
          <w:rFonts w:ascii="Open Sans" w:hAnsi="Open Sans" w:cs="Open Sans"/>
          <w:sz w:val="18"/>
          <w:szCs w:val="18"/>
        </w:rPr>
        <w:t xml:space="preserve"> spare parts and tires for trucks</w:t>
      </w:r>
      <w:r w:rsidRPr="00A77B5B">
        <w:rPr>
          <w:rFonts w:ascii="Open Sans" w:hAnsi="Open Sans" w:cs="Open Sans"/>
          <w:sz w:val="18"/>
          <w:szCs w:val="18"/>
        </w:rPr>
        <w:t xml:space="preserve"> for </w:t>
      </w:r>
      <w:r>
        <w:rPr>
          <w:rFonts w:ascii="Open Sans" w:hAnsi="Open Sans" w:cs="Open Sans"/>
          <w:sz w:val="18"/>
          <w:szCs w:val="18"/>
        </w:rPr>
        <w:t>its operational needs</w:t>
      </w:r>
      <w:r w:rsidRPr="00374865">
        <w:rPr>
          <w:rFonts w:ascii="Open Sans" w:hAnsi="Open Sans" w:cs="Open Sans"/>
          <w:bCs/>
          <w:sz w:val="18"/>
          <w:szCs w:val="18"/>
        </w:rPr>
        <w:t>.</w:t>
      </w:r>
      <w:r w:rsidR="00A10959">
        <w:rPr>
          <w:rFonts w:ascii="Open Sans" w:hAnsi="Open Sans" w:cs="Open Sans"/>
          <w:bCs/>
          <w:sz w:val="18"/>
          <w:szCs w:val="18"/>
        </w:rPr>
        <w:t xml:space="preserve"> </w:t>
      </w:r>
      <w:r w:rsidR="00A10959" w:rsidRPr="00A10959">
        <w:rPr>
          <w:rFonts w:ascii="Open Sans" w:hAnsi="Open Sans" w:cs="Open Sans"/>
          <w:sz w:val="18"/>
          <w:szCs w:val="18"/>
        </w:rPr>
        <w:t>In addition to the spare parts, WFP may require the related services (training, provision of truck manuals, SOPs, etc.).</w:t>
      </w:r>
    </w:p>
    <w:p w14:paraId="0DBF4D0D" w14:textId="7170A6FC" w:rsidR="00E838A7" w:rsidRPr="00374865" w:rsidRDefault="00ED5C83" w:rsidP="00844EF2">
      <w:pPr>
        <w:pStyle w:val="ListParagraph"/>
        <w:numPr>
          <w:ilvl w:val="0"/>
          <w:numId w:val="31"/>
        </w:numPr>
        <w:spacing w:before="120"/>
        <w:ind w:left="357" w:hanging="357"/>
        <w:contextualSpacing w:val="0"/>
        <w:jc w:val="both"/>
        <w:rPr>
          <w:rFonts w:ascii="Open Sans" w:hAnsi="Open Sans" w:cs="Open Sans"/>
          <w:b/>
          <w:sz w:val="18"/>
          <w:szCs w:val="18"/>
        </w:rPr>
      </w:pPr>
      <w:r w:rsidRPr="00A77B5B">
        <w:rPr>
          <w:rFonts w:ascii="Open Sans" w:hAnsi="Open Sans" w:cs="Open Sans"/>
          <w:sz w:val="18"/>
          <w:szCs w:val="18"/>
        </w:rPr>
        <w:t xml:space="preserve">WFP invites eligible suppliers to express their interest in providing the </w:t>
      </w:r>
      <w:r w:rsidR="00A61B13" w:rsidRPr="00C6225B">
        <w:rPr>
          <w:rFonts w:ascii="Open Sans" w:hAnsi="Open Sans" w:cs="Open Sans"/>
          <w:b/>
          <w:bCs/>
          <w:sz w:val="18"/>
          <w:szCs w:val="18"/>
        </w:rPr>
        <w:t>K</w:t>
      </w:r>
      <w:r w:rsidR="005B259E">
        <w:rPr>
          <w:rFonts w:ascii="Open Sans" w:hAnsi="Open Sans" w:cs="Open Sans"/>
          <w:b/>
          <w:bCs/>
          <w:sz w:val="18"/>
          <w:szCs w:val="18"/>
        </w:rPr>
        <w:t>AMAZ</w:t>
      </w:r>
      <w:r w:rsidR="00A61B13" w:rsidRPr="00C6225B">
        <w:rPr>
          <w:rFonts w:ascii="Open Sans" w:hAnsi="Open Sans" w:cs="Open Sans"/>
          <w:b/>
          <w:bCs/>
          <w:sz w:val="18"/>
          <w:szCs w:val="18"/>
        </w:rPr>
        <w:t xml:space="preserve"> spare parts and tires for </w:t>
      </w:r>
      <w:r w:rsidR="00210EB1">
        <w:rPr>
          <w:rFonts w:ascii="Open Sans" w:hAnsi="Open Sans" w:cs="Open Sans"/>
          <w:b/>
          <w:bCs/>
          <w:sz w:val="18"/>
          <w:szCs w:val="18"/>
        </w:rPr>
        <w:t xml:space="preserve">KAMAZ </w:t>
      </w:r>
      <w:r w:rsidR="00A61B13" w:rsidRPr="00C6225B">
        <w:rPr>
          <w:rFonts w:ascii="Open Sans" w:hAnsi="Open Sans" w:cs="Open Sans"/>
          <w:b/>
          <w:bCs/>
          <w:sz w:val="18"/>
          <w:szCs w:val="18"/>
        </w:rPr>
        <w:t>trucks</w:t>
      </w:r>
      <w:r w:rsidR="009B4755">
        <w:rPr>
          <w:rFonts w:ascii="Open Sans" w:hAnsi="Open Sans" w:cs="Open Sans"/>
          <w:bCs/>
          <w:sz w:val="18"/>
          <w:szCs w:val="18"/>
        </w:rPr>
        <w:t xml:space="preserve"> </w:t>
      </w:r>
      <w:r w:rsidR="009B4755" w:rsidRPr="009B4755">
        <w:rPr>
          <w:rFonts w:ascii="Open Sans" w:hAnsi="Open Sans" w:cs="Open Sans"/>
          <w:b/>
          <w:sz w:val="18"/>
          <w:szCs w:val="18"/>
        </w:rPr>
        <w:t>and related services</w:t>
      </w:r>
      <w:r w:rsidR="009B4755">
        <w:rPr>
          <w:rFonts w:ascii="Open Sans" w:hAnsi="Open Sans" w:cs="Open Sans"/>
          <w:bCs/>
          <w:sz w:val="18"/>
          <w:szCs w:val="18"/>
        </w:rPr>
        <w:t>.</w:t>
      </w:r>
    </w:p>
    <w:p w14:paraId="18FB0685" w14:textId="736B6A13" w:rsidR="00374865" w:rsidRDefault="00374865" w:rsidP="00374865">
      <w:pPr>
        <w:pStyle w:val="ListParagraph"/>
        <w:spacing w:before="120"/>
        <w:ind w:left="357"/>
        <w:contextualSpacing w:val="0"/>
        <w:jc w:val="both"/>
        <w:rPr>
          <w:rFonts w:ascii="Open Sans" w:hAnsi="Open Sans" w:cs="Open Sans"/>
          <w:bCs/>
          <w:sz w:val="18"/>
          <w:szCs w:val="18"/>
        </w:rPr>
      </w:pPr>
      <w:r>
        <w:rPr>
          <w:rFonts w:ascii="Open Sans" w:hAnsi="Open Sans" w:cs="Open Sans"/>
          <w:bCs/>
          <w:sz w:val="18"/>
          <w:szCs w:val="18"/>
        </w:rPr>
        <w:t xml:space="preserve">Global Fleet operates trucks of different </w:t>
      </w:r>
      <w:r w:rsidR="00861362">
        <w:rPr>
          <w:rFonts w:ascii="Open Sans" w:hAnsi="Open Sans" w:cs="Open Sans"/>
          <w:bCs/>
          <w:sz w:val="18"/>
          <w:szCs w:val="18"/>
        </w:rPr>
        <w:t>models including, but not limited to, the ones mentioned</w:t>
      </w:r>
      <w:r>
        <w:rPr>
          <w:rFonts w:ascii="Open Sans" w:hAnsi="Open Sans" w:cs="Open Sans"/>
          <w:bCs/>
          <w:sz w:val="18"/>
          <w:szCs w:val="18"/>
        </w:rPr>
        <w:t xml:space="preserve"> in the table below.</w:t>
      </w:r>
    </w:p>
    <w:p w14:paraId="5F009F9F" w14:textId="6AB57B7D" w:rsidR="00374865" w:rsidRPr="00DD3155" w:rsidRDefault="00DD3155" w:rsidP="00374865">
      <w:pPr>
        <w:pStyle w:val="ListParagraph"/>
        <w:spacing w:before="120"/>
        <w:ind w:left="357"/>
        <w:contextualSpacing w:val="0"/>
        <w:jc w:val="both"/>
        <w:rPr>
          <w:rFonts w:ascii="Open Sans" w:hAnsi="Open Sans" w:cs="Open Sans"/>
          <w:b/>
          <w:sz w:val="18"/>
          <w:szCs w:val="18"/>
        </w:rPr>
      </w:pPr>
      <w:r w:rsidRPr="00DD3155">
        <w:rPr>
          <w:rFonts w:ascii="Open Sans" w:hAnsi="Open Sans" w:cs="Open Sans"/>
          <w:b/>
          <w:sz w:val="18"/>
          <w:szCs w:val="18"/>
        </w:rPr>
        <w:t>Table 1</w:t>
      </w:r>
    </w:p>
    <w:tbl>
      <w:tblPr>
        <w:tblStyle w:val="TableGrid"/>
        <w:tblW w:w="5386" w:type="dxa"/>
        <w:tblInd w:w="421" w:type="dxa"/>
        <w:tblLook w:val="04A0" w:firstRow="1" w:lastRow="0" w:firstColumn="1" w:lastColumn="0" w:noHBand="0" w:noVBand="1"/>
      </w:tblPr>
      <w:tblGrid>
        <w:gridCol w:w="2121"/>
        <w:gridCol w:w="3265"/>
      </w:tblGrid>
      <w:tr w:rsidR="00374865" w:rsidRPr="00374865" w14:paraId="5C195FC6" w14:textId="77777777" w:rsidTr="0001787D">
        <w:tc>
          <w:tcPr>
            <w:tcW w:w="2121" w:type="dxa"/>
          </w:tcPr>
          <w:p w14:paraId="16072369" w14:textId="77777777" w:rsidR="00374865" w:rsidRPr="00374865" w:rsidRDefault="00374865" w:rsidP="008B58A0">
            <w:pPr>
              <w:spacing w:line="360" w:lineRule="auto"/>
              <w:jc w:val="both"/>
              <w:rPr>
                <w:rFonts w:ascii="Open Sans" w:hAnsi="Open Sans" w:cs="Open Sans"/>
                <w:b/>
                <w:sz w:val="18"/>
                <w:szCs w:val="18"/>
              </w:rPr>
            </w:pPr>
            <w:r w:rsidRPr="00374865">
              <w:rPr>
                <w:rFonts w:ascii="Open Sans" w:hAnsi="Open Sans" w:cs="Open Sans"/>
                <w:b/>
                <w:sz w:val="18"/>
                <w:szCs w:val="18"/>
              </w:rPr>
              <w:t>TRUCK Brand</w:t>
            </w:r>
          </w:p>
        </w:tc>
        <w:tc>
          <w:tcPr>
            <w:tcW w:w="3265" w:type="dxa"/>
          </w:tcPr>
          <w:p w14:paraId="2AE63203" w14:textId="77777777" w:rsidR="00374865" w:rsidRPr="00374865" w:rsidRDefault="00374865" w:rsidP="008B58A0">
            <w:pPr>
              <w:spacing w:line="360" w:lineRule="auto"/>
              <w:jc w:val="both"/>
              <w:rPr>
                <w:rFonts w:ascii="Open Sans" w:hAnsi="Open Sans" w:cs="Open Sans"/>
                <w:b/>
                <w:sz w:val="18"/>
                <w:szCs w:val="18"/>
              </w:rPr>
            </w:pPr>
            <w:r w:rsidRPr="00374865">
              <w:rPr>
                <w:rFonts w:ascii="Open Sans" w:hAnsi="Open Sans" w:cs="Open Sans"/>
                <w:b/>
                <w:sz w:val="18"/>
                <w:szCs w:val="18"/>
              </w:rPr>
              <w:t>Model</w:t>
            </w:r>
          </w:p>
        </w:tc>
      </w:tr>
      <w:tr w:rsidR="00374865" w:rsidRPr="00374865" w14:paraId="2512F534" w14:textId="77777777" w:rsidTr="0001787D">
        <w:tc>
          <w:tcPr>
            <w:tcW w:w="2121" w:type="dxa"/>
          </w:tcPr>
          <w:p w14:paraId="546DDB86" w14:textId="77777777" w:rsidR="00374865" w:rsidRPr="00210EB1" w:rsidRDefault="00374865" w:rsidP="008B58A0">
            <w:pPr>
              <w:spacing w:line="360" w:lineRule="auto"/>
              <w:jc w:val="both"/>
              <w:rPr>
                <w:rFonts w:ascii="Open Sans" w:hAnsi="Open Sans" w:cs="Open Sans"/>
                <w:b/>
                <w:bCs/>
                <w:sz w:val="18"/>
                <w:szCs w:val="18"/>
              </w:rPr>
            </w:pPr>
            <w:r w:rsidRPr="00210EB1">
              <w:rPr>
                <w:rFonts w:ascii="Open Sans" w:hAnsi="Open Sans" w:cs="Open Sans"/>
                <w:b/>
                <w:bCs/>
                <w:sz w:val="18"/>
                <w:szCs w:val="18"/>
              </w:rPr>
              <w:t>KAMAZ</w:t>
            </w:r>
          </w:p>
        </w:tc>
        <w:tc>
          <w:tcPr>
            <w:tcW w:w="3265" w:type="dxa"/>
          </w:tcPr>
          <w:p w14:paraId="17412BEF"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4326 (4x4)</w:t>
            </w:r>
          </w:p>
          <w:p w14:paraId="3A3F1E81"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43114 (6x6)</w:t>
            </w:r>
          </w:p>
          <w:p w14:paraId="22821AEC"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43118 (6x6)</w:t>
            </w:r>
          </w:p>
          <w:p w14:paraId="744FA453"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43118 [6x6(Fuel Tanker)]</w:t>
            </w:r>
          </w:p>
          <w:p w14:paraId="2E600721"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43118 [6x6(Workshop)]</w:t>
            </w:r>
          </w:p>
          <w:p w14:paraId="34FE43F2"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43118 [6x6(Driving-Sim.)]</w:t>
            </w:r>
          </w:p>
          <w:p w14:paraId="19817548"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63501 (8x8)</w:t>
            </w:r>
          </w:p>
          <w:p w14:paraId="167D00E2"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65117-032 (6x4)</w:t>
            </w:r>
          </w:p>
          <w:p w14:paraId="54979AA5"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6520 (6x4)</w:t>
            </w:r>
          </w:p>
          <w:p w14:paraId="57147CCA"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6520 [6x4 (Water Tanker)]</w:t>
            </w:r>
          </w:p>
          <w:p w14:paraId="48042AD9" w14:textId="77777777" w:rsidR="0001787D" w:rsidRDefault="0001787D" w:rsidP="0001787D">
            <w:pPr>
              <w:ind w:left="34" w:right="-115"/>
              <w:rPr>
                <w:rFonts w:ascii="Open Sans" w:hAnsi="Open Sans" w:cs="Open Sans"/>
                <w:sz w:val="20"/>
                <w:szCs w:val="20"/>
              </w:rPr>
            </w:pPr>
            <w:r>
              <w:rPr>
                <w:rFonts w:ascii="Open Sans" w:hAnsi="Open Sans" w:cs="Open Sans"/>
                <w:sz w:val="20"/>
                <w:szCs w:val="20"/>
              </w:rPr>
              <w:t>6890RN [6x6(Workshop)]</w:t>
            </w:r>
          </w:p>
          <w:p w14:paraId="158B88FC" w14:textId="1F20CC0E" w:rsidR="00861362" w:rsidRPr="00861362" w:rsidRDefault="0001787D" w:rsidP="0001787D">
            <w:pPr>
              <w:spacing w:line="360" w:lineRule="auto"/>
              <w:rPr>
                <w:rFonts w:ascii="Open Sans" w:hAnsi="Open Sans" w:cs="Open Sans"/>
                <w:b/>
                <w:bCs/>
                <w:color w:val="000000"/>
                <w:sz w:val="18"/>
                <w:szCs w:val="18"/>
                <w:lang w:val="ru-RU"/>
              </w:rPr>
            </w:pPr>
            <w:r>
              <w:rPr>
                <w:rFonts w:ascii="Open Sans" w:hAnsi="Open Sans" w:cs="Open Sans"/>
                <w:sz w:val="20"/>
                <w:szCs w:val="20"/>
              </w:rPr>
              <w:t>8332-04 (Trailer)</w:t>
            </w:r>
          </w:p>
        </w:tc>
      </w:tr>
    </w:tbl>
    <w:p w14:paraId="5A7CCC23" w14:textId="241E5E11" w:rsidR="00E05C35" w:rsidRDefault="00E838A7" w:rsidP="00844EF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The purpose of this request for EOI is</w:t>
      </w:r>
      <w:r w:rsidR="00345A3A" w:rsidRPr="00A77B5B">
        <w:rPr>
          <w:rFonts w:ascii="Open Sans" w:hAnsi="Open Sans" w:cs="Open Sans"/>
          <w:sz w:val="18"/>
          <w:szCs w:val="18"/>
        </w:rPr>
        <w:t xml:space="preserve"> to identify suppliers with verified technical and financial capacity </w:t>
      </w:r>
      <w:r w:rsidR="00C6225B">
        <w:rPr>
          <w:rFonts w:ascii="Open Sans" w:hAnsi="Open Sans" w:cs="Open Sans"/>
          <w:sz w:val="18"/>
          <w:szCs w:val="18"/>
        </w:rPr>
        <w:t xml:space="preserve">to provide </w:t>
      </w:r>
      <w:r w:rsidR="00E05C35" w:rsidRPr="00E05C35">
        <w:rPr>
          <w:rFonts w:ascii="Open Sans" w:hAnsi="Open Sans" w:cs="Open Sans"/>
          <w:sz w:val="18"/>
          <w:szCs w:val="18"/>
        </w:rPr>
        <w:t>the requested goods</w:t>
      </w:r>
      <w:r w:rsidR="00A10959">
        <w:rPr>
          <w:rFonts w:ascii="Open Sans" w:hAnsi="Open Sans" w:cs="Open Sans"/>
          <w:sz w:val="18"/>
          <w:szCs w:val="18"/>
        </w:rPr>
        <w:t xml:space="preserve"> and services</w:t>
      </w:r>
      <w:r w:rsidR="00345A3A" w:rsidRPr="00E05C35">
        <w:rPr>
          <w:rFonts w:ascii="Open Sans" w:hAnsi="Open Sans" w:cs="Open Sans"/>
          <w:sz w:val="18"/>
          <w:szCs w:val="18"/>
        </w:rPr>
        <w:t>.</w:t>
      </w:r>
      <w:r w:rsidR="00C6225B">
        <w:rPr>
          <w:rFonts w:ascii="Open Sans" w:hAnsi="Open Sans" w:cs="Open Sans"/>
          <w:sz w:val="18"/>
          <w:szCs w:val="18"/>
        </w:rPr>
        <w:t xml:space="preserve"> </w:t>
      </w:r>
      <w:r w:rsidR="00C6225B" w:rsidRPr="00C6225B">
        <w:rPr>
          <w:rFonts w:ascii="Open Sans" w:hAnsi="Open Sans" w:cs="Open Sans"/>
          <w:b/>
          <w:bCs/>
          <w:sz w:val="18"/>
          <w:szCs w:val="18"/>
        </w:rPr>
        <w:t xml:space="preserve">The companies </w:t>
      </w:r>
      <w:r w:rsidR="00844EF2">
        <w:rPr>
          <w:rFonts w:ascii="Open Sans" w:hAnsi="Open Sans" w:cs="Open Sans"/>
          <w:b/>
          <w:bCs/>
          <w:sz w:val="18"/>
          <w:szCs w:val="18"/>
        </w:rPr>
        <w:t>expressing</w:t>
      </w:r>
      <w:r w:rsidR="00C6225B" w:rsidRPr="00C6225B">
        <w:rPr>
          <w:rFonts w:ascii="Open Sans" w:hAnsi="Open Sans" w:cs="Open Sans"/>
          <w:b/>
          <w:bCs/>
          <w:sz w:val="18"/>
          <w:szCs w:val="18"/>
        </w:rPr>
        <w:t xml:space="preserve"> their interest are requested to ensure that evidence of their relationship with the manufacturer </w:t>
      </w:r>
      <w:r w:rsidR="00210EB1">
        <w:rPr>
          <w:rFonts w:ascii="Open Sans" w:hAnsi="Open Sans" w:cs="Open Sans"/>
          <w:b/>
          <w:bCs/>
          <w:sz w:val="18"/>
          <w:szCs w:val="18"/>
        </w:rPr>
        <w:t xml:space="preserve">(KAMAZ) </w:t>
      </w:r>
      <w:r w:rsidR="00C6225B" w:rsidRPr="00C6225B">
        <w:rPr>
          <w:rFonts w:ascii="Open Sans" w:hAnsi="Open Sans" w:cs="Open Sans"/>
          <w:b/>
          <w:bCs/>
          <w:sz w:val="18"/>
          <w:szCs w:val="18"/>
        </w:rPr>
        <w:t>is enclosed to their application.</w:t>
      </w:r>
      <w:r w:rsidR="00345A3A" w:rsidRPr="00A77B5B">
        <w:rPr>
          <w:rFonts w:ascii="Open Sans" w:hAnsi="Open Sans" w:cs="Open Sans"/>
          <w:sz w:val="18"/>
          <w:szCs w:val="18"/>
        </w:rPr>
        <w:t xml:space="preserve"> </w:t>
      </w:r>
    </w:p>
    <w:p w14:paraId="14344EEE" w14:textId="64E9054A" w:rsidR="00345A3A" w:rsidRPr="00A77B5B" w:rsidRDefault="00345A3A" w:rsidP="00E05C35">
      <w:pPr>
        <w:pStyle w:val="ListParagraph"/>
        <w:spacing w:before="120"/>
        <w:ind w:left="357"/>
        <w:contextualSpacing w:val="0"/>
        <w:jc w:val="both"/>
        <w:rPr>
          <w:rFonts w:ascii="Open Sans" w:hAnsi="Open Sans" w:cs="Open Sans"/>
          <w:sz w:val="18"/>
          <w:szCs w:val="18"/>
        </w:rPr>
      </w:pPr>
      <w:r w:rsidRPr="00A77B5B">
        <w:rPr>
          <w:rFonts w:ascii="Open Sans" w:hAnsi="Open Sans" w:cs="Open Sans"/>
          <w:sz w:val="18"/>
          <w:szCs w:val="18"/>
        </w:rPr>
        <w:t>Eligible suppliers will be invited to participate in the bidding process for the proposed tender.</w:t>
      </w:r>
    </w:p>
    <w:p w14:paraId="120E491F" w14:textId="1566ED58" w:rsidR="00DD3155" w:rsidRPr="00DD3155" w:rsidRDefault="00345A3A" w:rsidP="00DD3155">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Eligibility to participate in the proposed tender will be determined on the basis of</w:t>
      </w:r>
      <w:r w:rsidR="00E05C35">
        <w:rPr>
          <w:rFonts w:ascii="Open Sans" w:hAnsi="Open Sans" w:cs="Open Sans"/>
          <w:sz w:val="18"/>
          <w:szCs w:val="18"/>
        </w:rPr>
        <w:t>:</w:t>
      </w:r>
    </w:p>
    <w:p w14:paraId="5C25E7A3" w14:textId="78747BF8" w:rsidR="00A61B13" w:rsidRDefault="00A61B13" w:rsidP="00844EF2">
      <w:pPr>
        <w:pStyle w:val="ListParagraph"/>
        <w:numPr>
          <w:ilvl w:val="0"/>
          <w:numId w:val="37"/>
        </w:numPr>
        <w:spacing w:before="120"/>
        <w:jc w:val="both"/>
        <w:rPr>
          <w:rFonts w:ascii="Open Sans" w:hAnsi="Open Sans" w:cs="Open Sans"/>
          <w:sz w:val="18"/>
          <w:szCs w:val="18"/>
        </w:rPr>
      </w:pPr>
      <w:r w:rsidRPr="00DD3155">
        <w:rPr>
          <w:rFonts w:ascii="Open Sans" w:hAnsi="Open Sans" w:cs="Open Sans"/>
          <w:sz w:val="18"/>
          <w:szCs w:val="18"/>
        </w:rPr>
        <w:t>Confirmation of interest in being considered for the delivery of the above items;</w:t>
      </w:r>
    </w:p>
    <w:p w14:paraId="27C4CCEF" w14:textId="5F72399E" w:rsidR="009B4755" w:rsidRDefault="009B4755" w:rsidP="00844EF2">
      <w:pPr>
        <w:pStyle w:val="ListParagraph"/>
        <w:numPr>
          <w:ilvl w:val="0"/>
          <w:numId w:val="37"/>
        </w:numPr>
        <w:spacing w:before="120"/>
        <w:jc w:val="both"/>
        <w:rPr>
          <w:rFonts w:ascii="Open Sans" w:hAnsi="Open Sans" w:cs="Open Sans"/>
          <w:sz w:val="18"/>
          <w:szCs w:val="18"/>
        </w:rPr>
      </w:pPr>
      <w:r>
        <w:rPr>
          <w:rFonts w:ascii="Open Sans" w:hAnsi="Open Sans" w:cs="Open Sans"/>
          <w:sz w:val="18"/>
          <w:szCs w:val="18"/>
        </w:rPr>
        <w:t>Capacity to provide the catalogues of the mentioned spare parts;</w:t>
      </w:r>
    </w:p>
    <w:p w14:paraId="3C193CFD" w14:textId="21D819F2" w:rsidR="009B4755" w:rsidRPr="00DD3155" w:rsidRDefault="009B4755" w:rsidP="00844EF2">
      <w:pPr>
        <w:pStyle w:val="ListParagraph"/>
        <w:numPr>
          <w:ilvl w:val="0"/>
          <w:numId w:val="37"/>
        </w:numPr>
        <w:spacing w:before="120"/>
        <w:jc w:val="both"/>
        <w:rPr>
          <w:rFonts w:ascii="Open Sans" w:hAnsi="Open Sans" w:cs="Open Sans"/>
          <w:sz w:val="18"/>
          <w:szCs w:val="18"/>
        </w:rPr>
      </w:pPr>
      <w:r>
        <w:rPr>
          <w:rFonts w:ascii="Open Sans" w:hAnsi="Open Sans" w:cs="Open Sans"/>
          <w:sz w:val="18"/>
          <w:szCs w:val="18"/>
        </w:rPr>
        <w:t>Capacity to provide the related services (training, provision of truck manuals, workshop manuals, SOPs, etc);</w:t>
      </w:r>
    </w:p>
    <w:p w14:paraId="7D452B1A" w14:textId="4951287E" w:rsidR="00A61B13" w:rsidRDefault="00A61B13" w:rsidP="00844EF2">
      <w:pPr>
        <w:pStyle w:val="ListParagraph"/>
        <w:numPr>
          <w:ilvl w:val="0"/>
          <w:numId w:val="37"/>
        </w:numPr>
        <w:spacing w:before="120"/>
        <w:jc w:val="both"/>
        <w:rPr>
          <w:rFonts w:ascii="Open Sans" w:hAnsi="Open Sans" w:cs="Open Sans"/>
          <w:sz w:val="18"/>
          <w:szCs w:val="18"/>
        </w:rPr>
      </w:pPr>
      <w:r w:rsidRPr="00DD3155">
        <w:rPr>
          <w:rFonts w:ascii="Open Sans" w:hAnsi="Open Sans" w:cs="Open Sans"/>
          <w:sz w:val="18"/>
          <w:szCs w:val="18"/>
        </w:rPr>
        <w:lastRenderedPageBreak/>
        <w:t xml:space="preserve">Evidence of </w:t>
      </w:r>
      <w:r w:rsidR="005B259E" w:rsidRPr="00DD3155">
        <w:rPr>
          <w:rFonts w:ascii="Open Sans" w:hAnsi="Open Sans" w:cs="Open Sans"/>
          <w:sz w:val="18"/>
          <w:szCs w:val="18"/>
        </w:rPr>
        <w:t>the supplier’s</w:t>
      </w:r>
      <w:r w:rsidRPr="00DD3155">
        <w:rPr>
          <w:rFonts w:ascii="Open Sans" w:hAnsi="Open Sans" w:cs="Open Sans"/>
          <w:sz w:val="18"/>
          <w:szCs w:val="18"/>
        </w:rPr>
        <w:t xml:space="preserve"> relationship with the manufacturer, to be enclosed to the application</w:t>
      </w:r>
      <w:r w:rsidR="00E05C35" w:rsidRPr="00DD3155">
        <w:rPr>
          <w:rFonts w:ascii="Open Sans" w:hAnsi="Open Sans" w:cs="Open Sans"/>
          <w:sz w:val="18"/>
          <w:szCs w:val="18"/>
        </w:rPr>
        <w:t xml:space="preserve"> (e.g. manufacturer, authorized distributor, affiliate etc.)</w:t>
      </w:r>
      <w:r w:rsidRPr="00DD3155">
        <w:rPr>
          <w:rFonts w:ascii="Open Sans" w:hAnsi="Open Sans" w:cs="Open Sans"/>
          <w:sz w:val="18"/>
          <w:szCs w:val="18"/>
        </w:rPr>
        <w:t>;</w:t>
      </w:r>
    </w:p>
    <w:p w14:paraId="498B4EED" w14:textId="0855B2DE" w:rsidR="009B4755" w:rsidRPr="00DD3155" w:rsidRDefault="009B4755" w:rsidP="00844EF2">
      <w:pPr>
        <w:pStyle w:val="ListParagraph"/>
        <w:numPr>
          <w:ilvl w:val="0"/>
          <w:numId w:val="37"/>
        </w:numPr>
        <w:spacing w:before="120"/>
        <w:jc w:val="both"/>
        <w:rPr>
          <w:rFonts w:ascii="Open Sans" w:hAnsi="Open Sans" w:cs="Open Sans"/>
          <w:sz w:val="18"/>
          <w:szCs w:val="18"/>
        </w:rPr>
      </w:pPr>
      <w:r>
        <w:rPr>
          <w:rFonts w:ascii="Open Sans" w:hAnsi="Open Sans" w:cs="Open Sans"/>
          <w:sz w:val="18"/>
          <w:szCs w:val="18"/>
        </w:rPr>
        <w:t xml:space="preserve">Capacity to supply through local dealers and authorized partners; </w:t>
      </w:r>
    </w:p>
    <w:p w14:paraId="778B9B2C" w14:textId="77777777" w:rsidR="00E05C35" w:rsidRPr="00DD3155" w:rsidRDefault="004D2D10" w:rsidP="00844EF2">
      <w:pPr>
        <w:pStyle w:val="ListParagraph"/>
        <w:numPr>
          <w:ilvl w:val="0"/>
          <w:numId w:val="37"/>
        </w:numPr>
        <w:spacing w:before="120"/>
        <w:jc w:val="both"/>
        <w:rPr>
          <w:rFonts w:ascii="Open Sans" w:hAnsi="Open Sans" w:cs="Open Sans"/>
          <w:sz w:val="18"/>
          <w:szCs w:val="18"/>
        </w:rPr>
      </w:pPr>
      <w:r w:rsidRPr="00DD3155">
        <w:rPr>
          <w:rFonts w:ascii="Open Sans" w:hAnsi="Open Sans" w:cs="Open Sans"/>
          <w:sz w:val="18"/>
          <w:szCs w:val="18"/>
        </w:rPr>
        <w:t>EOI response form and Annexes completed and signed, as required in Clause 8 of this document</w:t>
      </w:r>
      <w:r w:rsidR="00E05C35" w:rsidRPr="00DD3155">
        <w:rPr>
          <w:rFonts w:ascii="Open Sans" w:hAnsi="Open Sans" w:cs="Open Sans"/>
          <w:sz w:val="18"/>
          <w:szCs w:val="18"/>
        </w:rPr>
        <w:t xml:space="preserve">: Company status and profile and its suitability for the stated purpose; </w:t>
      </w:r>
    </w:p>
    <w:p w14:paraId="6BA5391B" w14:textId="77777777" w:rsidR="00E05C35" w:rsidRPr="00DD3155" w:rsidRDefault="00E05C35" w:rsidP="00844EF2">
      <w:pPr>
        <w:pStyle w:val="ListParagraph"/>
        <w:numPr>
          <w:ilvl w:val="0"/>
          <w:numId w:val="37"/>
        </w:numPr>
        <w:spacing w:before="120"/>
        <w:jc w:val="both"/>
        <w:rPr>
          <w:rFonts w:ascii="Open Sans" w:hAnsi="Open Sans" w:cs="Open Sans"/>
          <w:sz w:val="18"/>
          <w:szCs w:val="18"/>
        </w:rPr>
      </w:pPr>
      <w:r w:rsidRPr="00DD3155">
        <w:rPr>
          <w:rFonts w:ascii="Open Sans" w:hAnsi="Open Sans" w:cs="Open Sans"/>
          <w:sz w:val="18"/>
          <w:szCs w:val="18"/>
        </w:rPr>
        <w:t xml:space="preserve">Number of years of experience in the market; </w:t>
      </w:r>
    </w:p>
    <w:p w14:paraId="1FD11CD8" w14:textId="448A6413" w:rsidR="00A61B13" w:rsidRPr="00DD3155" w:rsidRDefault="00E05C35" w:rsidP="00844EF2">
      <w:pPr>
        <w:pStyle w:val="ListParagraph"/>
        <w:numPr>
          <w:ilvl w:val="0"/>
          <w:numId w:val="37"/>
        </w:numPr>
        <w:spacing w:before="120"/>
        <w:jc w:val="both"/>
        <w:rPr>
          <w:rFonts w:ascii="Open Sans" w:hAnsi="Open Sans" w:cs="Open Sans"/>
          <w:sz w:val="18"/>
          <w:szCs w:val="18"/>
        </w:rPr>
      </w:pPr>
      <w:r w:rsidRPr="00DD3155">
        <w:rPr>
          <w:rFonts w:ascii="Open Sans" w:hAnsi="Open Sans" w:cs="Open Sans"/>
          <w:sz w:val="18"/>
          <w:szCs w:val="18"/>
          <w:u w:val="single"/>
        </w:rPr>
        <w:t xml:space="preserve">Capacity to organize shipment of spare parts </w:t>
      </w:r>
      <w:r w:rsidRPr="00861362">
        <w:rPr>
          <w:rFonts w:ascii="Open Sans" w:hAnsi="Open Sans" w:cs="Open Sans"/>
          <w:b/>
          <w:bCs/>
          <w:sz w:val="18"/>
          <w:szCs w:val="18"/>
          <w:u w:val="single"/>
        </w:rPr>
        <w:t>globally</w:t>
      </w:r>
      <w:r w:rsidR="00861362">
        <w:rPr>
          <w:rFonts w:ascii="Open Sans" w:hAnsi="Open Sans" w:cs="Open Sans"/>
          <w:sz w:val="18"/>
          <w:szCs w:val="18"/>
          <w:u w:val="single"/>
        </w:rPr>
        <w:t>.</w:t>
      </w:r>
      <w:r w:rsidRPr="00DD3155">
        <w:rPr>
          <w:rFonts w:ascii="Open Sans" w:hAnsi="Open Sans" w:cs="Open Sans"/>
          <w:sz w:val="18"/>
          <w:szCs w:val="18"/>
          <w:u w:val="single"/>
        </w:rPr>
        <w:t xml:space="preserve"> </w:t>
      </w:r>
      <w:r w:rsidR="00861362">
        <w:rPr>
          <w:rFonts w:ascii="Open Sans" w:hAnsi="Open Sans" w:cs="Open Sans"/>
          <w:sz w:val="18"/>
          <w:szCs w:val="18"/>
          <w:u w:val="single"/>
        </w:rPr>
        <w:t>Please specify if you have any geographical or other limitation to supply globally (e.g. countries under Embargo etc)</w:t>
      </w:r>
      <w:r w:rsidR="0001787D">
        <w:rPr>
          <w:rFonts w:ascii="Open Sans" w:hAnsi="Open Sans" w:cs="Open Sans"/>
          <w:sz w:val="18"/>
          <w:szCs w:val="18"/>
          <w:u w:val="single"/>
        </w:rPr>
        <w:t xml:space="preserve"> and/or whether the authorisation to sell has geographical restrictions.</w:t>
      </w:r>
    </w:p>
    <w:p w14:paraId="56714D46" w14:textId="77777777" w:rsidR="00175CE1" w:rsidRPr="00A77B5B" w:rsidRDefault="00345A3A" w:rsidP="00844EF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After the deadline for submission of responses has passed, WFP</w:t>
      </w:r>
      <w:r w:rsidR="00E838A7" w:rsidRPr="00A77B5B">
        <w:rPr>
          <w:rFonts w:ascii="Open Sans" w:hAnsi="Open Sans" w:cs="Open Sans"/>
          <w:sz w:val="18"/>
          <w:szCs w:val="18"/>
        </w:rPr>
        <w:t xml:space="preserve"> will evaluate</w:t>
      </w:r>
      <w:r w:rsidRPr="00A77B5B">
        <w:rPr>
          <w:rFonts w:ascii="Open Sans" w:hAnsi="Open Sans" w:cs="Open Sans"/>
          <w:sz w:val="18"/>
          <w:szCs w:val="18"/>
        </w:rPr>
        <w:t xml:space="preserve"> responses received and will notify eligible participants of the outcome of the evaluation.</w:t>
      </w:r>
    </w:p>
    <w:p w14:paraId="53AE4A20" w14:textId="77777777" w:rsidR="00175CE1" w:rsidRPr="00A77B5B" w:rsidRDefault="00AE4B3C" w:rsidP="00844EF2">
      <w:pPr>
        <w:pStyle w:val="ListParagraph"/>
        <w:numPr>
          <w:ilvl w:val="0"/>
          <w:numId w:val="29"/>
        </w:numPr>
        <w:spacing w:before="120" w:after="120"/>
        <w:ind w:left="714" w:hanging="357"/>
        <w:contextualSpacing w:val="0"/>
        <w:jc w:val="both"/>
        <w:rPr>
          <w:rFonts w:ascii="Open Sans" w:hAnsi="Open Sans" w:cs="Open Sans"/>
          <w:b/>
          <w:sz w:val="18"/>
          <w:szCs w:val="18"/>
        </w:rPr>
      </w:pPr>
      <w:r w:rsidRPr="00A77B5B">
        <w:rPr>
          <w:rFonts w:ascii="Open Sans" w:hAnsi="Open Sans" w:cs="Open Sans"/>
          <w:b/>
          <w:sz w:val="18"/>
          <w:szCs w:val="18"/>
        </w:rPr>
        <w:t>How to prepare and submit your Expression of Interest</w:t>
      </w:r>
    </w:p>
    <w:p w14:paraId="605E8357" w14:textId="77777777" w:rsidR="00021FA2" w:rsidRPr="00A77B5B" w:rsidRDefault="00021FA2" w:rsidP="00021FA2">
      <w:pPr>
        <w:pStyle w:val="ListParagraph"/>
        <w:numPr>
          <w:ilvl w:val="0"/>
          <w:numId w:val="31"/>
        </w:numPr>
        <w:spacing w:before="120"/>
        <w:jc w:val="both"/>
        <w:rPr>
          <w:rFonts w:ascii="Open Sans" w:hAnsi="Open Sans" w:cs="Open Sans"/>
          <w:sz w:val="18"/>
          <w:szCs w:val="18"/>
        </w:rPr>
      </w:pPr>
      <w:r w:rsidRPr="00A77B5B">
        <w:rPr>
          <w:rFonts w:ascii="Open Sans" w:hAnsi="Open Sans" w:cs="Open Sans"/>
          <w:sz w:val="18"/>
          <w:szCs w:val="18"/>
        </w:rPr>
        <w:t>In order to participate in the pre-qualification exercise, companies are required to provide the following:</w:t>
      </w:r>
    </w:p>
    <w:p w14:paraId="24E19904" w14:textId="77777777" w:rsidR="00021FA2" w:rsidRPr="00A77B5B" w:rsidRDefault="00DA42EE" w:rsidP="00021FA2">
      <w:pPr>
        <w:pStyle w:val="ListParagraph"/>
        <w:numPr>
          <w:ilvl w:val="0"/>
          <w:numId w:val="33"/>
        </w:numPr>
        <w:spacing w:before="120"/>
        <w:contextualSpacing w:val="0"/>
        <w:jc w:val="both"/>
        <w:rPr>
          <w:rFonts w:ascii="Open Sans" w:hAnsi="Open Sans" w:cs="Open Sans"/>
          <w:sz w:val="18"/>
          <w:szCs w:val="18"/>
        </w:rPr>
      </w:pPr>
      <w:r w:rsidRPr="00A77B5B">
        <w:rPr>
          <w:rFonts w:ascii="Open Sans" w:hAnsi="Open Sans" w:cs="Open Sans"/>
          <w:sz w:val="18"/>
          <w:szCs w:val="18"/>
        </w:rPr>
        <w:t>EOI Response Form;</w:t>
      </w:r>
    </w:p>
    <w:p w14:paraId="7DB80451" w14:textId="77777777" w:rsidR="00DA42EE" w:rsidRPr="00A77B5B" w:rsidRDefault="00DA42EE" w:rsidP="00021FA2">
      <w:pPr>
        <w:pStyle w:val="ListParagraph"/>
        <w:numPr>
          <w:ilvl w:val="0"/>
          <w:numId w:val="33"/>
        </w:numPr>
        <w:spacing w:before="120"/>
        <w:contextualSpacing w:val="0"/>
        <w:jc w:val="both"/>
        <w:rPr>
          <w:rFonts w:ascii="Open Sans" w:hAnsi="Open Sans" w:cs="Open Sans"/>
          <w:sz w:val="18"/>
          <w:szCs w:val="18"/>
        </w:rPr>
      </w:pPr>
      <w:r w:rsidRPr="00A77B5B">
        <w:rPr>
          <w:rFonts w:ascii="Open Sans" w:hAnsi="Open Sans" w:cs="Open Sans"/>
          <w:sz w:val="18"/>
          <w:szCs w:val="18"/>
        </w:rPr>
        <w:t>Supplier Background Check Form (Annex 1);</w:t>
      </w:r>
    </w:p>
    <w:p w14:paraId="178A9DC6" w14:textId="77777777" w:rsidR="00DA42EE" w:rsidRPr="00A77B5B" w:rsidRDefault="00DA42EE" w:rsidP="00DA42EE">
      <w:pPr>
        <w:pStyle w:val="ListParagraph"/>
        <w:numPr>
          <w:ilvl w:val="0"/>
          <w:numId w:val="33"/>
        </w:numPr>
        <w:spacing w:before="120"/>
        <w:contextualSpacing w:val="0"/>
        <w:jc w:val="both"/>
        <w:rPr>
          <w:rFonts w:ascii="Open Sans" w:hAnsi="Open Sans" w:cs="Open Sans"/>
          <w:sz w:val="18"/>
          <w:szCs w:val="18"/>
        </w:rPr>
      </w:pPr>
      <w:r w:rsidRPr="00A77B5B">
        <w:rPr>
          <w:rFonts w:ascii="Open Sans" w:hAnsi="Open Sans" w:cs="Open Sans"/>
          <w:sz w:val="18"/>
          <w:szCs w:val="18"/>
        </w:rPr>
        <w:t>Supplier Financial Status Form (Annex 2);</w:t>
      </w:r>
    </w:p>
    <w:p w14:paraId="3BD382A2" w14:textId="77777777" w:rsidR="00021FA2" w:rsidRPr="00A77B5B" w:rsidRDefault="00ED5C83" w:rsidP="00021FA2">
      <w:pPr>
        <w:pStyle w:val="ListParagraph"/>
        <w:numPr>
          <w:ilvl w:val="0"/>
          <w:numId w:val="33"/>
        </w:numPr>
        <w:spacing w:before="120"/>
        <w:contextualSpacing w:val="0"/>
        <w:jc w:val="both"/>
        <w:rPr>
          <w:rFonts w:ascii="Open Sans" w:hAnsi="Open Sans" w:cs="Open Sans"/>
          <w:sz w:val="18"/>
          <w:szCs w:val="18"/>
        </w:rPr>
      </w:pPr>
      <w:r w:rsidRPr="00A77B5B">
        <w:rPr>
          <w:rFonts w:ascii="Open Sans" w:hAnsi="Open Sans" w:cs="Open Sans"/>
          <w:sz w:val="18"/>
          <w:szCs w:val="18"/>
        </w:rPr>
        <w:t>Pas</w:t>
      </w:r>
      <w:r w:rsidR="00021FA2" w:rsidRPr="00A77B5B">
        <w:rPr>
          <w:rFonts w:ascii="Open Sans" w:hAnsi="Open Sans" w:cs="Open Sans"/>
          <w:sz w:val="18"/>
          <w:szCs w:val="18"/>
        </w:rPr>
        <w:t>t Experience Form (Annex</w:t>
      </w:r>
      <w:r w:rsidR="00F26485" w:rsidRPr="00A77B5B">
        <w:rPr>
          <w:rFonts w:ascii="Open Sans" w:hAnsi="Open Sans" w:cs="Open Sans"/>
          <w:sz w:val="18"/>
          <w:szCs w:val="18"/>
        </w:rPr>
        <w:t xml:space="preserve"> 3</w:t>
      </w:r>
      <w:r w:rsidRPr="00A77B5B">
        <w:rPr>
          <w:rFonts w:ascii="Open Sans" w:hAnsi="Open Sans" w:cs="Open Sans"/>
          <w:sz w:val="18"/>
          <w:szCs w:val="18"/>
        </w:rPr>
        <w:t>)</w:t>
      </w:r>
      <w:r w:rsidR="00021FA2" w:rsidRPr="00A77B5B">
        <w:rPr>
          <w:rFonts w:ascii="Open Sans" w:hAnsi="Open Sans" w:cs="Open Sans"/>
          <w:sz w:val="18"/>
          <w:szCs w:val="18"/>
        </w:rPr>
        <w:t>;</w:t>
      </w:r>
      <w:r w:rsidRPr="00A77B5B">
        <w:rPr>
          <w:rFonts w:ascii="Open Sans" w:hAnsi="Open Sans" w:cs="Open Sans"/>
          <w:sz w:val="18"/>
          <w:szCs w:val="18"/>
        </w:rPr>
        <w:t xml:space="preserve"> </w:t>
      </w:r>
    </w:p>
    <w:p w14:paraId="65987244" w14:textId="24F241AF" w:rsidR="00DD3155" w:rsidRPr="00DD3155" w:rsidRDefault="00F26485" w:rsidP="00DD3155">
      <w:pPr>
        <w:pStyle w:val="ListParagraph"/>
        <w:numPr>
          <w:ilvl w:val="0"/>
          <w:numId w:val="33"/>
        </w:numPr>
        <w:spacing w:before="120"/>
        <w:contextualSpacing w:val="0"/>
        <w:jc w:val="both"/>
        <w:rPr>
          <w:rFonts w:ascii="Open Sans" w:hAnsi="Open Sans" w:cs="Open Sans"/>
          <w:sz w:val="18"/>
          <w:szCs w:val="18"/>
        </w:rPr>
      </w:pPr>
      <w:r w:rsidRPr="00A77B5B">
        <w:rPr>
          <w:rFonts w:ascii="Open Sans" w:eastAsiaTheme="majorEastAsia" w:hAnsi="Open Sans" w:cs="Open Sans"/>
          <w:sz w:val="18"/>
          <w:szCs w:val="18"/>
          <w:lang w:eastAsia="en-GB"/>
        </w:rPr>
        <w:t>Signatory.</w:t>
      </w:r>
    </w:p>
    <w:p w14:paraId="610A4B5C" w14:textId="7CCEAF49" w:rsidR="00DD3155" w:rsidRDefault="00DD3155" w:rsidP="00DD3155">
      <w:pPr>
        <w:spacing w:before="120"/>
        <w:ind w:left="357"/>
        <w:jc w:val="both"/>
        <w:rPr>
          <w:rFonts w:ascii="Open Sans" w:hAnsi="Open Sans" w:cs="Open Sans"/>
          <w:b/>
          <w:bCs/>
          <w:sz w:val="18"/>
          <w:szCs w:val="18"/>
          <w:u w:val="single"/>
        </w:rPr>
      </w:pPr>
      <w:r w:rsidRPr="00DD3155">
        <w:rPr>
          <w:rFonts w:ascii="Open Sans" w:hAnsi="Open Sans" w:cs="Open Sans"/>
          <w:b/>
          <w:bCs/>
          <w:sz w:val="18"/>
          <w:szCs w:val="18"/>
          <w:u w:val="single"/>
        </w:rPr>
        <w:t xml:space="preserve">No pricing information should be provided in response to this EOI. </w:t>
      </w:r>
    </w:p>
    <w:p w14:paraId="2027861F" w14:textId="77777777" w:rsidR="00DD3155" w:rsidRPr="00DD3155" w:rsidRDefault="00DD3155" w:rsidP="00DD3155">
      <w:pPr>
        <w:spacing w:before="120"/>
        <w:ind w:left="357"/>
        <w:jc w:val="both"/>
        <w:rPr>
          <w:rFonts w:ascii="Open Sans" w:hAnsi="Open Sans" w:cs="Open Sans"/>
          <w:b/>
          <w:bCs/>
          <w:sz w:val="18"/>
          <w:szCs w:val="18"/>
          <w:u w:val="single"/>
        </w:rPr>
      </w:pPr>
    </w:p>
    <w:p w14:paraId="1AED2C9A" w14:textId="77777777" w:rsidR="00EF3332" w:rsidRDefault="00DC43BB" w:rsidP="00671F4D">
      <w:pPr>
        <w:pStyle w:val="ListParagraph"/>
        <w:numPr>
          <w:ilvl w:val="0"/>
          <w:numId w:val="31"/>
        </w:numPr>
        <w:spacing w:before="120"/>
        <w:ind w:left="357" w:hanging="357"/>
        <w:contextualSpacing w:val="0"/>
        <w:jc w:val="both"/>
        <w:rPr>
          <w:rFonts w:ascii="Open Sans" w:hAnsi="Open Sans" w:cs="Open Sans"/>
          <w:sz w:val="18"/>
          <w:szCs w:val="18"/>
        </w:rPr>
      </w:pPr>
      <w:r w:rsidRPr="00DC43BB">
        <w:rPr>
          <w:rFonts w:ascii="Open Sans" w:hAnsi="Open Sans" w:cs="Open Sans"/>
          <w:sz w:val="18"/>
          <w:szCs w:val="18"/>
        </w:rPr>
        <w:t>All supporting documentation listed above shall be prepared in accordance with the instructions provided and sent to WFP Procurement by email to</w:t>
      </w:r>
      <w:r>
        <w:rPr>
          <w:rFonts w:asciiTheme="minorHAnsi" w:hAnsiTheme="minorHAnsi" w:cstheme="minorHAnsi"/>
          <w:sz w:val="22"/>
          <w:szCs w:val="22"/>
        </w:rPr>
        <w:t xml:space="preserve"> </w:t>
      </w:r>
      <w:hyperlink r:id="rId8" w:history="1">
        <w:r w:rsidRPr="00DC43BB">
          <w:rPr>
            <w:rStyle w:val="Hyperlink"/>
            <w:rFonts w:ascii="Open Sans" w:hAnsi="Open Sans" w:cs="Open Sans"/>
            <w:sz w:val="18"/>
            <w:szCs w:val="18"/>
          </w:rPr>
          <w:t>HQ.tenders@wfp.org</w:t>
        </w:r>
      </w:hyperlink>
      <w:r w:rsidR="00EF3332" w:rsidRPr="00A77B5B">
        <w:rPr>
          <w:rFonts w:ascii="Open Sans" w:hAnsi="Open Sans" w:cs="Open Sans"/>
          <w:sz w:val="18"/>
          <w:szCs w:val="18"/>
        </w:rPr>
        <w:t>.</w:t>
      </w:r>
      <w:r w:rsidR="0051751B" w:rsidRPr="00A77B5B">
        <w:rPr>
          <w:rFonts w:ascii="Open Sans" w:hAnsi="Open Sans" w:cs="Open Sans"/>
          <w:sz w:val="18"/>
          <w:szCs w:val="18"/>
        </w:rPr>
        <w:t xml:space="preserve"> </w:t>
      </w:r>
      <w:r w:rsidR="00EF3332" w:rsidRPr="00A77B5B">
        <w:rPr>
          <w:rFonts w:ascii="Open Sans" w:hAnsi="Open Sans" w:cs="Open Sans"/>
          <w:sz w:val="18"/>
          <w:szCs w:val="18"/>
        </w:rPr>
        <w:t>The deadline for response to this request for EOI:</w:t>
      </w:r>
      <w:r w:rsidR="0051751B" w:rsidRPr="00A77B5B">
        <w:rPr>
          <w:rFonts w:ascii="Open Sans" w:hAnsi="Open Sans" w:cs="Open Sans"/>
          <w:sz w:val="18"/>
          <w:szCs w:val="18"/>
        </w:rPr>
        <w:t xml:space="preserve"> </w:t>
      </w:r>
    </w:p>
    <w:p w14:paraId="17D4D6C1" w14:textId="77777777" w:rsidR="00DC43BB" w:rsidRPr="00A77B5B" w:rsidRDefault="00DC43BB" w:rsidP="00DC43BB">
      <w:pPr>
        <w:pStyle w:val="ListParagraph"/>
        <w:spacing w:before="120"/>
        <w:ind w:left="357"/>
        <w:contextualSpacing w:val="0"/>
        <w:jc w:val="both"/>
        <w:rPr>
          <w:rFonts w:ascii="Open Sans" w:hAnsi="Open Sans" w:cs="Open Sans"/>
          <w:sz w:val="18"/>
          <w:szCs w:val="18"/>
        </w:rPr>
      </w:pPr>
    </w:p>
    <w:p w14:paraId="5B3F768A" w14:textId="1724DE53" w:rsidR="00175CE1" w:rsidRDefault="00962C3F" w:rsidP="00021FA2">
      <w:pPr>
        <w:spacing w:before="120" w:after="120"/>
        <w:jc w:val="center"/>
        <w:rPr>
          <w:rFonts w:ascii="Open Sans" w:eastAsiaTheme="majorEastAsia" w:hAnsi="Open Sans" w:cs="Open Sans"/>
          <w:b/>
          <w:sz w:val="18"/>
          <w:szCs w:val="18"/>
        </w:rPr>
      </w:pPr>
      <w:r>
        <w:rPr>
          <w:rFonts w:ascii="Open Sans" w:hAnsi="Open Sans" w:cs="Open Sans"/>
          <w:b/>
          <w:sz w:val="18"/>
          <w:szCs w:val="18"/>
        </w:rPr>
        <w:t>31</w:t>
      </w:r>
      <w:r w:rsidR="00A61B13" w:rsidRPr="00E05C35">
        <w:rPr>
          <w:rFonts w:ascii="Open Sans" w:hAnsi="Open Sans" w:cs="Open Sans"/>
          <w:b/>
          <w:sz w:val="18"/>
          <w:szCs w:val="18"/>
        </w:rPr>
        <w:t xml:space="preserve"> M</w:t>
      </w:r>
      <w:r>
        <w:rPr>
          <w:rFonts w:ascii="Open Sans" w:hAnsi="Open Sans" w:cs="Open Sans"/>
          <w:b/>
          <w:sz w:val="18"/>
          <w:szCs w:val="18"/>
        </w:rPr>
        <w:t>ay</w:t>
      </w:r>
      <w:r w:rsidR="00A61B13" w:rsidRPr="00E05C35">
        <w:rPr>
          <w:rFonts w:ascii="Open Sans" w:hAnsi="Open Sans" w:cs="Open Sans"/>
          <w:b/>
          <w:sz w:val="18"/>
          <w:szCs w:val="18"/>
        </w:rPr>
        <w:t xml:space="preserve"> 202</w:t>
      </w:r>
      <w:r>
        <w:rPr>
          <w:rFonts w:ascii="Open Sans" w:hAnsi="Open Sans" w:cs="Open Sans"/>
          <w:b/>
          <w:sz w:val="18"/>
          <w:szCs w:val="18"/>
        </w:rPr>
        <w:t>1</w:t>
      </w:r>
      <w:r w:rsidR="00EF3332" w:rsidRPr="00E05C35">
        <w:rPr>
          <w:rFonts w:ascii="Open Sans" w:eastAsiaTheme="majorEastAsia" w:hAnsi="Open Sans" w:cs="Open Sans"/>
          <w:b/>
          <w:sz w:val="18"/>
          <w:szCs w:val="18"/>
        </w:rPr>
        <w:t>, 1</w:t>
      </w:r>
      <w:r>
        <w:rPr>
          <w:rFonts w:ascii="Open Sans" w:eastAsiaTheme="majorEastAsia" w:hAnsi="Open Sans" w:cs="Open Sans"/>
          <w:b/>
          <w:sz w:val="18"/>
          <w:szCs w:val="18"/>
        </w:rPr>
        <w:t>0</w:t>
      </w:r>
      <w:r w:rsidR="00EF3332" w:rsidRPr="00E05C35">
        <w:rPr>
          <w:rFonts w:ascii="Open Sans" w:eastAsiaTheme="majorEastAsia" w:hAnsi="Open Sans" w:cs="Open Sans"/>
          <w:b/>
          <w:sz w:val="18"/>
          <w:szCs w:val="18"/>
        </w:rPr>
        <w:t>:00</w:t>
      </w:r>
      <w:r w:rsidR="00EF3332" w:rsidRPr="00A77B5B">
        <w:rPr>
          <w:rFonts w:ascii="Open Sans" w:eastAsiaTheme="majorEastAsia" w:hAnsi="Open Sans" w:cs="Open Sans"/>
          <w:b/>
          <w:sz w:val="18"/>
          <w:szCs w:val="18"/>
        </w:rPr>
        <w:t xml:space="preserve"> </w:t>
      </w:r>
      <w:r w:rsidR="00893AE4">
        <w:rPr>
          <w:rFonts w:ascii="Open Sans" w:eastAsiaTheme="majorEastAsia" w:hAnsi="Open Sans" w:cs="Open Sans"/>
          <w:b/>
          <w:sz w:val="18"/>
          <w:szCs w:val="18"/>
        </w:rPr>
        <w:t>am</w:t>
      </w:r>
      <w:r w:rsidR="00EF3332" w:rsidRPr="00A77B5B">
        <w:rPr>
          <w:rFonts w:ascii="Open Sans" w:eastAsiaTheme="majorEastAsia" w:hAnsi="Open Sans" w:cs="Open Sans"/>
          <w:b/>
          <w:sz w:val="18"/>
          <w:szCs w:val="18"/>
        </w:rPr>
        <w:t xml:space="preserve"> CET</w:t>
      </w:r>
    </w:p>
    <w:p w14:paraId="2CB37077" w14:textId="77777777" w:rsidR="00DC43BB" w:rsidRPr="00A77B5B" w:rsidRDefault="00DC43BB" w:rsidP="00021FA2">
      <w:pPr>
        <w:spacing w:before="120" w:after="120"/>
        <w:jc w:val="center"/>
        <w:rPr>
          <w:rFonts w:ascii="Open Sans" w:eastAsiaTheme="majorEastAsia" w:hAnsi="Open Sans" w:cs="Open Sans"/>
          <w:b/>
          <w:sz w:val="18"/>
          <w:szCs w:val="18"/>
        </w:rPr>
      </w:pPr>
    </w:p>
    <w:p w14:paraId="7AEE4105" w14:textId="77777777" w:rsidR="00EF3332" w:rsidRPr="00A77B5B"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WFP</w:t>
      </w:r>
      <w:r w:rsidR="00EF3332" w:rsidRPr="00A77B5B">
        <w:rPr>
          <w:rFonts w:ascii="Open Sans" w:hAnsi="Open Sans" w:cs="Open Sans"/>
          <w:sz w:val="18"/>
          <w:szCs w:val="18"/>
        </w:rPr>
        <w:t xml:space="preserve"> will not co</w:t>
      </w:r>
      <w:r w:rsidRPr="00A77B5B">
        <w:rPr>
          <w:rFonts w:ascii="Open Sans" w:hAnsi="Open Sans" w:cs="Open Sans"/>
          <w:sz w:val="18"/>
          <w:szCs w:val="18"/>
        </w:rPr>
        <w:t>nsider incomplete</w:t>
      </w:r>
      <w:r w:rsidR="00F26485" w:rsidRPr="00A77B5B">
        <w:rPr>
          <w:rFonts w:ascii="Open Sans" w:hAnsi="Open Sans" w:cs="Open Sans"/>
          <w:sz w:val="18"/>
          <w:szCs w:val="18"/>
        </w:rPr>
        <w:t xml:space="preserve"> or unsigned</w:t>
      </w:r>
      <w:r w:rsidRPr="00A77B5B">
        <w:rPr>
          <w:rFonts w:ascii="Open Sans" w:hAnsi="Open Sans" w:cs="Open Sans"/>
          <w:sz w:val="18"/>
          <w:szCs w:val="18"/>
        </w:rPr>
        <w:t xml:space="preserve"> submissions. </w:t>
      </w:r>
      <w:r w:rsidR="00EF3332" w:rsidRPr="00A77B5B">
        <w:rPr>
          <w:rFonts w:ascii="Open Sans" w:hAnsi="Open Sans" w:cs="Open Sans"/>
          <w:sz w:val="18"/>
          <w:szCs w:val="18"/>
        </w:rPr>
        <w:t>All responses and supporting documentation received will be treated as strictly confidential and will not be made available to the public.</w:t>
      </w:r>
    </w:p>
    <w:p w14:paraId="5A5284BE" w14:textId="5F19C6EC" w:rsidR="005B259E" w:rsidRPr="00DD3155" w:rsidRDefault="00671F4D" w:rsidP="005B259E">
      <w:pPr>
        <w:pStyle w:val="ListParagraph"/>
        <w:numPr>
          <w:ilvl w:val="0"/>
          <w:numId w:val="31"/>
        </w:numPr>
        <w:spacing w:before="120"/>
        <w:ind w:left="357" w:hanging="357"/>
        <w:contextualSpacing w:val="0"/>
        <w:jc w:val="both"/>
        <w:rPr>
          <w:rFonts w:ascii="Open Sans" w:hAnsi="Open Sans" w:cs="Open Sans"/>
          <w:sz w:val="18"/>
          <w:szCs w:val="18"/>
        </w:rPr>
      </w:pPr>
      <w:bookmarkStart w:id="0" w:name="_Hlk22026848"/>
      <w:r w:rsidRPr="00A77B5B">
        <w:rPr>
          <w:rFonts w:ascii="Open Sans" w:hAnsi="Open Sans" w:cs="Open Sans"/>
          <w:sz w:val="18"/>
          <w:szCs w:val="18"/>
        </w:rPr>
        <w:t xml:space="preserve">This request for </w:t>
      </w:r>
      <w:r w:rsidR="00EF3332" w:rsidRPr="00A77B5B">
        <w:rPr>
          <w:rFonts w:ascii="Open Sans" w:hAnsi="Open Sans" w:cs="Open Sans"/>
          <w:sz w:val="18"/>
          <w:szCs w:val="18"/>
        </w:rPr>
        <w:t>EOI does</w:t>
      </w:r>
      <w:r w:rsidRPr="00A77B5B">
        <w:rPr>
          <w:rFonts w:ascii="Open Sans" w:hAnsi="Open Sans" w:cs="Open Sans"/>
          <w:sz w:val="18"/>
          <w:szCs w:val="18"/>
        </w:rPr>
        <w:t xml:space="preserve"> not constitute a solicitation. WFP</w:t>
      </w:r>
      <w:r w:rsidR="00EF3332" w:rsidRPr="00A77B5B">
        <w:rPr>
          <w:rFonts w:ascii="Open Sans" w:hAnsi="Open Sans" w:cs="Open Sans"/>
          <w:sz w:val="18"/>
          <w:szCs w:val="18"/>
        </w:rPr>
        <w:t xml:space="preserve"> reserves the right to change or cancel this procurement process or any of its requirements at any time during the</w:t>
      </w:r>
      <w:r w:rsidR="00BC38F6" w:rsidRPr="00A77B5B">
        <w:rPr>
          <w:rFonts w:ascii="Open Sans" w:hAnsi="Open Sans" w:cs="Open Sans"/>
          <w:sz w:val="18"/>
          <w:szCs w:val="18"/>
        </w:rPr>
        <w:t xml:space="preserve"> process; any such action </w:t>
      </w:r>
      <w:r w:rsidR="00701F41" w:rsidRPr="00A77B5B">
        <w:rPr>
          <w:rFonts w:ascii="Open Sans" w:hAnsi="Open Sans" w:cs="Open Sans"/>
          <w:sz w:val="18"/>
          <w:szCs w:val="18"/>
        </w:rPr>
        <w:t>will</w:t>
      </w:r>
      <w:r w:rsidR="00EF3332" w:rsidRPr="00A77B5B">
        <w:rPr>
          <w:rFonts w:ascii="Open Sans" w:hAnsi="Open Sans" w:cs="Open Sans"/>
          <w:sz w:val="18"/>
          <w:szCs w:val="18"/>
        </w:rPr>
        <w:t xml:space="preserve"> be c</w:t>
      </w:r>
      <w:r w:rsidR="00701F41" w:rsidRPr="00A77B5B">
        <w:rPr>
          <w:rFonts w:ascii="Open Sans" w:hAnsi="Open Sans" w:cs="Open Sans"/>
          <w:sz w:val="18"/>
          <w:szCs w:val="18"/>
        </w:rPr>
        <w:t>ommunicated to all participants</w:t>
      </w:r>
      <w:bookmarkEnd w:id="0"/>
      <w:r w:rsidR="00701F41" w:rsidRPr="00A77B5B">
        <w:rPr>
          <w:rFonts w:ascii="Open Sans" w:hAnsi="Open Sans" w:cs="Open Sans"/>
          <w:sz w:val="18"/>
          <w:szCs w:val="18"/>
        </w:rPr>
        <w:t xml:space="preserve">. </w:t>
      </w:r>
    </w:p>
    <w:p w14:paraId="634F9DEC" w14:textId="372D8A2D" w:rsidR="006B3B2C" w:rsidRPr="00A77B5B" w:rsidRDefault="006B3B2C" w:rsidP="006B3B2C">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 xml:space="preserve">Should you have any questions please do not hesitate to contact us at </w:t>
      </w:r>
      <w:r w:rsidR="00A61B13">
        <w:rPr>
          <w:rFonts w:ascii="Open Sans" w:hAnsi="Open Sans" w:cs="Open Sans"/>
          <w:sz w:val="18"/>
          <w:szCs w:val="18"/>
        </w:rPr>
        <w:t>HQ.TENDERS@wfp.org</w:t>
      </w:r>
      <w:r w:rsidR="00B34B94">
        <w:rPr>
          <w:rFonts w:ascii="Open Sans" w:hAnsi="Open Sans" w:cs="Open Sans"/>
          <w:sz w:val="18"/>
          <w:szCs w:val="18"/>
        </w:rPr>
        <w:t>.</w:t>
      </w:r>
    </w:p>
    <w:p w14:paraId="006A6584" w14:textId="77777777" w:rsidR="006B3B2C" w:rsidRPr="00A77B5B" w:rsidRDefault="006B3B2C" w:rsidP="006B3B2C">
      <w:pPr>
        <w:jc w:val="both"/>
        <w:rPr>
          <w:rFonts w:ascii="Open Sans" w:hAnsi="Open Sans" w:cs="Open Sans"/>
          <w:sz w:val="18"/>
        </w:rPr>
      </w:pPr>
    </w:p>
    <w:p w14:paraId="0CC53952" w14:textId="77777777" w:rsidR="00DC43BB" w:rsidRDefault="00DC43BB" w:rsidP="006B3B2C">
      <w:pPr>
        <w:jc w:val="both"/>
        <w:rPr>
          <w:rFonts w:ascii="Open Sans" w:hAnsi="Open Sans" w:cs="Open Sans"/>
          <w:sz w:val="18"/>
        </w:rPr>
      </w:pPr>
    </w:p>
    <w:p w14:paraId="0534B365" w14:textId="77777777" w:rsidR="00DC43BB" w:rsidRDefault="00DC43BB" w:rsidP="006B3B2C">
      <w:pPr>
        <w:jc w:val="both"/>
        <w:rPr>
          <w:rFonts w:ascii="Open Sans" w:hAnsi="Open Sans" w:cs="Open Sans"/>
          <w:sz w:val="18"/>
        </w:rPr>
      </w:pPr>
    </w:p>
    <w:p w14:paraId="51D2D5F0" w14:textId="77777777" w:rsidR="00DC43BB" w:rsidRDefault="00DC43BB" w:rsidP="006B3B2C">
      <w:pPr>
        <w:jc w:val="both"/>
        <w:rPr>
          <w:rFonts w:ascii="Open Sans" w:hAnsi="Open Sans" w:cs="Open Sans"/>
          <w:sz w:val="18"/>
        </w:rPr>
      </w:pPr>
    </w:p>
    <w:p w14:paraId="206628C6" w14:textId="77777777" w:rsidR="00DC43BB" w:rsidRDefault="00DC43BB" w:rsidP="006B3B2C">
      <w:pPr>
        <w:jc w:val="both"/>
        <w:rPr>
          <w:rFonts w:ascii="Open Sans" w:hAnsi="Open Sans" w:cs="Open Sans"/>
          <w:sz w:val="18"/>
        </w:rPr>
      </w:pPr>
    </w:p>
    <w:p w14:paraId="0A370827" w14:textId="77777777" w:rsidR="009F6C37" w:rsidRPr="00A77B5B" w:rsidRDefault="009F6C37" w:rsidP="006B3B2C">
      <w:pPr>
        <w:jc w:val="both"/>
        <w:rPr>
          <w:rFonts w:ascii="Open Sans" w:hAnsi="Open Sans" w:cs="Open Sans"/>
          <w:sz w:val="18"/>
        </w:rPr>
      </w:pPr>
      <w:r w:rsidRPr="00A77B5B">
        <w:rPr>
          <w:rFonts w:ascii="Open Sans" w:hAnsi="Open Sans" w:cs="Open Sans"/>
          <w:sz w:val="18"/>
        </w:rPr>
        <w:t xml:space="preserve">Sincerely, </w:t>
      </w:r>
    </w:p>
    <w:p w14:paraId="7C4079EF" w14:textId="77777777" w:rsidR="009F6C37" w:rsidRPr="00A77B5B" w:rsidRDefault="009F6C37" w:rsidP="006B3B2C">
      <w:pPr>
        <w:jc w:val="both"/>
        <w:rPr>
          <w:rFonts w:ascii="Open Sans" w:eastAsiaTheme="majorEastAsia" w:hAnsi="Open Sans" w:cs="Open Sans"/>
          <w:sz w:val="22"/>
          <w:szCs w:val="22"/>
          <w:lang w:eastAsia="en-GB"/>
        </w:rPr>
      </w:pPr>
      <w:r w:rsidRPr="00A77B5B">
        <w:rPr>
          <w:rFonts w:ascii="Open Sans" w:eastAsiaTheme="majorEastAsia" w:hAnsi="Open Sans" w:cs="Open Sans"/>
          <w:sz w:val="22"/>
          <w:szCs w:val="22"/>
          <w:lang w:eastAsia="en-GB"/>
        </w:rPr>
        <w:tab/>
      </w:r>
      <w:r w:rsidRPr="00A77B5B">
        <w:rPr>
          <w:rFonts w:ascii="Open Sans" w:eastAsiaTheme="majorEastAsia" w:hAnsi="Open Sans" w:cs="Open Sans"/>
          <w:sz w:val="22"/>
          <w:szCs w:val="22"/>
          <w:lang w:eastAsia="en-GB"/>
        </w:rPr>
        <w:tab/>
      </w:r>
      <w:r w:rsidRPr="00A77B5B">
        <w:rPr>
          <w:rFonts w:ascii="Open Sans" w:eastAsiaTheme="majorEastAsia" w:hAnsi="Open Sans" w:cs="Open Sans"/>
          <w:sz w:val="22"/>
          <w:szCs w:val="22"/>
          <w:lang w:eastAsia="en-GB"/>
        </w:rPr>
        <w:tab/>
      </w:r>
      <w:r w:rsidRPr="00A77B5B">
        <w:rPr>
          <w:rFonts w:ascii="Open Sans" w:eastAsiaTheme="majorEastAsia" w:hAnsi="Open Sans" w:cs="Open Sans"/>
          <w:sz w:val="22"/>
          <w:szCs w:val="22"/>
          <w:lang w:eastAsia="en-GB"/>
        </w:rPr>
        <w:tab/>
      </w:r>
    </w:p>
    <w:p w14:paraId="5092C7C0" w14:textId="29D00CA0" w:rsidR="00A25228" w:rsidRPr="00A77B5B" w:rsidRDefault="00962C3F" w:rsidP="009F6C37">
      <w:pPr>
        <w:jc w:val="both"/>
        <w:rPr>
          <w:rFonts w:ascii="Open Sans" w:hAnsi="Open Sans" w:cs="Open Sans"/>
          <w:sz w:val="18"/>
        </w:rPr>
      </w:pPr>
      <w:r>
        <w:rPr>
          <w:rFonts w:ascii="Open Sans" w:hAnsi="Open Sans" w:cs="Open Sans"/>
          <w:sz w:val="18"/>
          <w:szCs w:val="18"/>
        </w:rPr>
        <w:t>Aida Filipovic</w:t>
      </w:r>
      <w:r w:rsidR="00A61B13">
        <w:rPr>
          <w:rFonts w:ascii="Open Sans" w:hAnsi="Open Sans" w:cs="Open Sans"/>
          <w:sz w:val="18"/>
          <w:szCs w:val="18"/>
        </w:rPr>
        <w:t>,</w:t>
      </w:r>
    </w:p>
    <w:p w14:paraId="2A05E964" w14:textId="47D8E433" w:rsidR="009F6C37" w:rsidRPr="00A77B5B" w:rsidRDefault="00962C3F" w:rsidP="009F6C37">
      <w:pPr>
        <w:jc w:val="both"/>
        <w:rPr>
          <w:rFonts w:ascii="Open Sans" w:hAnsi="Open Sans" w:cs="Open Sans"/>
          <w:sz w:val="18"/>
          <w:szCs w:val="18"/>
        </w:rPr>
      </w:pPr>
      <w:r>
        <w:rPr>
          <w:rFonts w:ascii="Open Sans" w:hAnsi="Open Sans" w:cs="Open Sans"/>
          <w:sz w:val="18"/>
          <w:szCs w:val="18"/>
        </w:rPr>
        <w:t xml:space="preserve">OiC </w:t>
      </w:r>
      <w:r w:rsidR="00A61B13">
        <w:rPr>
          <w:rFonts w:ascii="Open Sans" w:hAnsi="Open Sans" w:cs="Open Sans"/>
          <w:sz w:val="18"/>
          <w:szCs w:val="18"/>
        </w:rPr>
        <w:t>Head, Goods &amp; Services Procurement</w:t>
      </w:r>
    </w:p>
    <w:p w14:paraId="3FD77699" w14:textId="43470C83" w:rsidR="00143C3F" w:rsidRDefault="00143C3F" w:rsidP="009F6C37">
      <w:pPr>
        <w:jc w:val="both"/>
        <w:rPr>
          <w:rFonts w:ascii="Open Sans" w:hAnsi="Open Sans" w:cs="Open Sans"/>
          <w:sz w:val="18"/>
          <w:szCs w:val="18"/>
        </w:rPr>
      </w:pPr>
    </w:p>
    <w:p w14:paraId="17B7DC3A" w14:textId="0388605C" w:rsidR="00DD3155" w:rsidRDefault="00DD3155" w:rsidP="009F6C37">
      <w:pPr>
        <w:jc w:val="both"/>
        <w:rPr>
          <w:rFonts w:ascii="Open Sans" w:hAnsi="Open Sans" w:cs="Open Sans"/>
          <w:sz w:val="18"/>
          <w:szCs w:val="18"/>
        </w:rPr>
      </w:pPr>
    </w:p>
    <w:p w14:paraId="21E5613F" w14:textId="77777777" w:rsidR="00DD3155" w:rsidRPr="00A77B5B" w:rsidRDefault="00DD3155" w:rsidP="009F6C37">
      <w:pPr>
        <w:jc w:val="both"/>
        <w:rPr>
          <w:rFonts w:ascii="Open Sans" w:hAnsi="Open Sans" w:cs="Open Sans"/>
          <w:sz w:val="18"/>
          <w:szCs w:val="18"/>
        </w:rPr>
      </w:pPr>
    </w:p>
    <w:p w14:paraId="47ED9A2F" w14:textId="4DF4CC1B" w:rsidR="00143C3F" w:rsidRPr="00DD3155" w:rsidRDefault="00143C3F" w:rsidP="009F6C37">
      <w:pPr>
        <w:jc w:val="both"/>
        <w:rPr>
          <w:rFonts w:ascii="Open Sans" w:hAnsi="Open Sans" w:cs="Open Sans"/>
          <w:sz w:val="18"/>
          <w:szCs w:val="18"/>
        </w:rPr>
      </w:pPr>
      <w:r w:rsidRPr="00A77B5B">
        <w:rPr>
          <w:rFonts w:ascii="Open Sans" w:hAnsi="Open Sans" w:cs="Open Sans"/>
          <w:sz w:val="18"/>
          <w:szCs w:val="18"/>
        </w:rPr>
        <w:t>_________________________________</w:t>
      </w:r>
    </w:p>
    <w:p w14:paraId="0140C54F" w14:textId="77777777" w:rsidR="00327CAC" w:rsidRPr="00A77B5B" w:rsidRDefault="009F6C37" w:rsidP="006B3B2C">
      <w:pPr>
        <w:jc w:val="both"/>
        <w:rPr>
          <w:rFonts w:ascii="Open Sans" w:eastAsiaTheme="majorEastAsia" w:hAnsi="Open Sans" w:cs="Open Sans"/>
          <w:sz w:val="18"/>
          <w:szCs w:val="18"/>
          <w:lang w:eastAsia="en-GB"/>
        </w:rPr>
      </w:pPr>
      <w:r w:rsidRPr="00A77B5B">
        <w:rPr>
          <w:rFonts w:ascii="Open Sans" w:eastAsiaTheme="majorEastAsia" w:hAnsi="Open Sans" w:cs="Open Sans"/>
          <w:sz w:val="18"/>
          <w:szCs w:val="18"/>
          <w:lang w:eastAsia="en-GB"/>
        </w:rPr>
        <w:t>World Food Programme</w:t>
      </w:r>
    </w:p>
    <w:p w14:paraId="2CDE1F13" w14:textId="77777777" w:rsidR="00327CAC" w:rsidRPr="00A77B5B" w:rsidRDefault="00327CAC">
      <w:pPr>
        <w:rPr>
          <w:rFonts w:ascii="Open Sans" w:eastAsiaTheme="majorEastAsia" w:hAnsi="Open Sans" w:cs="Open Sans"/>
          <w:sz w:val="18"/>
          <w:szCs w:val="18"/>
          <w:lang w:eastAsia="en-GB"/>
        </w:rPr>
      </w:pPr>
      <w:r w:rsidRPr="00A77B5B">
        <w:rPr>
          <w:rFonts w:ascii="Open Sans" w:eastAsiaTheme="majorEastAsia" w:hAnsi="Open Sans" w:cs="Open Sans"/>
          <w:sz w:val="18"/>
          <w:szCs w:val="18"/>
          <w:lang w:eastAsia="en-GB"/>
        </w:rPr>
        <w:br w:type="page"/>
      </w:r>
    </w:p>
    <w:p w14:paraId="605AD84B" w14:textId="77777777" w:rsidR="00327CAC" w:rsidRPr="00A77B5B" w:rsidRDefault="00327CAC" w:rsidP="006B3B2C">
      <w:pPr>
        <w:jc w:val="both"/>
        <w:rPr>
          <w:rFonts w:ascii="Open Sans" w:eastAsiaTheme="majorEastAsia" w:hAnsi="Open Sans" w:cs="Open Sans"/>
          <w:sz w:val="18"/>
          <w:szCs w:val="18"/>
          <w:lang w:eastAsia="en-GB"/>
        </w:rPr>
      </w:pPr>
    </w:p>
    <w:p w14:paraId="1828AA06" w14:textId="10516712" w:rsidR="00EC7CBC" w:rsidRPr="00A77B5B" w:rsidRDefault="00327CAC" w:rsidP="00327CAC">
      <w:pPr>
        <w:jc w:val="center"/>
        <w:rPr>
          <w:rFonts w:ascii="Open Sans" w:eastAsiaTheme="majorEastAsia" w:hAnsi="Open Sans" w:cs="Open Sans"/>
          <w:sz w:val="18"/>
          <w:szCs w:val="18"/>
          <w:lang w:eastAsia="en-GB"/>
        </w:rPr>
      </w:pPr>
      <w:r w:rsidRPr="00A77B5B">
        <w:rPr>
          <w:rFonts w:ascii="Open Sans" w:hAnsi="Open Sans" w:cs="Open Sans"/>
          <w:b/>
          <w:bCs/>
          <w:sz w:val="18"/>
          <w:szCs w:val="18"/>
        </w:rPr>
        <w:t>EOI No.</w:t>
      </w:r>
      <w:r w:rsidR="00DD3155">
        <w:rPr>
          <w:rFonts w:ascii="Open Sans" w:hAnsi="Open Sans" w:cs="Open Sans"/>
          <w:sz w:val="18"/>
          <w:szCs w:val="18"/>
        </w:rPr>
        <w:t xml:space="preserve"> </w:t>
      </w:r>
      <w:r w:rsidR="00DD3155" w:rsidRPr="000517A3">
        <w:rPr>
          <w:rFonts w:ascii="Open Sans" w:hAnsi="Open Sans" w:cs="Open Sans"/>
          <w:b/>
          <w:bCs/>
          <w:sz w:val="18"/>
          <w:szCs w:val="18"/>
        </w:rPr>
        <w:t>HQ2</w:t>
      </w:r>
      <w:r w:rsidR="00962C3F">
        <w:rPr>
          <w:rFonts w:ascii="Open Sans" w:hAnsi="Open Sans" w:cs="Open Sans"/>
          <w:b/>
          <w:bCs/>
          <w:sz w:val="18"/>
          <w:szCs w:val="18"/>
        </w:rPr>
        <w:t>1</w:t>
      </w:r>
      <w:r w:rsidR="00DD3155" w:rsidRPr="000517A3">
        <w:rPr>
          <w:rFonts w:ascii="Open Sans" w:hAnsi="Open Sans" w:cs="Open Sans"/>
          <w:b/>
          <w:bCs/>
          <w:sz w:val="18"/>
          <w:szCs w:val="18"/>
        </w:rPr>
        <w:t>NF</w:t>
      </w:r>
      <w:r w:rsidR="00962C3F">
        <w:rPr>
          <w:rFonts w:ascii="Open Sans" w:hAnsi="Open Sans" w:cs="Open Sans"/>
          <w:b/>
          <w:bCs/>
          <w:sz w:val="18"/>
          <w:szCs w:val="18"/>
        </w:rPr>
        <w:t>282</w:t>
      </w:r>
      <w:r w:rsidR="00DD3155" w:rsidRPr="000517A3">
        <w:rPr>
          <w:rFonts w:ascii="Open Sans" w:eastAsiaTheme="majorEastAsia" w:hAnsi="Open Sans" w:cs="Open Sans"/>
          <w:b/>
          <w:bCs/>
          <w:sz w:val="18"/>
          <w:szCs w:val="18"/>
          <w:lang w:eastAsia="en-GB"/>
        </w:rPr>
        <w:t xml:space="preserve"> </w:t>
      </w:r>
    </w:p>
    <w:tbl>
      <w:tblPr>
        <w:tblpPr w:leftFromText="180" w:rightFromText="180" w:vertAnchor="text" w:horzAnchor="margin" w:tblpY="17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6831"/>
        <w:gridCol w:w="567"/>
        <w:gridCol w:w="1602"/>
      </w:tblGrid>
      <w:tr w:rsidR="00884FDB" w:rsidRPr="00A77B5B" w14:paraId="4A9D46C7" w14:textId="77777777" w:rsidTr="008665BD">
        <w:trPr>
          <w:trHeight w:val="283"/>
        </w:trPr>
        <w:tc>
          <w:tcPr>
            <w:tcW w:w="9535" w:type="dxa"/>
            <w:gridSpan w:val="4"/>
            <w:tcBorders>
              <w:bottom w:val="single" w:sz="4" w:space="0" w:color="auto"/>
            </w:tcBorders>
            <w:shd w:val="clear" w:color="auto" w:fill="F2F2F2" w:themeFill="background1" w:themeFillShade="F2"/>
          </w:tcPr>
          <w:p w14:paraId="6B0F7235" w14:textId="77777777" w:rsidR="00884FDB" w:rsidRPr="00A77B5B" w:rsidRDefault="00884FDB" w:rsidP="00F70CC0">
            <w:pPr>
              <w:keepNext/>
              <w:numPr>
                <w:ilvl w:val="0"/>
                <w:numId w:val="9"/>
              </w:numPr>
              <w:outlineLvl w:val="0"/>
              <w:rPr>
                <w:rFonts w:ascii="Open Sans" w:hAnsi="Open Sans" w:cs="Open Sans"/>
                <w:b/>
                <w:bCs/>
                <w:sz w:val="18"/>
                <w:szCs w:val="18"/>
              </w:rPr>
            </w:pPr>
            <w:r w:rsidRPr="00A77B5B">
              <w:rPr>
                <w:rFonts w:ascii="Open Sans" w:hAnsi="Open Sans" w:cs="Open Sans"/>
                <w:b/>
                <w:bCs/>
                <w:sz w:val="18"/>
                <w:szCs w:val="18"/>
              </w:rPr>
              <w:t>Company / Organization’s competencies/ capacities</w:t>
            </w:r>
          </w:p>
        </w:tc>
      </w:tr>
      <w:tr w:rsidR="00884FDB" w:rsidRPr="00A77B5B" w14:paraId="571A4183" w14:textId="77777777" w:rsidTr="0001787D">
        <w:tc>
          <w:tcPr>
            <w:tcW w:w="535" w:type="dxa"/>
            <w:tcBorders>
              <w:bottom w:val="single" w:sz="4" w:space="0" w:color="auto"/>
            </w:tcBorders>
            <w:shd w:val="clear" w:color="auto" w:fill="F2F2F2" w:themeFill="background1" w:themeFillShade="F2"/>
            <w:vAlign w:val="center"/>
          </w:tcPr>
          <w:p w14:paraId="0EB10CF3"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p>
        </w:tc>
        <w:tc>
          <w:tcPr>
            <w:tcW w:w="6831" w:type="dxa"/>
            <w:shd w:val="clear" w:color="auto" w:fill="F2F2F2" w:themeFill="background1" w:themeFillShade="F2"/>
            <w:vAlign w:val="center"/>
          </w:tcPr>
          <w:p w14:paraId="394A72C9"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List of WFP requirements/evaluation criteria</w:t>
            </w:r>
          </w:p>
        </w:tc>
        <w:tc>
          <w:tcPr>
            <w:tcW w:w="567" w:type="dxa"/>
            <w:shd w:val="clear" w:color="auto" w:fill="F2F2F2" w:themeFill="background1" w:themeFillShade="F2"/>
            <w:vAlign w:val="center"/>
          </w:tcPr>
          <w:p w14:paraId="78225ECF"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Yes</w:t>
            </w:r>
          </w:p>
        </w:tc>
        <w:tc>
          <w:tcPr>
            <w:tcW w:w="1602" w:type="dxa"/>
            <w:shd w:val="clear" w:color="auto" w:fill="F2F2F2" w:themeFill="background1" w:themeFillShade="F2"/>
            <w:vAlign w:val="center"/>
          </w:tcPr>
          <w:p w14:paraId="599C2A93"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Comments</w:t>
            </w:r>
          </w:p>
        </w:tc>
      </w:tr>
      <w:tr w:rsidR="00884FDB" w:rsidRPr="00A77B5B" w14:paraId="25F5B39B" w14:textId="77777777" w:rsidTr="0001787D">
        <w:trPr>
          <w:trHeight w:val="284"/>
        </w:trPr>
        <w:tc>
          <w:tcPr>
            <w:tcW w:w="535" w:type="dxa"/>
            <w:shd w:val="clear" w:color="auto" w:fill="auto"/>
            <w:vAlign w:val="center"/>
          </w:tcPr>
          <w:p w14:paraId="25501EF3"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1</w:t>
            </w:r>
          </w:p>
        </w:tc>
        <w:tc>
          <w:tcPr>
            <w:tcW w:w="6831" w:type="dxa"/>
            <w:vAlign w:val="center"/>
          </w:tcPr>
          <w:p w14:paraId="0DC01A63" w14:textId="21EE80AE" w:rsidR="00884FDB" w:rsidRPr="00A77B5B" w:rsidRDefault="00DD3155" w:rsidP="00884FDB">
            <w:pPr>
              <w:autoSpaceDE w:val="0"/>
              <w:autoSpaceDN w:val="0"/>
              <w:adjustRightInd w:val="0"/>
              <w:spacing w:before="120" w:after="60"/>
              <w:rPr>
                <w:rStyle w:val="Checkbox"/>
                <w:rFonts w:ascii="Open Sans" w:eastAsia="MS Gothic" w:hAnsi="Open Sans" w:cs="Open Sans"/>
                <w:b w:val="0"/>
                <w:sz w:val="24"/>
              </w:rPr>
            </w:pPr>
            <w:r>
              <w:rPr>
                <w:rFonts w:ascii="Open Sans" w:hAnsi="Open Sans" w:cs="Open Sans"/>
                <w:sz w:val="18"/>
                <w:szCs w:val="18"/>
              </w:rPr>
              <w:t xml:space="preserve">Confirmation of interest and ability to provide the Goods </w:t>
            </w:r>
          </w:p>
        </w:tc>
        <w:tc>
          <w:tcPr>
            <w:tcW w:w="567" w:type="dxa"/>
            <w:vAlign w:val="center"/>
          </w:tcPr>
          <w:p w14:paraId="1DC0EDBB" w14:textId="77777777" w:rsidR="00884FDB" w:rsidRPr="00A77B5B" w:rsidRDefault="00884FDB" w:rsidP="00884FDB">
            <w:pPr>
              <w:autoSpaceDE w:val="0"/>
              <w:autoSpaceDN w:val="0"/>
              <w:adjustRightInd w:val="0"/>
              <w:spacing w:before="120" w:after="60"/>
              <w:jc w:val="center"/>
              <w:rPr>
                <w:rFonts w:ascii="Open Sans" w:hAnsi="Open Sans" w:cs="Open Sans"/>
                <w:sz w:val="18"/>
                <w:szCs w:val="18"/>
                <w:lang w:val="en-US"/>
              </w:rPr>
            </w:pPr>
            <w:r w:rsidRPr="00A77B5B">
              <w:rPr>
                <w:rStyle w:val="Checkbox"/>
                <w:rFonts w:ascii="Segoe UI Symbol" w:eastAsia="MS Gothic" w:hAnsi="Segoe UI Symbol" w:cs="Segoe UI Symbol"/>
                <w:b w:val="0"/>
                <w:sz w:val="24"/>
              </w:rPr>
              <w:t>☐</w:t>
            </w:r>
          </w:p>
        </w:tc>
        <w:tc>
          <w:tcPr>
            <w:tcW w:w="1602" w:type="dxa"/>
          </w:tcPr>
          <w:p w14:paraId="0D6CE765" w14:textId="77777777" w:rsidR="00884FDB" w:rsidRPr="00A77B5B" w:rsidRDefault="00884FDB" w:rsidP="00884FDB">
            <w:pPr>
              <w:pStyle w:val="ListParagraph"/>
              <w:autoSpaceDE w:val="0"/>
              <w:autoSpaceDN w:val="0"/>
              <w:adjustRightInd w:val="0"/>
              <w:spacing w:before="120" w:after="60"/>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884FDB" w:rsidRPr="00A77B5B" w14:paraId="01A80FE7" w14:textId="77777777" w:rsidTr="0001787D">
        <w:trPr>
          <w:trHeight w:val="284"/>
        </w:trPr>
        <w:tc>
          <w:tcPr>
            <w:tcW w:w="535" w:type="dxa"/>
            <w:shd w:val="clear" w:color="auto" w:fill="auto"/>
            <w:vAlign w:val="center"/>
          </w:tcPr>
          <w:p w14:paraId="5DF817B3"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2</w:t>
            </w:r>
          </w:p>
        </w:tc>
        <w:tc>
          <w:tcPr>
            <w:tcW w:w="6831" w:type="dxa"/>
            <w:vAlign w:val="center"/>
          </w:tcPr>
          <w:p w14:paraId="11B2186E" w14:textId="1BB2F956" w:rsidR="00884FDB" w:rsidRPr="005016D7" w:rsidRDefault="00861362" w:rsidP="00884FDB">
            <w:pPr>
              <w:autoSpaceDE w:val="0"/>
              <w:autoSpaceDN w:val="0"/>
              <w:adjustRightInd w:val="0"/>
              <w:spacing w:before="120" w:after="60"/>
              <w:rPr>
                <w:rStyle w:val="Checkbox"/>
                <w:rFonts w:ascii="Open Sans" w:eastAsia="MS Gothic" w:hAnsi="Open Sans" w:cs="Open Sans"/>
                <w:b w:val="0"/>
                <w:sz w:val="24"/>
                <w:highlight w:val="yellow"/>
              </w:rPr>
            </w:pPr>
            <w:r w:rsidRPr="00861362">
              <w:rPr>
                <w:rFonts w:ascii="Open Sans" w:hAnsi="Open Sans" w:cs="Open Sans"/>
                <w:sz w:val="18"/>
                <w:szCs w:val="18"/>
              </w:rPr>
              <w:t>Capacity to</w:t>
            </w:r>
            <w:r>
              <w:rPr>
                <w:rFonts w:ascii="Open Sans" w:hAnsi="Open Sans" w:cs="Open Sans"/>
                <w:sz w:val="18"/>
                <w:szCs w:val="18"/>
              </w:rPr>
              <w:t xml:space="preserve"> provide the related catalogues (through web or PDF)</w:t>
            </w:r>
          </w:p>
        </w:tc>
        <w:tc>
          <w:tcPr>
            <w:tcW w:w="567" w:type="dxa"/>
            <w:vAlign w:val="center"/>
          </w:tcPr>
          <w:p w14:paraId="785FE4BC" w14:textId="77777777" w:rsidR="00884FDB" w:rsidRPr="00A77B5B" w:rsidRDefault="00884FDB" w:rsidP="00884FDB">
            <w:pPr>
              <w:autoSpaceDE w:val="0"/>
              <w:autoSpaceDN w:val="0"/>
              <w:adjustRightInd w:val="0"/>
              <w:spacing w:before="120" w:after="60"/>
              <w:jc w:val="center"/>
              <w:rPr>
                <w:rFonts w:ascii="Open Sans" w:hAnsi="Open Sans" w:cs="Open Sans"/>
                <w:bCs/>
                <w:sz w:val="18"/>
                <w:szCs w:val="18"/>
                <w:lang w:val="en-US"/>
              </w:rPr>
            </w:pPr>
            <w:r w:rsidRPr="00A77B5B">
              <w:rPr>
                <w:rStyle w:val="Checkbox"/>
                <w:rFonts w:ascii="Segoe UI Symbol" w:eastAsia="MS Gothic" w:hAnsi="Segoe UI Symbol" w:cs="Segoe UI Symbol"/>
                <w:b w:val="0"/>
                <w:sz w:val="24"/>
              </w:rPr>
              <w:t>☐</w:t>
            </w:r>
          </w:p>
        </w:tc>
        <w:tc>
          <w:tcPr>
            <w:tcW w:w="1602" w:type="dxa"/>
          </w:tcPr>
          <w:p w14:paraId="11D70A05" w14:textId="77777777" w:rsidR="00884FDB" w:rsidRPr="00A77B5B" w:rsidRDefault="00884FDB" w:rsidP="00884FDB">
            <w:pPr>
              <w:pStyle w:val="ListParagraph"/>
              <w:autoSpaceDE w:val="0"/>
              <w:autoSpaceDN w:val="0"/>
              <w:adjustRightInd w:val="0"/>
              <w:spacing w:before="120" w:after="60"/>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9B4755" w:rsidRPr="00A77B5B" w14:paraId="56A2E7F5" w14:textId="77777777" w:rsidTr="0001787D">
        <w:trPr>
          <w:trHeight w:val="284"/>
        </w:trPr>
        <w:tc>
          <w:tcPr>
            <w:tcW w:w="535" w:type="dxa"/>
            <w:shd w:val="clear" w:color="auto" w:fill="auto"/>
            <w:vAlign w:val="center"/>
          </w:tcPr>
          <w:p w14:paraId="33D00088" w14:textId="31ADCF66" w:rsidR="009B4755" w:rsidRPr="00A77B5B" w:rsidRDefault="009B4755" w:rsidP="00884FDB">
            <w:pPr>
              <w:autoSpaceDE w:val="0"/>
              <w:autoSpaceDN w:val="0"/>
              <w:adjustRightInd w:val="0"/>
              <w:spacing w:before="120" w:after="60"/>
              <w:rPr>
                <w:rFonts w:ascii="Open Sans" w:hAnsi="Open Sans" w:cs="Open Sans"/>
                <w:sz w:val="18"/>
                <w:szCs w:val="18"/>
                <w:lang w:val="en-US"/>
              </w:rPr>
            </w:pPr>
            <w:r>
              <w:rPr>
                <w:rFonts w:ascii="Open Sans" w:hAnsi="Open Sans" w:cs="Open Sans"/>
                <w:sz w:val="18"/>
                <w:szCs w:val="18"/>
                <w:lang w:val="en-US"/>
              </w:rPr>
              <w:t>3</w:t>
            </w:r>
          </w:p>
        </w:tc>
        <w:tc>
          <w:tcPr>
            <w:tcW w:w="6831" w:type="dxa"/>
            <w:vAlign w:val="center"/>
          </w:tcPr>
          <w:p w14:paraId="4DB133E7" w14:textId="3C0B73AA" w:rsidR="009B4755" w:rsidRPr="00861362" w:rsidRDefault="009B4755" w:rsidP="009B4755">
            <w:pPr>
              <w:spacing w:before="120"/>
              <w:jc w:val="both"/>
              <w:rPr>
                <w:rFonts w:ascii="Open Sans" w:hAnsi="Open Sans" w:cs="Open Sans"/>
                <w:sz w:val="18"/>
                <w:szCs w:val="18"/>
              </w:rPr>
            </w:pPr>
            <w:r w:rsidRPr="009B4755">
              <w:rPr>
                <w:rFonts w:ascii="Open Sans" w:hAnsi="Open Sans" w:cs="Open Sans"/>
                <w:sz w:val="18"/>
                <w:szCs w:val="18"/>
              </w:rPr>
              <w:t>Capacity to provide the related services (training, provision of truck manuals, workshop manuals, SOPs, etc)</w:t>
            </w:r>
          </w:p>
        </w:tc>
        <w:tc>
          <w:tcPr>
            <w:tcW w:w="567" w:type="dxa"/>
            <w:vAlign w:val="center"/>
          </w:tcPr>
          <w:p w14:paraId="2220FE3C" w14:textId="7E773512" w:rsidR="009B4755" w:rsidRPr="00A77B5B" w:rsidRDefault="009B4755" w:rsidP="00884FDB">
            <w:pPr>
              <w:autoSpaceDE w:val="0"/>
              <w:autoSpaceDN w:val="0"/>
              <w:adjustRightInd w:val="0"/>
              <w:spacing w:before="120" w:after="60"/>
              <w:jc w:val="center"/>
              <w:rPr>
                <w:rStyle w:val="Checkbox"/>
                <w:rFonts w:ascii="Segoe UI Symbol" w:eastAsia="MS Gothic" w:hAnsi="Segoe UI Symbol" w:cs="Segoe UI Symbol"/>
                <w:b w:val="0"/>
                <w:sz w:val="24"/>
              </w:rPr>
            </w:pPr>
            <w:r w:rsidRPr="00A77B5B">
              <w:rPr>
                <w:rStyle w:val="Checkbox"/>
                <w:rFonts w:ascii="Segoe UI Symbol" w:eastAsia="MS Gothic" w:hAnsi="Segoe UI Symbol" w:cs="Segoe UI Symbol"/>
                <w:b w:val="0"/>
                <w:sz w:val="24"/>
              </w:rPr>
              <w:t>☐</w:t>
            </w:r>
          </w:p>
        </w:tc>
        <w:tc>
          <w:tcPr>
            <w:tcW w:w="1602" w:type="dxa"/>
          </w:tcPr>
          <w:p w14:paraId="66C60B0D" w14:textId="0E4E9207" w:rsidR="009B4755" w:rsidRPr="00A77B5B" w:rsidRDefault="009B4755" w:rsidP="00884FDB">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884FDB" w:rsidRPr="00A77B5B" w14:paraId="1C0A6C6E" w14:textId="77777777" w:rsidTr="0001787D">
        <w:trPr>
          <w:trHeight w:val="284"/>
        </w:trPr>
        <w:tc>
          <w:tcPr>
            <w:tcW w:w="535" w:type="dxa"/>
            <w:shd w:val="clear" w:color="auto" w:fill="auto"/>
            <w:vAlign w:val="center"/>
          </w:tcPr>
          <w:p w14:paraId="2776B93B" w14:textId="659B856A" w:rsidR="00884FDB" w:rsidRPr="00A77B5B" w:rsidRDefault="009B4755" w:rsidP="00884FDB">
            <w:pPr>
              <w:autoSpaceDE w:val="0"/>
              <w:autoSpaceDN w:val="0"/>
              <w:adjustRightInd w:val="0"/>
              <w:spacing w:before="120" w:after="60"/>
              <w:rPr>
                <w:rFonts w:ascii="Open Sans" w:hAnsi="Open Sans" w:cs="Open Sans"/>
                <w:sz w:val="18"/>
                <w:szCs w:val="18"/>
                <w:lang w:val="en-US"/>
              </w:rPr>
            </w:pPr>
            <w:r>
              <w:rPr>
                <w:rFonts w:ascii="Open Sans" w:hAnsi="Open Sans" w:cs="Open Sans"/>
                <w:sz w:val="18"/>
                <w:szCs w:val="18"/>
                <w:lang w:val="en-US"/>
              </w:rPr>
              <w:t>4</w:t>
            </w:r>
          </w:p>
        </w:tc>
        <w:tc>
          <w:tcPr>
            <w:tcW w:w="6831" w:type="dxa"/>
            <w:vAlign w:val="center"/>
          </w:tcPr>
          <w:p w14:paraId="10ACDBA3" w14:textId="237F1D30" w:rsidR="00884FDB" w:rsidRPr="00A77B5B" w:rsidRDefault="00DD3155" w:rsidP="00884FDB">
            <w:pPr>
              <w:autoSpaceDE w:val="0"/>
              <w:autoSpaceDN w:val="0"/>
              <w:adjustRightInd w:val="0"/>
              <w:spacing w:before="120" w:after="60"/>
              <w:rPr>
                <w:rStyle w:val="Checkbox"/>
                <w:rFonts w:ascii="Open Sans" w:eastAsia="MS Gothic" w:hAnsi="Open Sans" w:cs="Open Sans"/>
                <w:b w:val="0"/>
                <w:sz w:val="24"/>
              </w:rPr>
            </w:pPr>
            <w:r w:rsidRPr="00DD3155">
              <w:rPr>
                <w:rFonts w:ascii="Open Sans" w:hAnsi="Open Sans" w:cs="Open Sans"/>
                <w:sz w:val="18"/>
                <w:szCs w:val="18"/>
              </w:rPr>
              <w:t>Evidence of the supplier’s relationship with the manufacturer</w:t>
            </w:r>
          </w:p>
        </w:tc>
        <w:tc>
          <w:tcPr>
            <w:tcW w:w="567" w:type="dxa"/>
            <w:vAlign w:val="center"/>
          </w:tcPr>
          <w:p w14:paraId="5272BAF7" w14:textId="77777777" w:rsidR="00884FDB" w:rsidRPr="00A77B5B" w:rsidRDefault="00884FDB" w:rsidP="00884FDB">
            <w:pPr>
              <w:autoSpaceDE w:val="0"/>
              <w:autoSpaceDN w:val="0"/>
              <w:adjustRightInd w:val="0"/>
              <w:spacing w:before="120" w:after="60"/>
              <w:jc w:val="center"/>
              <w:rPr>
                <w:rFonts w:ascii="Open Sans" w:hAnsi="Open Sans" w:cs="Open Sans"/>
                <w:bCs/>
                <w:sz w:val="18"/>
                <w:szCs w:val="18"/>
                <w:lang w:val="en-US"/>
              </w:rPr>
            </w:pPr>
            <w:r w:rsidRPr="00A77B5B">
              <w:rPr>
                <w:rStyle w:val="Checkbox"/>
                <w:rFonts w:ascii="Segoe UI Symbol" w:eastAsia="MS Gothic" w:hAnsi="Segoe UI Symbol" w:cs="Segoe UI Symbol"/>
                <w:b w:val="0"/>
                <w:sz w:val="24"/>
              </w:rPr>
              <w:t>☐</w:t>
            </w:r>
          </w:p>
        </w:tc>
        <w:tc>
          <w:tcPr>
            <w:tcW w:w="1602" w:type="dxa"/>
          </w:tcPr>
          <w:p w14:paraId="167B8783" w14:textId="77777777" w:rsidR="00884FDB" w:rsidRPr="00A77B5B" w:rsidRDefault="00884FDB" w:rsidP="00884FDB">
            <w:pPr>
              <w:pStyle w:val="ListParagraph"/>
              <w:autoSpaceDE w:val="0"/>
              <w:autoSpaceDN w:val="0"/>
              <w:adjustRightInd w:val="0"/>
              <w:spacing w:before="120" w:after="60"/>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9B4755" w:rsidRPr="00A77B5B" w14:paraId="2451C80B" w14:textId="77777777" w:rsidTr="0001787D">
        <w:trPr>
          <w:trHeight w:val="284"/>
        </w:trPr>
        <w:tc>
          <w:tcPr>
            <w:tcW w:w="535" w:type="dxa"/>
            <w:shd w:val="clear" w:color="auto" w:fill="auto"/>
            <w:vAlign w:val="center"/>
          </w:tcPr>
          <w:p w14:paraId="6DE7B971" w14:textId="7B476714" w:rsidR="009B4755" w:rsidRDefault="009B4755" w:rsidP="00884FDB">
            <w:pPr>
              <w:autoSpaceDE w:val="0"/>
              <w:autoSpaceDN w:val="0"/>
              <w:adjustRightInd w:val="0"/>
              <w:spacing w:before="120" w:after="60"/>
              <w:rPr>
                <w:rFonts w:ascii="Open Sans" w:hAnsi="Open Sans" w:cs="Open Sans"/>
                <w:sz w:val="18"/>
                <w:szCs w:val="18"/>
                <w:lang w:val="en-US"/>
              </w:rPr>
            </w:pPr>
            <w:r>
              <w:rPr>
                <w:rFonts w:ascii="Open Sans" w:hAnsi="Open Sans" w:cs="Open Sans"/>
                <w:sz w:val="18"/>
                <w:szCs w:val="18"/>
                <w:lang w:val="en-US"/>
              </w:rPr>
              <w:t>5</w:t>
            </w:r>
          </w:p>
        </w:tc>
        <w:tc>
          <w:tcPr>
            <w:tcW w:w="6831" w:type="dxa"/>
            <w:vAlign w:val="center"/>
          </w:tcPr>
          <w:p w14:paraId="6DC21CAF" w14:textId="1E611129" w:rsidR="009B4755" w:rsidRPr="00DD3155" w:rsidRDefault="009B4755" w:rsidP="009B4755">
            <w:pPr>
              <w:spacing w:before="120"/>
              <w:jc w:val="both"/>
              <w:rPr>
                <w:rFonts w:ascii="Open Sans" w:hAnsi="Open Sans" w:cs="Open Sans"/>
                <w:sz w:val="18"/>
                <w:szCs w:val="18"/>
              </w:rPr>
            </w:pPr>
            <w:r w:rsidRPr="009B4755">
              <w:rPr>
                <w:rFonts w:ascii="Open Sans" w:hAnsi="Open Sans" w:cs="Open Sans"/>
                <w:sz w:val="18"/>
                <w:szCs w:val="18"/>
              </w:rPr>
              <w:t xml:space="preserve">Capacity to supply through local dealers and authorized partners </w:t>
            </w:r>
          </w:p>
        </w:tc>
        <w:tc>
          <w:tcPr>
            <w:tcW w:w="567" w:type="dxa"/>
            <w:vAlign w:val="center"/>
          </w:tcPr>
          <w:p w14:paraId="4AD3507F" w14:textId="18F09192" w:rsidR="009B4755" w:rsidRPr="00A77B5B" w:rsidRDefault="009B4755" w:rsidP="00884FDB">
            <w:pPr>
              <w:autoSpaceDE w:val="0"/>
              <w:autoSpaceDN w:val="0"/>
              <w:adjustRightInd w:val="0"/>
              <w:spacing w:before="120" w:after="60"/>
              <w:jc w:val="center"/>
              <w:rPr>
                <w:rStyle w:val="Checkbox"/>
                <w:rFonts w:ascii="Segoe UI Symbol" w:eastAsia="MS Gothic" w:hAnsi="Segoe UI Symbol" w:cs="Segoe UI Symbol"/>
                <w:b w:val="0"/>
                <w:sz w:val="24"/>
              </w:rPr>
            </w:pPr>
            <w:r w:rsidRPr="00A77B5B">
              <w:rPr>
                <w:rStyle w:val="Checkbox"/>
                <w:rFonts w:ascii="Segoe UI Symbol" w:eastAsia="MS Gothic" w:hAnsi="Segoe UI Symbol" w:cs="Segoe UI Symbol"/>
                <w:b w:val="0"/>
                <w:sz w:val="24"/>
              </w:rPr>
              <w:t>☐</w:t>
            </w:r>
          </w:p>
        </w:tc>
        <w:tc>
          <w:tcPr>
            <w:tcW w:w="1602" w:type="dxa"/>
          </w:tcPr>
          <w:p w14:paraId="27C3F9C5" w14:textId="7744DDA6" w:rsidR="009B4755" w:rsidRPr="00A77B5B" w:rsidRDefault="009B4755" w:rsidP="00884FDB">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884FDB" w:rsidRPr="00A77B5B" w14:paraId="37FA804E" w14:textId="77777777" w:rsidTr="0001787D">
        <w:trPr>
          <w:trHeight w:val="284"/>
        </w:trPr>
        <w:tc>
          <w:tcPr>
            <w:tcW w:w="535" w:type="dxa"/>
            <w:shd w:val="clear" w:color="auto" w:fill="auto"/>
            <w:vAlign w:val="center"/>
          </w:tcPr>
          <w:p w14:paraId="56EE8882" w14:textId="271A9B00" w:rsidR="00884FDB" w:rsidRPr="00A77B5B" w:rsidRDefault="009B4755" w:rsidP="00884FDB">
            <w:pPr>
              <w:autoSpaceDE w:val="0"/>
              <w:autoSpaceDN w:val="0"/>
              <w:adjustRightInd w:val="0"/>
              <w:spacing w:before="120" w:after="60"/>
              <w:rPr>
                <w:rFonts w:ascii="Open Sans" w:hAnsi="Open Sans" w:cs="Open Sans"/>
                <w:sz w:val="18"/>
                <w:szCs w:val="18"/>
              </w:rPr>
            </w:pPr>
            <w:r>
              <w:rPr>
                <w:rFonts w:ascii="Open Sans" w:hAnsi="Open Sans" w:cs="Open Sans"/>
                <w:sz w:val="18"/>
                <w:szCs w:val="18"/>
              </w:rPr>
              <w:t>6</w:t>
            </w:r>
          </w:p>
        </w:tc>
        <w:tc>
          <w:tcPr>
            <w:tcW w:w="6831" w:type="dxa"/>
            <w:vAlign w:val="center"/>
          </w:tcPr>
          <w:p w14:paraId="17F7C72F" w14:textId="3E79C740" w:rsidR="00884FDB" w:rsidRPr="00A77B5B" w:rsidRDefault="00DD3155" w:rsidP="00F70CC0">
            <w:pPr>
              <w:autoSpaceDE w:val="0"/>
              <w:autoSpaceDN w:val="0"/>
              <w:adjustRightInd w:val="0"/>
              <w:spacing w:before="120" w:after="60"/>
              <w:rPr>
                <w:rStyle w:val="Checkbox"/>
                <w:rFonts w:ascii="Open Sans" w:eastAsia="MS Gothic" w:hAnsi="Open Sans" w:cs="Open Sans"/>
                <w:b w:val="0"/>
                <w:sz w:val="24"/>
              </w:rPr>
            </w:pPr>
            <w:r>
              <w:rPr>
                <w:rFonts w:ascii="Open Sans" w:hAnsi="Open Sans" w:cs="Open Sans"/>
                <w:sz w:val="18"/>
                <w:szCs w:val="18"/>
              </w:rPr>
              <w:t>Number of years of experience in the market</w:t>
            </w:r>
          </w:p>
        </w:tc>
        <w:tc>
          <w:tcPr>
            <w:tcW w:w="567" w:type="dxa"/>
            <w:vAlign w:val="center"/>
          </w:tcPr>
          <w:p w14:paraId="17A11564" w14:textId="77777777" w:rsidR="00884FDB" w:rsidRPr="00A77B5B" w:rsidRDefault="00884FDB" w:rsidP="00884FDB">
            <w:pPr>
              <w:autoSpaceDE w:val="0"/>
              <w:autoSpaceDN w:val="0"/>
              <w:adjustRightInd w:val="0"/>
              <w:spacing w:before="120" w:after="60"/>
              <w:jc w:val="center"/>
              <w:rPr>
                <w:rStyle w:val="Checkbox"/>
                <w:rFonts w:ascii="Open Sans" w:eastAsia="MS Gothic" w:hAnsi="Open Sans" w:cs="Open Sans"/>
                <w:b w:val="0"/>
                <w:sz w:val="24"/>
              </w:rPr>
            </w:pPr>
            <w:r w:rsidRPr="00A77B5B">
              <w:rPr>
                <w:rStyle w:val="Checkbox"/>
                <w:rFonts w:ascii="Segoe UI Symbol" w:eastAsia="MS Gothic" w:hAnsi="Segoe UI Symbol" w:cs="Segoe UI Symbol"/>
                <w:b w:val="0"/>
                <w:sz w:val="24"/>
              </w:rPr>
              <w:t>☐</w:t>
            </w:r>
          </w:p>
        </w:tc>
        <w:tc>
          <w:tcPr>
            <w:tcW w:w="1602" w:type="dxa"/>
          </w:tcPr>
          <w:p w14:paraId="19BE6377" w14:textId="77777777" w:rsidR="00884FDB" w:rsidRPr="00A77B5B" w:rsidRDefault="00884FDB" w:rsidP="00884FDB">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5016D7" w:rsidRPr="00A77B5B" w14:paraId="3A3846B7" w14:textId="77777777" w:rsidTr="0001787D">
        <w:trPr>
          <w:trHeight w:val="284"/>
        </w:trPr>
        <w:tc>
          <w:tcPr>
            <w:tcW w:w="535" w:type="dxa"/>
            <w:shd w:val="clear" w:color="auto" w:fill="auto"/>
            <w:vAlign w:val="center"/>
          </w:tcPr>
          <w:p w14:paraId="34AB6BFF" w14:textId="51D12F43" w:rsidR="005016D7" w:rsidRDefault="009B4755" w:rsidP="005016D7">
            <w:pPr>
              <w:autoSpaceDE w:val="0"/>
              <w:autoSpaceDN w:val="0"/>
              <w:adjustRightInd w:val="0"/>
              <w:spacing w:before="120" w:after="60"/>
              <w:rPr>
                <w:rFonts w:ascii="Open Sans" w:hAnsi="Open Sans" w:cs="Open Sans"/>
                <w:sz w:val="18"/>
                <w:szCs w:val="18"/>
              </w:rPr>
            </w:pPr>
            <w:r>
              <w:rPr>
                <w:rFonts w:ascii="Open Sans" w:hAnsi="Open Sans" w:cs="Open Sans"/>
                <w:sz w:val="18"/>
                <w:szCs w:val="18"/>
              </w:rPr>
              <w:t>7</w:t>
            </w:r>
          </w:p>
        </w:tc>
        <w:tc>
          <w:tcPr>
            <w:tcW w:w="6831" w:type="dxa"/>
            <w:vAlign w:val="center"/>
          </w:tcPr>
          <w:p w14:paraId="2F5AE2D0" w14:textId="287091B2" w:rsidR="005016D7" w:rsidRDefault="005016D7" w:rsidP="00861362">
            <w:pPr>
              <w:spacing w:before="120"/>
              <w:jc w:val="both"/>
              <w:rPr>
                <w:rFonts w:ascii="Open Sans" w:hAnsi="Open Sans" w:cs="Open Sans"/>
                <w:sz w:val="18"/>
                <w:szCs w:val="18"/>
              </w:rPr>
            </w:pPr>
            <w:r w:rsidRPr="00861362">
              <w:rPr>
                <w:rFonts w:ascii="Open Sans" w:hAnsi="Open Sans" w:cs="Open Sans"/>
                <w:sz w:val="18"/>
                <w:szCs w:val="18"/>
              </w:rPr>
              <w:t>Capacity to organize shipment of spare parts globally</w:t>
            </w:r>
            <w:r w:rsidR="00861362" w:rsidRPr="00861362">
              <w:rPr>
                <w:rFonts w:ascii="Open Sans" w:hAnsi="Open Sans" w:cs="Open Sans"/>
                <w:sz w:val="18"/>
                <w:szCs w:val="18"/>
              </w:rPr>
              <w:t>. Please specify if you have any geographical or other limitation to supply globally (e.g. countries under Embargo etc</w:t>
            </w:r>
            <w:r w:rsidR="00861362" w:rsidRPr="0001787D">
              <w:rPr>
                <w:rFonts w:ascii="Open Sans" w:hAnsi="Open Sans" w:cs="Open Sans"/>
                <w:sz w:val="18"/>
                <w:szCs w:val="18"/>
              </w:rPr>
              <w:t>)</w:t>
            </w:r>
            <w:r w:rsidR="0001787D">
              <w:rPr>
                <w:rFonts w:ascii="Open Sans" w:hAnsi="Open Sans" w:cs="Open Sans"/>
                <w:sz w:val="18"/>
                <w:szCs w:val="18"/>
              </w:rPr>
              <w:t xml:space="preserve"> </w:t>
            </w:r>
            <w:r w:rsidR="0001787D" w:rsidRPr="0001787D">
              <w:rPr>
                <w:rFonts w:ascii="Open Sans" w:hAnsi="Open Sans" w:cs="Open Sans"/>
                <w:sz w:val="18"/>
                <w:szCs w:val="18"/>
              </w:rPr>
              <w:t>and/or whether the authorisation to sell has geographical restrictions.</w:t>
            </w:r>
          </w:p>
        </w:tc>
        <w:tc>
          <w:tcPr>
            <w:tcW w:w="567" w:type="dxa"/>
            <w:vAlign w:val="center"/>
          </w:tcPr>
          <w:p w14:paraId="4CBC22D9" w14:textId="286F840E" w:rsidR="005016D7" w:rsidRPr="00A77B5B" w:rsidRDefault="005016D7" w:rsidP="005016D7">
            <w:pPr>
              <w:autoSpaceDE w:val="0"/>
              <w:autoSpaceDN w:val="0"/>
              <w:adjustRightInd w:val="0"/>
              <w:spacing w:before="120" w:after="60"/>
              <w:jc w:val="center"/>
              <w:rPr>
                <w:rStyle w:val="Checkbox"/>
                <w:rFonts w:ascii="Segoe UI Symbol" w:eastAsia="MS Gothic" w:hAnsi="Segoe UI Symbol" w:cs="Segoe UI Symbol"/>
                <w:b w:val="0"/>
                <w:sz w:val="24"/>
              </w:rPr>
            </w:pPr>
            <w:r w:rsidRPr="00A77B5B">
              <w:rPr>
                <w:rStyle w:val="Checkbox"/>
                <w:rFonts w:ascii="Segoe UI Symbol" w:eastAsia="MS Gothic" w:hAnsi="Segoe UI Symbol" w:cs="Segoe UI Symbol"/>
                <w:b w:val="0"/>
                <w:sz w:val="24"/>
              </w:rPr>
              <w:t>☐</w:t>
            </w:r>
          </w:p>
        </w:tc>
        <w:tc>
          <w:tcPr>
            <w:tcW w:w="1602" w:type="dxa"/>
          </w:tcPr>
          <w:p w14:paraId="6891BE23" w14:textId="5929E7E6" w:rsidR="005016D7" w:rsidRPr="00A77B5B" w:rsidRDefault="005016D7" w:rsidP="005016D7">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bl>
    <w:p w14:paraId="20191365" w14:textId="77777777" w:rsidR="0051751B" w:rsidRPr="00A77B5B" w:rsidRDefault="0051751B" w:rsidP="00322D4C">
      <w:pPr>
        <w:pStyle w:val="ListParagraph"/>
        <w:autoSpaceDE w:val="0"/>
        <w:autoSpaceDN w:val="0"/>
        <w:adjustRightInd w:val="0"/>
        <w:spacing w:before="120" w:after="60"/>
        <w:ind w:left="0"/>
        <w:contextualSpacing w:val="0"/>
        <w:jc w:val="center"/>
        <w:rPr>
          <w:rFonts w:ascii="Open Sans" w:hAnsi="Open Sans" w:cs="Open Sans"/>
          <w:sz w:val="18"/>
          <w:szCs w:val="18"/>
        </w:rPr>
      </w:pPr>
    </w:p>
    <w:p w14:paraId="45455A3E" w14:textId="77777777" w:rsidR="00DD3155" w:rsidRPr="00A77B5B" w:rsidRDefault="00DD3155" w:rsidP="00DD3155">
      <w:pPr>
        <w:pStyle w:val="ListParagraph"/>
        <w:autoSpaceDE w:val="0"/>
        <w:autoSpaceDN w:val="0"/>
        <w:adjustRightInd w:val="0"/>
        <w:spacing w:before="120" w:after="60"/>
        <w:ind w:left="0"/>
        <w:contextualSpacing w:val="0"/>
        <w:jc w:val="center"/>
        <w:rPr>
          <w:rFonts w:ascii="Open Sans" w:hAnsi="Open Sans" w:cs="Open Sans"/>
          <w:sz w:val="18"/>
          <w:szCs w:val="18"/>
        </w:rPr>
      </w:pPr>
      <w:r w:rsidRPr="00A77B5B">
        <w:rPr>
          <w:rFonts w:ascii="Open Sans" w:hAnsi="Open Sans" w:cs="Open Sans"/>
          <w:sz w:val="18"/>
          <w:szCs w:val="18"/>
        </w:rPr>
        <w:t>ANNEX 1. SUPPLIER INFOR</w:t>
      </w:r>
      <w:r>
        <w:rPr>
          <w:rFonts w:ascii="Open Sans" w:hAnsi="Open Sans" w:cs="Open Sans"/>
          <w:sz w:val="18"/>
          <w:szCs w:val="18"/>
        </w:rPr>
        <w:t>MATION</w:t>
      </w:r>
      <w:r w:rsidRPr="00A77B5B">
        <w:rPr>
          <w:rFonts w:ascii="Open Sans" w:hAnsi="Open Sans" w:cs="Open Sans"/>
          <w:sz w:val="18"/>
          <w:szCs w:val="18"/>
        </w:rPr>
        <w:t xml:space="preserve"> FORM.</w:t>
      </w:r>
    </w:p>
    <w:tbl>
      <w:tblPr>
        <w:tblpPr w:leftFromText="180" w:rightFromText="180" w:vertAnchor="page" w:horzAnchor="margin" w:tblpY="8750"/>
        <w:tblW w:w="9540" w:type="dxa"/>
        <w:tblBorders>
          <w:insideH w:val="single" w:sz="4" w:space="0" w:color="auto"/>
          <w:insideV w:val="single" w:sz="4" w:space="0" w:color="auto"/>
        </w:tblBorders>
        <w:tblLayout w:type="fixed"/>
        <w:tblLook w:val="00A0" w:firstRow="1" w:lastRow="0" w:firstColumn="1" w:lastColumn="0" w:noHBand="0" w:noVBand="0"/>
      </w:tblPr>
      <w:tblGrid>
        <w:gridCol w:w="541"/>
        <w:gridCol w:w="2516"/>
        <w:gridCol w:w="1815"/>
        <w:gridCol w:w="167"/>
        <w:gridCol w:w="343"/>
        <w:gridCol w:w="1907"/>
        <w:gridCol w:w="2251"/>
      </w:tblGrid>
      <w:tr w:rsidR="009B4755" w:rsidRPr="00A77B5B" w14:paraId="0026F83A" w14:textId="77777777" w:rsidTr="009B4755">
        <w:trPr>
          <w:trHeight w:val="283"/>
        </w:trPr>
        <w:tc>
          <w:tcPr>
            <w:tcW w:w="954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C27063B" w14:textId="77777777" w:rsidR="009B4755" w:rsidRPr="00A77B5B" w:rsidRDefault="009B4755" w:rsidP="009B4755">
            <w:pPr>
              <w:keepNext/>
              <w:numPr>
                <w:ilvl w:val="0"/>
                <w:numId w:val="9"/>
              </w:numPr>
              <w:outlineLvl w:val="0"/>
              <w:rPr>
                <w:rFonts w:ascii="Open Sans" w:hAnsi="Open Sans" w:cs="Open Sans"/>
                <w:b/>
                <w:bCs/>
                <w:sz w:val="18"/>
                <w:szCs w:val="18"/>
              </w:rPr>
            </w:pPr>
            <w:r w:rsidRPr="00A77B5B">
              <w:rPr>
                <w:rFonts w:ascii="Open Sans" w:hAnsi="Open Sans" w:cs="Open Sans"/>
                <w:b/>
                <w:bCs/>
                <w:sz w:val="18"/>
                <w:szCs w:val="18"/>
              </w:rPr>
              <w:t>Company / Organization’s Background Information</w:t>
            </w:r>
          </w:p>
        </w:tc>
      </w:tr>
      <w:tr w:rsidR="009B4755" w:rsidRPr="00A77B5B" w14:paraId="4E54A9E0"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720D8709"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1</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0C02466E"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Legal Name of Company/Organization: </w:t>
            </w:r>
            <w:r w:rsidRPr="00A77B5B">
              <w:rPr>
                <w:rFonts w:ascii="Open Sans" w:hAnsi="Open Sans" w:cs="Open Sans"/>
                <w:sz w:val="18"/>
                <w:szCs w:val="18"/>
              </w:rPr>
              <w:fldChar w:fldCharType="begin">
                <w:ffData>
                  <w:name w:val=""/>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1F9FD073"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2105CDE5"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2</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76B883A9"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Full address: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3E39693C"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510C8E8A"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3</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9C517E7"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E-mail address: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4932D59B" w14:textId="77777777" w:rsidR="009B4755" w:rsidRPr="00B34B94" w:rsidRDefault="009B4755" w:rsidP="009B4755">
            <w:pPr>
              <w:spacing w:after="100" w:afterAutospacing="1"/>
              <w:rPr>
                <w:rFonts w:ascii="Open Sans" w:hAnsi="Open Sans" w:cs="Open Sans"/>
                <w:sz w:val="18"/>
                <w:szCs w:val="18"/>
              </w:rPr>
            </w:pPr>
            <w:r w:rsidRPr="00B34B94">
              <w:rPr>
                <w:rFonts w:ascii="Open Sans" w:hAnsi="Open Sans" w:cs="Open Sans"/>
                <w:sz w:val="18"/>
                <w:szCs w:val="18"/>
              </w:rPr>
              <w:t xml:space="preserve">Website address: </w:t>
            </w:r>
            <w:r w:rsidRPr="00B34B94">
              <w:rPr>
                <w:rFonts w:ascii="Open Sans" w:hAnsi="Open Sans" w:cs="Open Sans"/>
                <w:sz w:val="18"/>
                <w:szCs w:val="18"/>
              </w:rPr>
              <w:fldChar w:fldCharType="begin">
                <w:ffData>
                  <w:name w:val="Text2"/>
                  <w:enabled/>
                  <w:calcOnExit w:val="0"/>
                  <w:textInput/>
                </w:ffData>
              </w:fldChar>
            </w:r>
            <w:r w:rsidRPr="00B34B94">
              <w:rPr>
                <w:rFonts w:ascii="Open Sans" w:hAnsi="Open Sans" w:cs="Open Sans"/>
                <w:sz w:val="18"/>
                <w:szCs w:val="18"/>
              </w:rPr>
              <w:instrText xml:space="preserve"> FORMTEXT </w:instrText>
            </w:r>
            <w:r w:rsidRPr="00B34B94">
              <w:rPr>
                <w:rFonts w:ascii="Open Sans" w:hAnsi="Open Sans" w:cs="Open Sans"/>
                <w:sz w:val="18"/>
                <w:szCs w:val="18"/>
              </w:rPr>
            </w:r>
            <w:r w:rsidRPr="00B34B94">
              <w:rPr>
                <w:rFonts w:ascii="Open Sans" w:hAnsi="Open Sans" w:cs="Open Sans"/>
                <w:sz w:val="18"/>
                <w:szCs w:val="18"/>
              </w:rPr>
              <w:fldChar w:fldCharType="separate"/>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sz w:val="18"/>
                <w:szCs w:val="18"/>
              </w:rPr>
              <w:fldChar w:fldCharType="end"/>
            </w:r>
          </w:p>
        </w:tc>
      </w:tr>
      <w:tr w:rsidR="009B4755" w:rsidRPr="00A77B5B" w14:paraId="3539790D"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3B86F90A"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4</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440CD118"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Telephone: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3ABE651A"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Fax:</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3D8E8736"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78E5C30F"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5</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21790066"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Contact person, title: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3A111CE6"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Tel./E-mail of contact person: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6A567440"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1FE5EC6D"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6</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52ABC1DA"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Registration with UNGM</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2238A123"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Yes </w:t>
            </w:r>
            <w:r w:rsidRPr="00A77B5B">
              <w:rPr>
                <w:rFonts w:ascii="Open Sans" w:hAnsi="Open Sans" w:cs="Open Sans"/>
                <w:color w:val="0000FF"/>
              </w:rPr>
              <w:t xml:space="preserve"> </w:t>
            </w:r>
            <w:sdt>
              <w:sdtPr>
                <w:rPr>
                  <w:rFonts w:ascii="Open Sans" w:hAnsi="Open Sans" w:cs="Open Sans"/>
                  <w:color w:val="0000FF"/>
                </w:rPr>
                <w:id w:val="1911432316"/>
                <w14:checkbox>
                  <w14:checked w14:val="0"/>
                  <w14:checkedState w14:val="2612" w14:font="MS Gothic"/>
                  <w14:uncheckedState w14:val="2610" w14:font="MS Gothic"/>
                </w14:checkbox>
              </w:sdtPr>
              <w:sdtEndPr/>
              <w:sdtContent>
                <w:r w:rsidRPr="00A77B5B">
                  <w:rPr>
                    <w:rFonts w:ascii="Segoe UI Symbol" w:eastAsia="MS Gothic" w:hAnsi="Segoe UI Symbol" w:cs="Segoe UI Symbol"/>
                    <w:color w:val="0000FF"/>
                  </w:rPr>
                  <w:t>☐</w:t>
                </w:r>
              </w:sdtContent>
            </w:sdt>
            <w:r w:rsidRPr="00A77B5B">
              <w:rPr>
                <w:rFonts w:ascii="Open Sans" w:hAnsi="Open Sans" w:cs="Open Sans"/>
                <w:sz w:val="18"/>
                <w:szCs w:val="18"/>
              </w:rPr>
              <w:t xml:space="preserve">   No </w:t>
            </w:r>
            <w:r w:rsidRPr="00A77B5B">
              <w:rPr>
                <w:rFonts w:ascii="Open Sans" w:hAnsi="Open Sans" w:cs="Open Sans"/>
                <w:color w:val="0000FF"/>
              </w:rPr>
              <w:t xml:space="preserve"> </w:t>
            </w:r>
            <w:sdt>
              <w:sdtPr>
                <w:rPr>
                  <w:rFonts w:ascii="Open Sans" w:hAnsi="Open Sans" w:cs="Open Sans"/>
                  <w:color w:val="0000FF"/>
                </w:rPr>
                <w:id w:val="-417406081"/>
                <w14:checkbox>
                  <w14:checked w14:val="0"/>
                  <w14:checkedState w14:val="2612" w14:font="MS Gothic"/>
                  <w14:uncheckedState w14:val="2610" w14:font="MS Gothic"/>
                </w14:checkbox>
              </w:sdtPr>
              <w:sdtEndPr/>
              <w:sdtContent>
                <w:r w:rsidRPr="00A77B5B">
                  <w:rPr>
                    <w:rFonts w:ascii="Segoe UI Symbol" w:eastAsia="MS Gothic" w:hAnsi="Segoe UI Symbol" w:cs="Segoe UI Symbol"/>
                    <w:color w:val="0000FF"/>
                  </w:rPr>
                  <w:t>☐</w:t>
                </w:r>
              </w:sdtContent>
            </w:sdt>
            <w:r w:rsidRPr="00A77B5B">
              <w:rPr>
                <w:rFonts w:ascii="Open Sans" w:hAnsi="Open Sans" w:cs="Open Sans"/>
                <w:sz w:val="18"/>
                <w:szCs w:val="18"/>
              </w:rPr>
              <w:t xml:space="preserve">  </w:t>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718A867E"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UNGM No.</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4C8CC16B"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11B6AB6C"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7</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27DAFE7D"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Type of Business</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1761DA5A"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Corporate/Limited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2250" w:type="dxa"/>
            <w:gridSpan w:val="2"/>
            <w:tcBorders>
              <w:top w:val="single" w:sz="2" w:space="0" w:color="auto"/>
              <w:left w:val="single" w:sz="2" w:space="0" w:color="auto"/>
              <w:bottom w:val="single" w:sz="2" w:space="0" w:color="auto"/>
              <w:right w:val="single" w:sz="2" w:space="0" w:color="auto"/>
            </w:tcBorders>
            <w:vAlign w:val="center"/>
          </w:tcPr>
          <w:p w14:paraId="2002797A"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Partnership</w:t>
            </w:r>
            <w:r w:rsidRPr="00A77B5B">
              <w:rPr>
                <w:rFonts w:ascii="Open Sans" w:eastAsiaTheme="majorEastAsia" w:hAnsi="Open Sans" w:cs="Open Sans"/>
                <w:sz w:val="22"/>
                <w:szCs w:val="22"/>
                <w:lang w:eastAsia="en-GB"/>
              </w:rPr>
              <w:tab/>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2251" w:type="dxa"/>
            <w:tcBorders>
              <w:top w:val="single" w:sz="2" w:space="0" w:color="auto"/>
              <w:left w:val="single" w:sz="2" w:space="0" w:color="auto"/>
              <w:bottom w:val="single" w:sz="2" w:space="0" w:color="auto"/>
              <w:right w:val="single" w:sz="2" w:space="0" w:color="auto"/>
            </w:tcBorders>
            <w:vAlign w:val="center"/>
          </w:tcPr>
          <w:p w14:paraId="19FAFB70"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Other (specify)</w:t>
            </w:r>
            <w:r w:rsidRPr="00A77B5B">
              <w:rPr>
                <w:rFonts w:ascii="Open Sans" w:eastAsiaTheme="majorEastAsia" w:hAnsi="Open Sans" w:cs="Open Sans"/>
                <w:sz w:val="22"/>
                <w:szCs w:val="22"/>
                <w:lang w:eastAsia="en-GB"/>
              </w:rPr>
              <w:tab/>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19CC6FA5"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4EE4F585"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8</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40ABCC61"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Goods / Services: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r w:rsidRPr="00A77B5B">
              <w:rPr>
                <w:rFonts w:ascii="Open Sans" w:hAnsi="Open Sans" w:cs="Open Sans"/>
                <w:color w:val="0000FF"/>
              </w:rPr>
              <w:t xml:space="preserve"> </w:t>
            </w:r>
          </w:p>
        </w:tc>
      </w:tr>
      <w:tr w:rsidR="009B4755" w:rsidRPr="00A77B5B" w14:paraId="1E4E73CC"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52E3CE94"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9</w:t>
            </w:r>
          </w:p>
        </w:tc>
        <w:tc>
          <w:tcPr>
            <w:tcW w:w="4331"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0878E21B"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Company/Organization Business Registration Number: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510" w:type="dxa"/>
            <w:gridSpan w:val="2"/>
            <w:tcBorders>
              <w:top w:val="single" w:sz="2" w:space="0" w:color="auto"/>
              <w:left w:val="single" w:sz="2" w:space="0" w:color="auto"/>
              <w:bottom w:val="single" w:sz="2" w:space="0" w:color="auto"/>
              <w:right w:val="single" w:sz="2" w:space="0" w:color="auto"/>
            </w:tcBorders>
            <w:vAlign w:val="center"/>
          </w:tcPr>
          <w:p w14:paraId="2086CD39"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6</w:t>
            </w:r>
          </w:p>
        </w:tc>
        <w:tc>
          <w:tcPr>
            <w:tcW w:w="4158"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E7BCC03"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Date of</w:t>
            </w:r>
            <w:r>
              <w:rPr>
                <w:rFonts w:ascii="Open Sans" w:hAnsi="Open Sans" w:cs="Open Sans"/>
                <w:sz w:val="18"/>
                <w:szCs w:val="18"/>
              </w:rPr>
              <w:t xml:space="preserve"> the Company</w:t>
            </w:r>
            <w:r w:rsidRPr="00A77B5B">
              <w:rPr>
                <w:rFonts w:ascii="Open Sans" w:hAnsi="Open Sans" w:cs="Open Sans"/>
                <w:sz w:val="18"/>
                <w:szCs w:val="18"/>
              </w:rPr>
              <w:t xml:space="preserve"> Registration</w:t>
            </w:r>
            <w:r>
              <w:rPr>
                <w:rFonts w:ascii="Open Sans" w:hAnsi="Open Sans" w:cs="Open Sans"/>
                <w:sz w:val="18"/>
                <w:szCs w:val="18"/>
              </w:rPr>
              <w:t xml:space="preserve"> as a legal entity</w:t>
            </w:r>
            <w:r w:rsidRPr="00A77B5B">
              <w:rPr>
                <w:rFonts w:ascii="Open Sans" w:hAnsi="Open Sans" w:cs="Open Sans"/>
                <w:sz w:val="18"/>
                <w:szCs w:val="18"/>
              </w:rPr>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9B4755" w:rsidRPr="00A77B5B" w14:paraId="3212A5A7"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42BD1161" w14:textId="77777777" w:rsidR="009B4755" w:rsidRPr="00A77B5B" w:rsidRDefault="009B4755" w:rsidP="009B4755">
            <w:pPr>
              <w:spacing w:after="100" w:afterAutospacing="1"/>
              <w:jc w:val="center"/>
              <w:rPr>
                <w:rFonts w:ascii="Open Sans" w:hAnsi="Open Sans" w:cs="Open Sans"/>
                <w:sz w:val="18"/>
                <w:szCs w:val="18"/>
              </w:rPr>
            </w:pPr>
            <w:r>
              <w:rPr>
                <w:rFonts w:ascii="Open Sans" w:hAnsi="Open Sans" w:cs="Open Sans"/>
                <w:sz w:val="18"/>
                <w:szCs w:val="18"/>
              </w:rPr>
              <w:t>10</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A509FE3" w14:textId="77777777" w:rsidR="009B4755" w:rsidRPr="00A77B5B" w:rsidRDefault="009B4755" w:rsidP="009B4755">
            <w:pPr>
              <w:spacing w:after="100" w:afterAutospacing="1"/>
              <w:rPr>
                <w:rFonts w:ascii="Open Sans" w:hAnsi="Open Sans" w:cs="Open Sans"/>
                <w:sz w:val="18"/>
                <w:szCs w:val="18"/>
              </w:rPr>
            </w:pPr>
            <w:r>
              <w:rPr>
                <w:rFonts w:ascii="Open Sans" w:hAnsi="Open Sans" w:cs="Open Sans"/>
                <w:sz w:val="18"/>
                <w:szCs w:val="18"/>
              </w:rPr>
              <w:t>The Company</w:t>
            </w:r>
            <w:r w:rsidRPr="00A77B5B">
              <w:rPr>
                <w:rFonts w:ascii="Open Sans" w:hAnsi="Open Sans" w:cs="Open Sans"/>
                <w:sz w:val="18"/>
                <w:szCs w:val="18"/>
              </w:rPr>
              <w:t xml:space="preserve">/ Business </w:t>
            </w:r>
            <w:r>
              <w:rPr>
                <w:rFonts w:ascii="Open Sans" w:hAnsi="Open Sans" w:cs="Open Sans"/>
                <w:sz w:val="18"/>
                <w:szCs w:val="18"/>
              </w:rPr>
              <w:t xml:space="preserve">Registration Certificate is </w:t>
            </w:r>
            <w:r>
              <w:rPr>
                <w:rFonts w:ascii="Open Sans" w:hAnsi="Open Sans" w:cs="Open Sans"/>
                <w:sz w:val="18"/>
                <w:szCs w:val="18"/>
                <w:lang w:val="en-US"/>
              </w:rPr>
              <w:t xml:space="preserve">attached to prove the information stated above          </w:t>
            </w:r>
            <w:r>
              <w:rPr>
                <w:rFonts w:ascii="Open Sans" w:hAnsi="Open Sans" w:cs="Open Sans"/>
                <w:sz w:val="18"/>
                <w:szCs w:val="18"/>
              </w:rPr>
              <w:t xml:space="preserve">   </w:t>
            </w:r>
            <w:r>
              <w:rPr>
                <w:rStyle w:val="Checkbox"/>
                <w:rFonts w:ascii="Open Sans" w:hAnsi="Open Sans" w:cs="Open Sans"/>
                <w:b w:val="0"/>
              </w:rPr>
              <w:t xml:space="preserve"> </w:t>
            </w:r>
            <w:sdt>
              <w:sdtPr>
                <w:rPr>
                  <w:rStyle w:val="Checkbox"/>
                  <w:rFonts w:ascii="Open Sans" w:hAnsi="Open Sans" w:cs="Open Sans"/>
                  <w:b w:val="0"/>
                </w:rPr>
                <w:id w:val="-563257403"/>
                <w14:checkbox>
                  <w14:checked w14:val="0"/>
                  <w14:checkedState w14:val="2612" w14:font="MS Gothic"/>
                  <w14:uncheckedState w14:val="2610" w14:font="MS Gothic"/>
                </w14:checkbox>
              </w:sdtPr>
              <w:sdtEndPr>
                <w:rPr>
                  <w:rStyle w:val="Checkbox"/>
                </w:rPr>
              </w:sdtEndPr>
              <w:sdtContent>
                <w:r>
                  <w:rPr>
                    <w:rStyle w:val="Checkbox"/>
                    <w:rFonts w:ascii="Segoe UI Symbol" w:eastAsia="MS Gothic" w:hAnsi="Segoe UI Symbol" w:cs="Segoe UI Symbol"/>
                  </w:rPr>
                  <w:t>☐</w:t>
                </w:r>
              </w:sdtContent>
            </w:sdt>
          </w:p>
        </w:tc>
      </w:tr>
      <w:tr w:rsidR="009B4755" w:rsidRPr="00A77B5B" w14:paraId="39237DE3" w14:textId="77777777" w:rsidTr="009B4755">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1069B783" w14:textId="77777777" w:rsidR="009B4755" w:rsidRPr="00A77B5B" w:rsidRDefault="009B4755" w:rsidP="009B4755">
            <w:pPr>
              <w:spacing w:after="100" w:afterAutospacing="1"/>
              <w:jc w:val="center"/>
              <w:rPr>
                <w:rFonts w:ascii="Open Sans" w:hAnsi="Open Sans" w:cs="Open Sans"/>
                <w:sz w:val="18"/>
                <w:szCs w:val="18"/>
              </w:rPr>
            </w:pPr>
            <w:r w:rsidRPr="00A77B5B">
              <w:rPr>
                <w:rFonts w:ascii="Open Sans" w:hAnsi="Open Sans" w:cs="Open Sans"/>
                <w:sz w:val="18"/>
                <w:szCs w:val="18"/>
              </w:rPr>
              <w:t>1</w:t>
            </w:r>
            <w:r>
              <w:rPr>
                <w:rFonts w:ascii="Open Sans" w:hAnsi="Open Sans" w:cs="Open Sans"/>
                <w:sz w:val="18"/>
                <w:szCs w:val="18"/>
              </w:rPr>
              <w:t>1</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42B1C6C6" w14:textId="77777777" w:rsidR="009B4755" w:rsidRPr="00A77B5B" w:rsidRDefault="009B4755" w:rsidP="009B4755">
            <w:pPr>
              <w:spacing w:after="100" w:afterAutospacing="1"/>
              <w:rPr>
                <w:rFonts w:ascii="Open Sans" w:hAnsi="Open Sans" w:cs="Open Sans"/>
                <w:sz w:val="18"/>
                <w:szCs w:val="18"/>
              </w:rPr>
            </w:pPr>
            <w:r w:rsidRPr="00A77B5B">
              <w:rPr>
                <w:rFonts w:ascii="Open Sans" w:hAnsi="Open Sans" w:cs="Open Sans"/>
                <w:sz w:val="18"/>
                <w:szCs w:val="18"/>
              </w:rPr>
              <w:t xml:space="preserve">Additional company/organization background information: </w:t>
            </w:r>
            <w:r w:rsidRPr="00A77B5B">
              <w:rPr>
                <w:rFonts w:ascii="Open Sans" w:hAnsi="Open Sans" w:cs="Open Sans"/>
                <w:sz w:val="18"/>
                <w:szCs w:val="18"/>
              </w:rPr>
              <w:fldChar w:fldCharType="begin">
                <w:ffData>
                  <w:name w:val="Text2"/>
                  <w:enabled/>
                  <w:calcOnExit w:val="0"/>
                  <w:textInput>
                    <w:default w:val="[If applicable, insert not more than 100 words]"/>
                  </w:textInput>
                </w:ffData>
              </w:fldChar>
            </w:r>
            <w:bookmarkStart w:id="1" w:name="Text2"/>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[If applicable, insert not more than 100 words]</w:t>
            </w:r>
            <w:r w:rsidRPr="00A77B5B">
              <w:rPr>
                <w:rFonts w:ascii="Open Sans" w:hAnsi="Open Sans" w:cs="Open Sans"/>
                <w:sz w:val="18"/>
                <w:szCs w:val="18"/>
              </w:rPr>
              <w:fldChar w:fldCharType="end"/>
            </w:r>
            <w:bookmarkEnd w:id="1"/>
          </w:p>
        </w:tc>
      </w:tr>
    </w:tbl>
    <w:p w14:paraId="7D09C21C" w14:textId="77777777" w:rsidR="00884FDB" w:rsidRDefault="00884FDB" w:rsidP="00322D4C">
      <w:pPr>
        <w:pStyle w:val="ListParagraph"/>
        <w:autoSpaceDE w:val="0"/>
        <w:autoSpaceDN w:val="0"/>
        <w:adjustRightInd w:val="0"/>
        <w:spacing w:before="120" w:after="60"/>
        <w:ind w:left="0"/>
        <w:contextualSpacing w:val="0"/>
        <w:jc w:val="center"/>
        <w:rPr>
          <w:rFonts w:ascii="Open Sans" w:hAnsi="Open Sans" w:cs="Open Sans"/>
          <w:sz w:val="18"/>
          <w:szCs w:val="18"/>
        </w:rPr>
      </w:pPr>
    </w:p>
    <w:p w14:paraId="7A68A3C1" w14:textId="77777777" w:rsidR="00A77B5B" w:rsidRDefault="00A77B5B" w:rsidP="00322D4C">
      <w:pPr>
        <w:pStyle w:val="ListParagraph"/>
        <w:autoSpaceDE w:val="0"/>
        <w:autoSpaceDN w:val="0"/>
        <w:adjustRightInd w:val="0"/>
        <w:spacing w:before="120" w:after="60"/>
        <w:ind w:left="0"/>
        <w:contextualSpacing w:val="0"/>
        <w:jc w:val="center"/>
        <w:rPr>
          <w:rFonts w:ascii="Open Sans" w:hAnsi="Open Sans" w:cs="Open Sans"/>
          <w:sz w:val="18"/>
          <w:szCs w:val="18"/>
        </w:rPr>
      </w:pPr>
    </w:p>
    <w:p w14:paraId="18BE7208" w14:textId="77777777" w:rsidR="00682C4D" w:rsidRPr="00A77B5B" w:rsidRDefault="00682C4D" w:rsidP="009B4755">
      <w:pPr>
        <w:pStyle w:val="ListParagraph"/>
        <w:autoSpaceDE w:val="0"/>
        <w:autoSpaceDN w:val="0"/>
        <w:adjustRightInd w:val="0"/>
        <w:spacing w:before="120" w:after="60"/>
        <w:ind w:left="0"/>
        <w:contextualSpacing w:val="0"/>
        <w:rPr>
          <w:rFonts w:ascii="Open Sans" w:hAnsi="Open Sans" w:cs="Open Sans"/>
          <w:sz w:val="18"/>
          <w:szCs w:val="18"/>
        </w:rPr>
      </w:pPr>
    </w:p>
    <w:p w14:paraId="0ACA1C98" w14:textId="3F3FBACA" w:rsidR="00BC1F2E" w:rsidRPr="00A77B5B" w:rsidRDefault="0007183F" w:rsidP="009B4755">
      <w:pPr>
        <w:ind w:left="2880"/>
        <w:rPr>
          <w:rFonts w:ascii="Open Sans" w:hAnsi="Open Sans" w:cs="Open Sans"/>
          <w:sz w:val="18"/>
          <w:szCs w:val="18"/>
        </w:rPr>
      </w:pPr>
      <w:r w:rsidRPr="00A77B5B">
        <w:rPr>
          <w:rFonts w:ascii="Open Sans" w:hAnsi="Open Sans" w:cs="Open Sans"/>
          <w:sz w:val="18"/>
          <w:szCs w:val="18"/>
        </w:rPr>
        <w:lastRenderedPageBreak/>
        <w:t>ANNEX 2. SUPPLIER FINANCIAL STATUS</w:t>
      </w:r>
      <w:r w:rsidR="00BC1F2E" w:rsidRPr="00A77B5B">
        <w:rPr>
          <w:rFonts w:ascii="Open Sans" w:hAnsi="Open Sans" w:cs="Open Sans"/>
        </w:rPr>
        <w:t xml:space="preserve"> </w:t>
      </w:r>
    </w:p>
    <w:p w14:paraId="06B7A86C" w14:textId="77777777" w:rsidR="00BC1F2E" w:rsidRPr="00A77B5B" w:rsidRDefault="00BC1F2E" w:rsidP="0007183F">
      <w:pPr>
        <w:pStyle w:val="ListParagraph"/>
        <w:autoSpaceDE w:val="0"/>
        <w:autoSpaceDN w:val="0"/>
        <w:adjustRightInd w:val="0"/>
        <w:spacing w:before="120" w:after="60"/>
        <w:ind w:left="0"/>
        <w:contextualSpacing w:val="0"/>
        <w:jc w:val="center"/>
        <w:rPr>
          <w:rFonts w:ascii="Open Sans" w:hAnsi="Open Sans" w:cs="Open Sans"/>
          <w:sz w:val="18"/>
          <w:szCs w:val="18"/>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5"/>
        <w:gridCol w:w="2160"/>
      </w:tblGrid>
      <w:tr w:rsidR="006D1544" w:rsidRPr="00A77B5B" w14:paraId="73395C1D" w14:textId="77777777" w:rsidTr="006D1544">
        <w:tc>
          <w:tcPr>
            <w:tcW w:w="9535" w:type="dxa"/>
            <w:gridSpan w:val="2"/>
            <w:tcBorders>
              <w:bottom w:val="single" w:sz="4" w:space="0" w:color="auto"/>
            </w:tcBorders>
            <w:shd w:val="clear" w:color="auto" w:fill="F2F2F2" w:themeFill="background1" w:themeFillShade="F2"/>
            <w:vAlign w:val="center"/>
          </w:tcPr>
          <w:p w14:paraId="4EC4E95C" w14:textId="77777777" w:rsidR="006D1544" w:rsidRPr="00A77B5B" w:rsidRDefault="006D1544" w:rsidP="00F70CC0">
            <w:pPr>
              <w:pStyle w:val="ListParagraph"/>
              <w:numPr>
                <w:ilvl w:val="0"/>
                <w:numId w:val="9"/>
              </w:numPr>
              <w:autoSpaceDE w:val="0"/>
              <w:autoSpaceDN w:val="0"/>
              <w:adjustRightInd w:val="0"/>
              <w:spacing w:before="120" w:after="60"/>
              <w:rPr>
                <w:rFonts w:ascii="Open Sans" w:hAnsi="Open Sans" w:cs="Open Sans"/>
                <w:b/>
                <w:bCs/>
                <w:sz w:val="18"/>
                <w:szCs w:val="18"/>
                <w:lang w:val="en-US"/>
              </w:rPr>
            </w:pPr>
            <w:r w:rsidRPr="00A77B5B">
              <w:rPr>
                <w:rFonts w:ascii="Open Sans" w:hAnsi="Open Sans" w:cs="Open Sans"/>
                <w:b/>
                <w:bCs/>
                <w:sz w:val="18"/>
                <w:szCs w:val="18"/>
              </w:rPr>
              <w:t>Company / Organization’s Financial Status</w:t>
            </w:r>
          </w:p>
        </w:tc>
      </w:tr>
      <w:tr w:rsidR="00BC1F2E" w:rsidRPr="00A77B5B" w14:paraId="73FAE296" w14:textId="77777777" w:rsidTr="006D1544">
        <w:tc>
          <w:tcPr>
            <w:tcW w:w="7375" w:type="dxa"/>
            <w:tcBorders>
              <w:bottom w:val="single" w:sz="4" w:space="0" w:color="auto"/>
            </w:tcBorders>
            <w:shd w:val="clear" w:color="auto" w:fill="F2F2F2" w:themeFill="background1" w:themeFillShade="F2"/>
          </w:tcPr>
          <w:p w14:paraId="7A8FC1BD" w14:textId="77777777" w:rsidR="00BC1F2E" w:rsidRPr="00A77B5B" w:rsidRDefault="00BC1F2E" w:rsidP="00BC1F2E">
            <w:pPr>
              <w:autoSpaceDE w:val="0"/>
              <w:autoSpaceDN w:val="0"/>
              <w:adjustRightInd w:val="0"/>
              <w:spacing w:before="120" w:after="60"/>
              <w:jc w:val="center"/>
              <w:rPr>
                <w:rFonts w:ascii="Open Sans" w:hAnsi="Open Sans" w:cs="Open Sans"/>
                <w:b/>
                <w:bCs/>
                <w:sz w:val="18"/>
                <w:szCs w:val="18"/>
                <w:lang w:val="en-US"/>
              </w:rPr>
            </w:pPr>
            <w:r w:rsidRPr="00A77B5B">
              <w:rPr>
                <w:rFonts w:ascii="Open Sans" w:hAnsi="Open Sans" w:cs="Open Sans"/>
                <w:b/>
                <w:bCs/>
                <w:sz w:val="18"/>
                <w:szCs w:val="18"/>
                <w:lang w:val="en-US"/>
              </w:rPr>
              <w:t>Item</w:t>
            </w:r>
          </w:p>
        </w:tc>
        <w:tc>
          <w:tcPr>
            <w:tcW w:w="2160" w:type="dxa"/>
            <w:shd w:val="clear" w:color="auto" w:fill="F2F2F2" w:themeFill="background1" w:themeFillShade="F2"/>
          </w:tcPr>
          <w:p w14:paraId="78085D94" w14:textId="77777777" w:rsidR="00BC1F2E" w:rsidRPr="00A77B5B" w:rsidRDefault="0051751B" w:rsidP="0051751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Value</w:t>
            </w:r>
            <w:r w:rsidR="00BC1F2E" w:rsidRPr="00A77B5B">
              <w:rPr>
                <w:rFonts w:ascii="Open Sans" w:hAnsi="Open Sans" w:cs="Open Sans"/>
                <w:b/>
                <w:bCs/>
                <w:sz w:val="18"/>
                <w:szCs w:val="18"/>
                <w:lang w:val="en-US"/>
              </w:rPr>
              <w:t xml:space="preserve"> USD</w:t>
            </w:r>
          </w:p>
        </w:tc>
      </w:tr>
      <w:tr w:rsidR="00BC1F2E" w:rsidRPr="00A77B5B" w14:paraId="46A1E121" w14:textId="77777777" w:rsidTr="0007183F">
        <w:trPr>
          <w:trHeight w:val="340"/>
        </w:trPr>
        <w:tc>
          <w:tcPr>
            <w:tcW w:w="7375" w:type="dxa"/>
            <w:shd w:val="clear" w:color="auto" w:fill="auto"/>
            <w:vAlign w:val="center"/>
          </w:tcPr>
          <w:p w14:paraId="7AD37D04" w14:textId="77777777" w:rsidR="00BC1F2E" w:rsidRPr="00A77B5B" w:rsidRDefault="00BC1F2E"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00E61552" w:rsidRPr="00A77B5B">
              <w:rPr>
                <w:rFonts w:ascii="Open Sans" w:hAnsi="Open Sans" w:cs="Open Sans"/>
                <w:sz w:val="18"/>
                <w:szCs w:val="18"/>
              </w:rPr>
              <w:fldChar w:fldCharType="begin">
                <w:ffData>
                  <w:name w:val=""/>
                  <w:enabled/>
                  <w:calcOnExit w:val="0"/>
                  <w:textInput>
                    <w:default w:val="[Insert year]"/>
                  </w:textInput>
                </w:ffData>
              </w:fldChar>
            </w:r>
            <w:r w:rsidR="00E61552" w:rsidRPr="00A77B5B">
              <w:rPr>
                <w:rFonts w:ascii="Open Sans" w:hAnsi="Open Sans" w:cs="Open Sans"/>
                <w:sz w:val="18"/>
                <w:szCs w:val="18"/>
              </w:rPr>
              <w:instrText xml:space="preserve"> FORMTEXT </w:instrText>
            </w:r>
            <w:r w:rsidR="00E61552" w:rsidRPr="00A77B5B">
              <w:rPr>
                <w:rFonts w:ascii="Open Sans" w:hAnsi="Open Sans" w:cs="Open Sans"/>
                <w:sz w:val="18"/>
                <w:szCs w:val="18"/>
              </w:rPr>
            </w:r>
            <w:r w:rsidR="00E61552" w:rsidRPr="00A77B5B">
              <w:rPr>
                <w:rFonts w:ascii="Open Sans" w:hAnsi="Open Sans" w:cs="Open Sans"/>
                <w:sz w:val="18"/>
                <w:szCs w:val="18"/>
              </w:rPr>
              <w:fldChar w:fldCharType="separate"/>
            </w:r>
            <w:r w:rsidR="00E61552" w:rsidRPr="00A77B5B">
              <w:rPr>
                <w:rFonts w:ascii="Open Sans" w:hAnsi="Open Sans" w:cs="Open Sans"/>
                <w:noProof/>
                <w:sz w:val="18"/>
                <w:szCs w:val="18"/>
              </w:rPr>
              <w:t>[Insert year]</w:t>
            </w:r>
            <w:r w:rsidR="00E61552" w:rsidRPr="00A77B5B">
              <w:rPr>
                <w:rFonts w:ascii="Open Sans" w:hAnsi="Open Sans" w:cs="Open Sans"/>
                <w:sz w:val="18"/>
                <w:szCs w:val="18"/>
              </w:rPr>
              <w:fldChar w:fldCharType="end"/>
            </w:r>
          </w:p>
        </w:tc>
        <w:tc>
          <w:tcPr>
            <w:tcW w:w="2160" w:type="dxa"/>
            <w:vAlign w:val="center"/>
          </w:tcPr>
          <w:p w14:paraId="1E6FEB48" w14:textId="77777777" w:rsidR="00BC1F2E" w:rsidRPr="00A77B5B" w:rsidRDefault="00BC1F2E" w:rsidP="00BC1F2E">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631DE6EE" w14:textId="77777777" w:rsidTr="0007183F">
        <w:trPr>
          <w:trHeight w:val="340"/>
        </w:trPr>
        <w:tc>
          <w:tcPr>
            <w:tcW w:w="7375" w:type="dxa"/>
            <w:shd w:val="clear" w:color="auto" w:fill="auto"/>
            <w:vAlign w:val="center"/>
          </w:tcPr>
          <w:p w14:paraId="4B467CC3"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Pr="00A77B5B">
              <w:rPr>
                <w:rFonts w:ascii="Open Sans" w:hAnsi="Open Sans" w:cs="Open Sans"/>
                <w:sz w:val="18"/>
                <w:szCs w:val="18"/>
              </w:rPr>
              <w:fldChar w:fldCharType="begin">
                <w:ffData>
                  <w:name w:val=""/>
                  <w:enabled/>
                  <w:calcOnExit w:val="0"/>
                  <w:textInput>
                    <w:default w:val="[Insert year]"/>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[Insert year]</w:t>
            </w:r>
            <w:r w:rsidRPr="00A77B5B">
              <w:rPr>
                <w:rFonts w:ascii="Open Sans" w:hAnsi="Open Sans" w:cs="Open Sans"/>
                <w:sz w:val="18"/>
                <w:szCs w:val="18"/>
              </w:rPr>
              <w:fldChar w:fldCharType="end"/>
            </w:r>
          </w:p>
        </w:tc>
        <w:tc>
          <w:tcPr>
            <w:tcW w:w="2160" w:type="dxa"/>
            <w:vAlign w:val="center"/>
          </w:tcPr>
          <w:p w14:paraId="6A2D3382" w14:textId="77777777" w:rsidR="00E61552" w:rsidRPr="00A77B5B" w:rsidRDefault="00E61552" w:rsidP="00E61552">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25EC3D56" w14:textId="77777777" w:rsidTr="0007183F">
        <w:trPr>
          <w:trHeight w:val="340"/>
        </w:trPr>
        <w:tc>
          <w:tcPr>
            <w:tcW w:w="7375" w:type="dxa"/>
            <w:shd w:val="clear" w:color="auto" w:fill="auto"/>
            <w:vAlign w:val="center"/>
          </w:tcPr>
          <w:p w14:paraId="0D311719"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Pr="00A77B5B">
              <w:rPr>
                <w:rFonts w:ascii="Open Sans" w:hAnsi="Open Sans" w:cs="Open Sans"/>
                <w:sz w:val="18"/>
                <w:szCs w:val="18"/>
              </w:rPr>
              <w:fldChar w:fldCharType="begin">
                <w:ffData>
                  <w:name w:val=""/>
                  <w:enabled/>
                  <w:calcOnExit w:val="0"/>
                  <w:textInput>
                    <w:default w:val="[Insert year]"/>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[Insert year]</w:t>
            </w:r>
            <w:r w:rsidRPr="00A77B5B">
              <w:rPr>
                <w:rFonts w:ascii="Open Sans" w:hAnsi="Open Sans" w:cs="Open Sans"/>
                <w:sz w:val="18"/>
                <w:szCs w:val="18"/>
              </w:rPr>
              <w:fldChar w:fldCharType="end"/>
            </w:r>
          </w:p>
        </w:tc>
        <w:tc>
          <w:tcPr>
            <w:tcW w:w="2160" w:type="dxa"/>
            <w:vAlign w:val="center"/>
          </w:tcPr>
          <w:p w14:paraId="2F4FDD5E" w14:textId="77777777" w:rsidR="00E61552" w:rsidRPr="00A77B5B" w:rsidRDefault="00E61552" w:rsidP="00E61552">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34212C61" w14:textId="77777777" w:rsidTr="0007183F">
        <w:trPr>
          <w:trHeight w:val="340"/>
        </w:trPr>
        <w:tc>
          <w:tcPr>
            <w:tcW w:w="7375" w:type="dxa"/>
            <w:shd w:val="clear" w:color="auto" w:fill="auto"/>
            <w:vAlign w:val="center"/>
          </w:tcPr>
          <w:p w14:paraId="72F9CC14"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i/>
                <w:sz w:val="18"/>
                <w:szCs w:val="18"/>
                <w:lang w:val="en-US"/>
              </w:rPr>
              <w:t>Maximum contract value in relation to which your Company can be engaged:</w:t>
            </w:r>
          </w:p>
        </w:tc>
        <w:tc>
          <w:tcPr>
            <w:tcW w:w="2160" w:type="dxa"/>
            <w:vAlign w:val="center"/>
          </w:tcPr>
          <w:p w14:paraId="7417122D"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59E96C27" w14:textId="77777777" w:rsidTr="0007183F">
        <w:trPr>
          <w:trHeight w:val="340"/>
        </w:trPr>
        <w:tc>
          <w:tcPr>
            <w:tcW w:w="7375" w:type="dxa"/>
            <w:shd w:val="clear" w:color="auto" w:fill="auto"/>
            <w:vAlign w:val="center"/>
          </w:tcPr>
          <w:p w14:paraId="77B04B98"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 xml:space="preserve">USD  0 – 30,000 </w:t>
            </w:r>
          </w:p>
        </w:tc>
        <w:tc>
          <w:tcPr>
            <w:tcW w:w="2160" w:type="dxa"/>
            <w:vAlign w:val="center"/>
          </w:tcPr>
          <w:p w14:paraId="4150F590" w14:textId="77777777" w:rsidR="00E61552" w:rsidRPr="00A77B5B" w:rsidRDefault="00893AE4"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1938281184"/>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p>
        </w:tc>
      </w:tr>
      <w:tr w:rsidR="00E61552" w:rsidRPr="00A77B5B" w14:paraId="63CB5753" w14:textId="77777777" w:rsidTr="0007183F">
        <w:trPr>
          <w:trHeight w:val="340"/>
        </w:trPr>
        <w:tc>
          <w:tcPr>
            <w:tcW w:w="7375" w:type="dxa"/>
            <w:shd w:val="clear" w:color="auto" w:fill="auto"/>
            <w:vAlign w:val="center"/>
          </w:tcPr>
          <w:p w14:paraId="6AE70203"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USD  30,000 – 100,000</w:t>
            </w:r>
          </w:p>
        </w:tc>
        <w:tc>
          <w:tcPr>
            <w:tcW w:w="2160" w:type="dxa"/>
            <w:vAlign w:val="center"/>
          </w:tcPr>
          <w:p w14:paraId="3B4511DE" w14:textId="77777777" w:rsidR="00E61552" w:rsidRPr="00A77B5B" w:rsidRDefault="00893AE4"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498356181"/>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p>
        </w:tc>
      </w:tr>
      <w:tr w:rsidR="00E61552" w:rsidRPr="00A77B5B" w14:paraId="393FDD14" w14:textId="77777777" w:rsidTr="0007183F">
        <w:trPr>
          <w:trHeight w:val="340"/>
        </w:trPr>
        <w:tc>
          <w:tcPr>
            <w:tcW w:w="7375" w:type="dxa"/>
            <w:shd w:val="clear" w:color="auto" w:fill="auto"/>
            <w:vAlign w:val="center"/>
          </w:tcPr>
          <w:p w14:paraId="0AE1F7A7"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USD  100,000 – 500,000</w:t>
            </w:r>
          </w:p>
        </w:tc>
        <w:bookmarkStart w:id="2" w:name="Check4"/>
        <w:tc>
          <w:tcPr>
            <w:tcW w:w="2160" w:type="dxa"/>
            <w:vAlign w:val="center"/>
          </w:tcPr>
          <w:p w14:paraId="19E675BF" w14:textId="77777777" w:rsidR="00E61552" w:rsidRPr="00A77B5B" w:rsidRDefault="00893AE4"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548426978"/>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bookmarkEnd w:id="2"/>
          </w:p>
        </w:tc>
      </w:tr>
      <w:tr w:rsidR="00E61552" w:rsidRPr="00A77B5B" w14:paraId="62C28FDB" w14:textId="77777777" w:rsidTr="0007183F">
        <w:trPr>
          <w:trHeight w:val="340"/>
        </w:trPr>
        <w:tc>
          <w:tcPr>
            <w:tcW w:w="7375" w:type="dxa"/>
            <w:shd w:val="clear" w:color="auto" w:fill="auto"/>
            <w:vAlign w:val="center"/>
          </w:tcPr>
          <w:p w14:paraId="6211270C"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above USD 500,000</w:t>
            </w:r>
          </w:p>
        </w:tc>
        <w:tc>
          <w:tcPr>
            <w:tcW w:w="2160" w:type="dxa"/>
            <w:vAlign w:val="center"/>
          </w:tcPr>
          <w:p w14:paraId="4713EEF2" w14:textId="77777777" w:rsidR="00E61552" w:rsidRPr="00A77B5B" w:rsidRDefault="00893AE4" w:rsidP="00E61552">
            <w:pPr>
              <w:pStyle w:val="ListParagraph"/>
              <w:autoSpaceDE w:val="0"/>
              <w:autoSpaceDN w:val="0"/>
              <w:adjustRightInd w:val="0"/>
              <w:spacing w:before="120" w:after="60"/>
              <w:rPr>
                <w:rFonts w:ascii="Open Sans" w:hAnsi="Open Sans" w:cs="Open Sans"/>
                <w:sz w:val="18"/>
                <w:szCs w:val="18"/>
                <w:lang w:val="en-US"/>
              </w:rPr>
            </w:pPr>
            <w:sdt>
              <w:sdtPr>
                <w:rPr>
                  <w:rFonts w:ascii="Open Sans" w:hAnsi="Open Sans" w:cs="Open Sans"/>
                  <w:color w:val="0033CC"/>
                </w:rPr>
                <w:id w:val="738520807"/>
                <w14:checkbox>
                  <w14:checked w14:val="0"/>
                  <w14:checkedState w14:val="2612" w14:font="MS Gothic"/>
                  <w14:uncheckedState w14:val="2610" w14:font="MS Gothic"/>
                </w14:checkbox>
              </w:sdtPr>
              <w:sdtEndPr/>
              <w:sdtContent>
                <w:r w:rsidR="00E61552" w:rsidRPr="00A77B5B">
                  <w:rPr>
                    <w:rFonts w:ascii="Segoe UI Symbol" w:eastAsia="MS Gothic" w:hAnsi="Segoe UI Symbol" w:cs="Segoe UI Symbol"/>
                    <w:color w:val="0033CC"/>
                  </w:rPr>
                  <w:t>☐</w:t>
                </w:r>
              </w:sdtContent>
            </w:sdt>
          </w:p>
        </w:tc>
      </w:tr>
      <w:tr w:rsidR="00E61552" w:rsidRPr="00A77B5B" w14:paraId="6FFB9BD3" w14:textId="77777777" w:rsidTr="0007183F">
        <w:trPr>
          <w:trHeight w:val="340"/>
        </w:trPr>
        <w:tc>
          <w:tcPr>
            <w:tcW w:w="7375" w:type="dxa"/>
            <w:shd w:val="clear" w:color="auto" w:fill="auto"/>
            <w:vAlign w:val="center"/>
          </w:tcPr>
          <w:p w14:paraId="5D15AB82"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Maximum “Bank Guarantee” amount available to the Company/Organization</w:t>
            </w:r>
          </w:p>
        </w:tc>
        <w:tc>
          <w:tcPr>
            <w:tcW w:w="2160" w:type="dxa"/>
            <w:vAlign w:val="center"/>
          </w:tcPr>
          <w:p w14:paraId="23618A19"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B52548" w:rsidRPr="00A77B5B" w14:paraId="77F11DEE" w14:textId="77777777" w:rsidTr="0007183F">
        <w:trPr>
          <w:trHeight w:val="340"/>
        </w:trPr>
        <w:tc>
          <w:tcPr>
            <w:tcW w:w="7375" w:type="dxa"/>
            <w:shd w:val="clear" w:color="auto" w:fill="auto"/>
            <w:vAlign w:val="center"/>
          </w:tcPr>
          <w:p w14:paraId="2295D714" w14:textId="77777777" w:rsidR="00B52548" w:rsidRPr="00A77B5B" w:rsidRDefault="00B52548"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Last two years audited accounts or alternative assessed within WFP’s discretion are attached to prove the information stated above</w:t>
            </w:r>
          </w:p>
        </w:tc>
        <w:tc>
          <w:tcPr>
            <w:tcW w:w="2160" w:type="dxa"/>
            <w:vAlign w:val="center"/>
          </w:tcPr>
          <w:p w14:paraId="6968E39E" w14:textId="77777777" w:rsidR="00B52548" w:rsidRPr="00A77B5B" w:rsidRDefault="00893AE4" w:rsidP="00E61552">
            <w:pPr>
              <w:pStyle w:val="ListParagraph"/>
              <w:autoSpaceDE w:val="0"/>
              <w:autoSpaceDN w:val="0"/>
              <w:adjustRightInd w:val="0"/>
              <w:spacing w:before="120" w:after="60"/>
              <w:rPr>
                <w:rFonts w:ascii="Open Sans" w:hAnsi="Open Sans" w:cs="Open Sans"/>
                <w:bCs/>
                <w:sz w:val="18"/>
                <w:szCs w:val="18"/>
                <w:lang w:val="en-US"/>
              </w:rPr>
            </w:pPr>
            <w:sdt>
              <w:sdtPr>
                <w:rPr>
                  <w:rStyle w:val="Checkbox"/>
                  <w:rFonts w:ascii="Open Sans" w:hAnsi="Open Sans" w:cs="Open Sans"/>
                  <w:b w:val="0"/>
                  <w:sz w:val="24"/>
                </w:rPr>
                <w:id w:val="-1619215969"/>
                <w14:checkbox>
                  <w14:checked w14:val="0"/>
                  <w14:checkedState w14:val="2612" w14:font="MS Gothic"/>
                  <w14:uncheckedState w14:val="2610" w14:font="MS Gothic"/>
                </w14:checkbox>
              </w:sdtPr>
              <w:sdtEndPr>
                <w:rPr>
                  <w:rStyle w:val="Checkbox"/>
                </w:rPr>
              </w:sdtEndPr>
              <w:sdtContent>
                <w:r w:rsidR="00B52548" w:rsidRPr="00A77B5B">
                  <w:rPr>
                    <w:rStyle w:val="Checkbox"/>
                    <w:rFonts w:ascii="Segoe UI Symbol" w:eastAsia="MS Gothic" w:hAnsi="Segoe UI Symbol" w:cs="Segoe UI Symbol"/>
                    <w:b w:val="0"/>
                    <w:sz w:val="24"/>
                  </w:rPr>
                  <w:t>☐</w:t>
                </w:r>
              </w:sdtContent>
            </w:sdt>
          </w:p>
        </w:tc>
      </w:tr>
    </w:tbl>
    <w:p w14:paraId="78162520" w14:textId="77777777" w:rsidR="00B52548" w:rsidRPr="00A77B5B" w:rsidRDefault="00B52548"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028B9059" w14:textId="45264032" w:rsidR="00B52548" w:rsidRPr="00A77B5B" w:rsidRDefault="00B52548" w:rsidP="00DD3155">
      <w:pPr>
        <w:ind w:left="2880"/>
        <w:rPr>
          <w:rFonts w:ascii="Open Sans" w:hAnsi="Open Sans" w:cs="Open Sans"/>
          <w:sz w:val="18"/>
          <w:szCs w:val="18"/>
        </w:rPr>
      </w:pPr>
      <w:r w:rsidRPr="00A77B5B">
        <w:rPr>
          <w:rFonts w:ascii="Open Sans" w:hAnsi="Open Sans" w:cs="Open Sans"/>
          <w:sz w:val="18"/>
          <w:szCs w:val="18"/>
        </w:rPr>
        <w:t>ANNEX 3. SUPPLIER RELEVANT EXPERIENCE</w:t>
      </w:r>
    </w:p>
    <w:p w14:paraId="3F2D66FF" w14:textId="77777777" w:rsidR="00B52548" w:rsidRPr="00A77B5B" w:rsidRDefault="00B52548" w:rsidP="00B52548">
      <w:pPr>
        <w:pStyle w:val="BodyText"/>
        <w:rPr>
          <w:rFonts w:ascii="Open Sans" w:hAnsi="Open Sans" w:cs="Open Sans"/>
          <w:sz w:val="18"/>
          <w:szCs w:val="18"/>
          <w:lang w:val="en-GB"/>
        </w:rPr>
      </w:pPr>
    </w:p>
    <w:p w14:paraId="4BD5151D" w14:textId="5BA69F1F" w:rsidR="00B52548" w:rsidRPr="00A77B5B" w:rsidRDefault="00B52548" w:rsidP="00B52548">
      <w:pPr>
        <w:pStyle w:val="BodyText"/>
        <w:rPr>
          <w:rFonts w:ascii="Open Sans" w:hAnsi="Open Sans" w:cs="Open Sans"/>
          <w:sz w:val="18"/>
          <w:szCs w:val="18"/>
        </w:rPr>
      </w:pPr>
      <w:r w:rsidRPr="00A77B5B">
        <w:rPr>
          <w:rFonts w:ascii="Open Sans" w:hAnsi="Open Sans" w:cs="Open Sans"/>
          <w:sz w:val="18"/>
          <w:szCs w:val="18"/>
        </w:rPr>
        <w:t xml:space="preserve">List at least </w:t>
      </w:r>
      <w:r w:rsidR="00DD3155">
        <w:rPr>
          <w:rFonts w:ascii="Open Sans" w:hAnsi="Open Sans" w:cs="Open Sans"/>
          <w:sz w:val="18"/>
          <w:szCs w:val="18"/>
        </w:rPr>
        <w:t>3</w:t>
      </w:r>
      <w:r w:rsidRPr="00A77B5B">
        <w:rPr>
          <w:rFonts w:ascii="Open Sans" w:hAnsi="Open Sans" w:cs="Open Sans"/>
          <w:sz w:val="18"/>
          <w:szCs w:val="18"/>
        </w:rPr>
        <w:t xml:space="preserve"> contracts in the last two years relevant to the supply of </w:t>
      </w:r>
      <w:r w:rsidR="00DD3155">
        <w:rPr>
          <w:rFonts w:ascii="Open Sans" w:hAnsi="Open Sans" w:cs="Open Sans"/>
          <w:sz w:val="18"/>
          <w:szCs w:val="18"/>
        </w:rPr>
        <w:t>the requested Goods</w:t>
      </w:r>
      <w:r w:rsidRPr="00A77B5B">
        <w:rPr>
          <w:rFonts w:ascii="Open Sans" w:hAnsi="Open Sans" w:cs="Open Sans"/>
          <w:sz w:val="18"/>
          <w:szCs w:val="18"/>
        </w:rPr>
        <w:t>.</w:t>
      </w:r>
    </w:p>
    <w:tbl>
      <w:tblPr>
        <w:tblW w:w="9540" w:type="dxa"/>
        <w:tblInd w:w="-5" w:type="dxa"/>
        <w:shd w:val="clear" w:color="auto" w:fill="C0C0C0"/>
        <w:tblLayout w:type="fixed"/>
        <w:tblCellMar>
          <w:left w:w="0" w:type="dxa"/>
          <w:right w:w="0" w:type="dxa"/>
        </w:tblCellMar>
        <w:tblLook w:val="0000" w:firstRow="0" w:lastRow="0" w:firstColumn="0" w:lastColumn="0" w:noHBand="0" w:noVBand="0"/>
      </w:tblPr>
      <w:tblGrid>
        <w:gridCol w:w="1605"/>
        <w:gridCol w:w="1600"/>
        <w:gridCol w:w="2335"/>
        <w:gridCol w:w="1500"/>
        <w:gridCol w:w="2500"/>
      </w:tblGrid>
      <w:tr w:rsidR="006D1544" w:rsidRPr="00A77B5B" w14:paraId="01C050A2" w14:textId="77777777" w:rsidTr="006D1544">
        <w:trPr>
          <w:trHeight w:val="402"/>
        </w:trPr>
        <w:tc>
          <w:tcPr>
            <w:tcW w:w="9540" w:type="dxa"/>
            <w:gridSpan w:val="5"/>
            <w:tcBorders>
              <w:top w:val="single" w:sz="4" w:space="0" w:color="auto"/>
              <w:left w:val="single" w:sz="4" w:space="0" w:color="auto"/>
              <w:right w:val="single" w:sz="4" w:space="0" w:color="auto"/>
            </w:tcBorders>
            <w:shd w:val="clear" w:color="auto" w:fill="F2F2F2" w:themeFill="background1" w:themeFillShade="F2"/>
            <w:noWrap/>
            <w:tcMar>
              <w:top w:w="15" w:type="dxa"/>
              <w:left w:w="15" w:type="dxa"/>
              <w:bottom w:w="0" w:type="dxa"/>
              <w:right w:w="15" w:type="dxa"/>
            </w:tcMar>
            <w:vAlign w:val="center"/>
          </w:tcPr>
          <w:p w14:paraId="4897C729" w14:textId="77777777" w:rsidR="006D1544" w:rsidRPr="00A77B5B" w:rsidRDefault="007723BE" w:rsidP="00F70CC0">
            <w:pPr>
              <w:pStyle w:val="ListParagraph"/>
              <w:numPr>
                <w:ilvl w:val="0"/>
                <w:numId w:val="9"/>
              </w:numPr>
              <w:autoSpaceDE w:val="0"/>
              <w:autoSpaceDN w:val="0"/>
              <w:adjustRightInd w:val="0"/>
              <w:spacing w:before="120" w:after="60"/>
              <w:rPr>
                <w:rFonts w:ascii="Open Sans" w:hAnsi="Open Sans" w:cs="Open Sans"/>
                <w:b/>
                <w:bCs/>
                <w:sz w:val="18"/>
                <w:szCs w:val="18"/>
              </w:rPr>
            </w:pPr>
            <w:r>
              <w:rPr>
                <w:rFonts w:ascii="Open Sans" w:hAnsi="Open Sans" w:cs="Open Sans"/>
                <w:b/>
                <w:bCs/>
                <w:sz w:val="18"/>
                <w:szCs w:val="18"/>
              </w:rPr>
              <w:t>Supplier relevant experience</w:t>
            </w:r>
          </w:p>
        </w:tc>
      </w:tr>
      <w:tr w:rsidR="006D1544" w:rsidRPr="00A77B5B" w14:paraId="506EA1F4" w14:textId="77777777" w:rsidTr="006D1544">
        <w:trPr>
          <w:trHeight w:val="402"/>
        </w:trPr>
        <w:tc>
          <w:tcPr>
            <w:tcW w:w="1605" w:type="dxa"/>
            <w:tcBorders>
              <w:top w:val="single" w:sz="4" w:space="0" w:color="auto"/>
              <w:left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49E1F712"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Commenced</w:t>
            </w:r>
          </w:p>
        </w:tc>
        <w:tc>
          <w:tcPr>
            <w:tcW w:w="1600" w:type="dxa"/>
            <w:tcBorders>
              <w:top w:val="single" w:sz="4" w:space="0" w:color="auto"/>
              <w:left w:val="nil"/>
              <w:right w:val="single" w:sz="4" w:space="0" w:color="000000"/>
            </w:tcBorders>
            <w:shd w:val="clear" w:color="auto" w:fill="F2F2F2" w:themeFill="background1" w:themeFillShade="F2"/>
            <w:noWrap/>
            <w:tcMar>
              <w:top w:w="15" w:type="dxa"/>
              <w:left w:w="15" w:type="dxa"/>
              <w:bottom w:w="0" w:type="dxa"/>
              <w:right w:w="15" w:type="dxa"/>
            </w:tcMar>
            <w:vAlign w:val="center"/>
          </w:tcPr>
          <w:p w14:paraId="7CD04B6C"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Completed</w:t>
            </w:r>
          </w:p>
        </w:tc>
        <w:tc>
          <w:tcPr>
            <w:tcW w:w="2335" w:type="dxa"/>
            <w:vMerge w:val="restart"/>
            <w:tcBorders>
              <w:top w:val="single" w:sz="4" w:space="0" w:color="auto"/>
              <w:left w:val="single" w:sz="4" w:space="0" w:color="auto"/>
              <w:bottom w:val="single" w:sz="4" w:space="0" w:color="000000"/>
              <w:right w:val="single" w:sz="4" w:space="0" w:color="000000"/>
            </w:tcBorders>
            <w:shd w:val="clear" w:color="auto" w:fill="F2F2F2" w:themeFill="background1" w:themeFillShade="F2"/>
            <w:tcMar>
              <w:top w:w="15" w:type="dxa"/>
              <w:left w:w="15" w:type="dxa"/>
              <w:bottom w:w="0" w:type="dxa"/>
              <w:right w:w="15" w:type="dxa"/>
            </w:tcMar>
            <w:vAlign w:val="center"/>
          </w:tcPr>
          <w:p w14:paraId="5DEA75EE"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Type of Contract</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noWrap/>
            <w:tcMar>
              <w:top w:w="15" w:type="dxa"/>
              <w:left w:w="15" w:type="dxa"/>
              <w:bottom w:w="0" w:type="dxa"/>
              <w:right w:w="15" w:type="dxa"/>
            </w:tcMar>
            <w:vAlign w:val="center"/>
          </w:tcPr>
          <w:p w14:paraId="06BB0381" w14:textId="77777777" w:rsidR="006D1544" w:rsidRPr="00A77B5B" w:rsidRDefault="00682C4D" w:rsidP="006D1544">
            <w:pPr>
              <w:jc w:val="center"/>
              <w:rPr>
                <w:rFonts w:ascii="Open Sans" w:eastAsia="Arial Unicode MS" w:hAnsi="Open Sans" w:cs="Open Sans"/>
                <w:b/>
                <w:bCs/>
                <w:sz w:val="18"/>
                <w:szCs w:val="18"/>
              </w:rPr>
            </w:pPr>
            <w:r w:rsidRPr="00A77B5B">
              <w:rPr>
                <w:rFonts w:ascii="Open Sans" w:hAnsi="Open Sans" w:cs="Open Sans"/>
                <w:b/>
                <w:bCs/>
                <w:sz w:val="18"/>
                <w:szCs w:val="18"/>
              </w:rPr>
              <w:t>Total Value (USD</w:t>
            </w:r>
            <w:r w:rsidR="006D1544" w:rsidRPr="00A77B5B">
              <w:rPr>
                <w:rFonts w:ascii="Open Sans" w:hAnsi="Open Sans" w:cs="Open Sans"/>
                <w:b/>
                <w:bCs/>
                <w:sz w:val="18"/>
                <w:szCs w:val="18"/>
              </w:rPr>
              <w:t>)</w:t>
            </w:r>
          </w:p>
        </w:tc>
        <w:tc>
          <w:tcPr>
            <w:tcW w:w="2500" w:type="dxa"/>
            <w:tcBorders>
              <w:top w:val="single" w:sz="4" w:space="0" w:color="auto"/>
              <w:left w:val="single" w:sz="4" w:space="0" w:color="auto"/>
              <w:right w:val="single" w:sz="4" w:space="0" w:color="auto"/>
            </w:tcBorders>
            <w:shd w:val="clear" w:color="auto" w:fill="F2F2F2" w:themeFill="background1" w:themeFillShade="F2"/>
            <w:vAlign w:val="center"/>
          </w:tcPr>
          <w:p w14:paraId="4F822FBF" w14:textId="77777777" w:rsidR="006D1544" w:rsidRPr="00A77B5B" w:rsidRDefault="006D1544" w:rsidP="006D1544">
            <w:pPr>
              <w:jc w:val="center"/>
              <w:rPr>
                <w:rFonts w:ascii="Open Sans" w:eastAsia="Arial Unicode MS" w:hAnsi="Open Sans" w:cs="Open Sans"/>
                <w:b/>
                <w:bCs/>
                <w:sz w:val="18"/>
                <w:szCs w:val="18"/>
                <w:highlight w:val="lightGray"/>
              </w:rPr>
            </w:pPr>
            <w:r w:rsidRPr="00A77B5B">
              <w:rPr>
                <w:rFonts w:ascii="Open Sans" w:hAnsi="Open Sans" w:cs="Open Sans"/>
                <w:b/>
                <w:bCs/>
                <w:sz w:val="18"/>
                <w:szCs w:val="18"/>
              </w:rPr>
              <w:t>Client</w:t>
            </w:r>
          </w:p>
        </w:tc>
      </w:tr>
      <w:tr w:rsidR="006D1544" w:rsidRPr="00A77B5B" w14:paraId="583186B3" w14:textId="77777777" w:rsidTr="006D1544">
        <w:trPr>
          <w:trHeight w:val="255"/>
        </w:trPr>
        <w:tc>
          <w:tcPr>
            <w:tcW w:w="1605" w:type="dxa"/>
            <w:tcBorders>
              <w:top w:val="nil"/>
              <w:left w:val="single" w:sz="4" w:space="0" w:color="auto"/>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3F47F93D"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(Month / Year)</w:t>
            </w:r>
          </w:p>
        </w:tc>
        <w:tc>
          <w:tcPr>
            <w:tcW w:w="1600" w:type="dxa"/>
            <w:tcBorders>
              <w:top w:val="nil"/>
              <w:left w:val="nil"/>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47316CB5"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(Month / Year)</w:t>
            </w:r>
          </w:p>
        </w:tc>
        <w:tc>
          <w:tcPr>
            <w:tcW w:w="2335" w:type="dxa"/>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tcPr>
          <w:p w14:paraId="4E242389" w14:textId="77777777" w:rsidR="006D1544" w:rsidRPr="00A77B5B" w:rsidRDefault="006D1544" w:rsidP="006D1544">
            <w:pPr>
              <w:jc w:val="center"/>
              <w:rPr>
                <w:rFonts w:ascii="Open Sans" w:eastAsia="Arial Unicode MS" w:hAnsi="Open Sans" w:cs="Open Sans"/>
                <w:b/>
                <w:bCs/>
                <w:sz w:val="18"/>
                <w:szCs w:val="18"/>
              </w:rPr>
            </w:pPr>
          </w:p>
        </w:tc>
        <w:tc>
          <w:tcPr>
            <w:tcW w:w="1500"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74190F" w14:textId="77777777" w:rsidR="006D1544" w:rsidRPr="00A77B5B" w:rsidRDefault="006D1544" w:rsidP="006D1544">
            <w:pPr>
              <w:jc w:val="center"/>
              <w:rPr>
                <w:rFonts w:ascii="Open Sans" w:eastAsia="Arial Unicode MS" w:hAnsi="Open Sans" w:cs="Open Sans"/>
                <w:b/>
                <w:bCs/>
                <w:sz w:val="18"/>
                <w:szCs w:val="18"/>
              </w:rPr>
            </w:pPr>
          </w:p>
        </w:tc>
        <w:tc>
          <w:tcPr>
            <w:tcW w:w="2500" w:type="dxa"/>
            <w:tcBorders>
              <w:left w:val="single" w:sz="4" w:space="0" w:color="auto"/>
              <w:bottom w:val="single" w:sz="4" w:space="0" w:color="auto"/>
              <w:right w:val="single" w:sz="4" w:space="0" w:color="auto"/>
            </w:tcBorders>
            <w:shd w:val="clear" w:color="auto" w:fill="F2F2F2" w:themeFill="background1" w:themeFillShade="F2"/>
            <w:vAlign w:val="center"/>
          </w:tcPr>
          <w:p w14:paraId="0FF22992" w14:textId="77777777" w:rsidR="006D1544" w:rsidRPr="00A77B5B" w:rsidRDefault="006D1544" w:rsidP="006D1544">
            <w:pPr>
              <w:jc w:val="center"/>
              <w:rPr>
                <w:rFonts w:ascii="Open Sans" w:eastAsia="Arial Unicode MS" w:hAnsi="Open Sans" w:cs="Open Sans"/>
                <w:b/>
                <w:bCs/>
                <w:color w:val="C0C0C0"/>
                <w:sz w:val="18"/>
                <w:szCs w:val="18"/>
                <w:highlight w:val="lightGray"/>
              </w:rPr>
            </w:pPr>
          </w:p>
        </w:tc>
      </w:tr>
      <w:tr w:rsidR="006D1544" w:rsidRPr="00A77B5B" w14:paraId="6E879185" w14:textId="77777777" w:rsidTr="006D1544">
        <w:trPr>
          <w:trHeight w:val="452"/>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F0977DC"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bookmarkStart w:id="3" w:name="Text17"/>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bookmarkEnd w:id="3"/>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48364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56DEF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9B3904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28B2CDA2"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27B0EF74" w14:textId="77777777" w:rsidTr="006D1544">
        <w:trPr>
          <w:trHeight w:val="506"/>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1E69B1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D7CFD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4D3DD5"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49B5E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5CD30D45"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43B0CB34" w14:textId="77777777" w:rsidTr="006D1544">
        <w:trPr>
          <w:trHeight w:val="533"/>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9DEF162"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DF17F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1A63C22"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5DDE6A"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592A37F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bl>
    <w:p w14:paraId="0D00A0E4" w14:textId="77777777" w:rsidR="00DD3155" w:rsidRDefault="00DD3155" w:rsidP="00DD3155">
      <w:pPr>
        <w:pStyle w:val="ListParagraph"/>
        <w:autoSpaceDE w:val="0"/>
        <w:autoSpaceDN w:val="0"/>
        <w:adjustRightInd w:val="0"/>
        <w:spacing w:before="120" w:after="60"/>
        <w:ind w:left="0"/>
        <w:contextualSpacing w:val="0"/>
        <w:rPr>
          <w:rFonts w:ascii="Open Sans" w:hAnsi="Open Sans" w:cs="Open Sans"/>
          <w:sz w:val="18"/>
          <w:szCs w:val="18"/>
        </w:rPr>
      </w:pPr>
      <w:bookmarkStart w:id="4" w:name="_Hlk22026191"/>
    </w:p>
    <w:bookmarkEnd w:id="4"/>
    <w:p w14:paraId="32329E45" w14:textId="383D6202" w:rsidR="00DD3155" w:rsidRPr="00A77B5B" w:rsidRDefault="00DD3155" w:rsidP="00DD3155">
      <w:pPr>
        <w:pStyle w:val="ListParagraph"/>
        <w:autoSpaceDE w:val="0"/>
        <w:autoSpaceDN w:val="0"/>
        <w:adjustRightInd w:val="0"/>
        <w:spacing w:before="120" w:after="60"/>
        <w:ind w:left="0"/>
        <w:contextualSpacing w:val="0"/>
        <w:rPr>
          <w:rFonts w:ascii="Open Sans" w:hAnsi="Open Sans" w:cs="Open Sans"/>
          <w:sz w:val="18"/>
          <w:szCs w:val="18"/>
        </w:rPr>
      </w:pPr>
    </w:p>
    <w:tbl>
      <w:tblPr>
        <w:tblpPr w:leftFromText="180" w:rightFromText="180" w:vertAnchor="page" w:horzAnchor="margin" w:tblpY="13353"/>
        <w:tblW w:w="9540" w:type="dxa"/>
        <w:tblBorders>
          <w:insideH w:val="single" w:sz="4" w:space="0" w:color="auto"/>
          <w:insideV w:val="single" w:sz="4" w:space="0" w:color="auto"/>
        </w:tblBorders>
        <w:tblLayout w:type="fixed"/>
        <w:tblLook w:val="00A0" w:firstRow="1" w:lastRow="0" w:firstColumn="1" w:lastColumn="0" w:noHBand="0" w:noVBand="0"/>
      </w:tblPr>
      <w:tblGrid>
        <w:gridCol w:w="4872"/>
        <w:gridCol w:w="4668"/>
      </w:tblGrid>
      <w:tr w:rsidR="00DD3155" w:rsidRPr="00A77B5B" w14:paraId="62390434" w14:textId="77777777" w:rsidTr="00DD3155">
        <w:trPr>
          <w:trHeight w:val="283"/>
        </w:trPr>
        <w:tc>
          <w:tcPr>
            <w:tcW w:w="9540"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EC477E9" w14:textId="77777777" w:rsidR="00DD3155" w:rsidRPr="00A77B5B" w:rsidRDefault="00DD3155" w:rsidP="00DD3155">
            <w:pPr>
              <w:keepNext/>
              <w:numPr>
                <w:ilvl w:val="0"/>
                <w:numId w:val="9"/>
              </w:numPr>
              <w:outlineLvl w:val="0"/>
              <w:rPr>
                <w:rFonts w:ascii="Open Sans" w:hAnsi="Open Sans" w:cs="Open Sans"/>
                <w:b/>
                <w:bCs/>
                <w:sz w:val="18"/>
                <w:szCs w:val="18"/>
              </w:rPr>
            </w:pPr>
            <w:bookmarkStart w:id="5" w:name="_Hlk22026184"/>
            <w:r w:rsidRPr="00A77B5B">
              <w:rPr>
                <w:rFonts w:ascii="Open Sans" w:hAnsi="Open Sans" w:cs="Open Sans"/>
                <w:b/>
                <w:bCs/>
                <w:sz w:val="18"/>
                <w:szCs w:val="18"/>
              </w:rPr>
              <w:t>Signatory</w:t>
            </w:r>
          </w:p>
        </w:tc>
      </w:tr>
      <w:tr w:rsidR="00DD3155" w:rsidRPr="00A77B5B" w14:paraId="360BC059" w14:textId="77777777" w:rsidTr="00DD3155">
        <w:trPr>
          <w:trHeight w:val="340"/>
        </w:trPr>
        <w:tc>
          <w:tcPr>
            <w:tcW w:w="9540" w:type="dxa"/>
            <w:gridSpan w:val="2"/>
            <w:tcBorders>
              <w:top w:val="single" w:sz="2" w:space="0" w:color="auto"/>
              <w:left w:val="single" w:sz="2" w:space="0" w:color="auto"/>
              <w:bottom w:val="single" w:sz="2" w:space="0" w:color="auto"/>
              <w:right w:val="single" w:sz="2" w:space="0" w:color="auto"/>
            </w:tcBorders>
            <w:vAlign w:val="center"/>
          </w:tcPr>
          <w:p w14:paraId="40632192" w14:textId="77777777" w:rsidR="00DD3155" w:rsidRPr="00A77B5B" w:rsidRDefault="00DD3155" w:rsidP="00DD3155">
            <w:pPr>
              <w:spacing w:after="100" w:afterAutospacing="1"/>
              <w:rPr>
                <w:rFonts w:ascii="Open Sans" w:hAnsi="Open Sans" w:cs="Open Sans"/>
                <w:sz w:val="18"/>
                <w:szCs w:val="18"/>
              </w:rPr>
            </w:pPr>
            <w:r w:rsidRPr="00A77B5B">
              <w:rPr>
                <w:rFonts w:ascii="Open Sans" w:hAnsi="Open Sans" w:cs="Open Sans"/>
                <w:sz w:val="18"/>
                <w:szCs w:val="18"/>
              </w:rPr>
              <w:t xml:space="preserve">Name of Company/Organization: </w:t>
            </w:r>
          </w:p>
        </w:tc>
      </w:tr>
      <w:tr w:rsidR="00DD3155" w:rsidRPr="00A77B5B" w14:paraId="1B32020F" w14:textId="77777777" w:rsidTr="00DD3155">
        <w:trPr>
          <w:trHeight w:val="340"/>
        </w:trPr>
        <w:tc>
          <w:tcPr>
            <w:tcW w:w="4872" w:type="dxa"/>
            <w:tcBorders>
              <w:top w:val="single" w:sz="2" w:space="0" w:color="auto"/>
              <w:left w:val="single" w:sz="2" w:space="0" w:color="auto"/>
              <w:bottom w:val="single" w:sz="2" w:space="0" w:color="auto"/>
              <w:right w:val="single" w:sz="2" w:space="0" w:color="auto"/>
            </w:tcBorders>
            <w:vAlign w:val="center"/>
          </w:tcPr>
          <w:p w14:paraId="7BDED5CB" w14:textId="77777777" w:rsidR="00DD3155" w:rsidRPr="00A77B5B" w:rsidRDefault="00DD3155" w:rsidP="00DD3155">
            <w:pPr>
              <w:spacing w:after="100" w:afterAutospacing="1"/>
              <w:rPr>
                <w:rFonts w:ascii="Open Sans" w:hAnsi="Open Sans" w:cs="Open Sans"/>
                <w:sz w:val="18"/>
                <w:szCs w:val="18"/>
              </w:rPr>
            </w:pPr>
            <w:r w:rsidRPr="00A77B5B">
              <w:rPr>
                <w:rFonts w:ascii="Open Sans" w:hAnsi="Open Sans" w:cs="Open Sans"/>
                <w:sz w:val="18"/>
                <w:szCs w:val="18"/>
              </w:rPr>
              <w:t xml:space="preserve">Name: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668" w:type="dxa"/>
            <w:tcBorders>
              <w:top w:val="single" w:sz="2" w:space="0" w:color="auto"/>
              <w:left w:val="single" w:sz="2" w:space="0" w:color="auto"/>
              <w:bottom w:val="single" w:sz="2" w:space="0" w:color="auto"/>
              <w:right w:val="single" w:sz="2" w:space="0" w:color="auto"/>
            </w:tcBorders>
            <w:vAlign w:val="center"/>
          </w:tcPr>
          <w:p w14:paraId="2EBCC72E" w14:textId="77777777" w:rsidR="00DD3155" w:rsidRPr="00A77B5B" w:rsidRDefault="00DD3155" w:rsidP="00DD3155">
            <w:pPr>
              <w:spacing w:after="100" w:afterAutospacing="1"/>
              <w:rPr>
                <w:rFonts w:ascii="Open Sans" w:hAnsi="Open Sans" w:cs="Open Sans"/>
                <w:sz w:val="18"/>
                <w:szCs w:val="18"/>
              </w:rPr>
            </w:pPr>
            <w:r w:rsidRPr="00A77B5B">
              <w:rPr>
                <w:rFonts w:ascii="Open Sans" w:hAnsi="Open Sans" w:cs="Open Sans"/>
                <w:sz w:val="18"/>
                <w:szCs w:val="18"/>
              </w:rPr>
              <w:t xml:space="preserve">Title: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DD3155" w:rsidRPr="00A77B5B" w14:paraId="27053F14" w14:textId="77777777" w:rsidTr="00DD3155">
        <w:trPr>
          <w:trHeight w:val="340"/>
        </w:trPr>
        <w:tc>
          <w:tcPr>
            <w:tcW w:w="4872" w:type="dxa"/>
            <w:tcBorders>
              <w:top w:val="single" w:sz="2" w:space="0" w:color="auto"/>
              <w:left w:val="single" w:sz="2" w:space="0" w:color="auto"/>
              <w:bottom w:val="single" w:sz="2" w:space="0" w:color="auto"/>
              <w:right w:val="single" w:sz="2" w:space="0" w:color="auto"/>
            </w:tcBorders>
            <w:vAlign w:val="center"/>
          </w:tcPr>
          <w:p w14:paraId="6885C4D3" w14:textId="77777777" w:rsidR="00DD3155" w:rsidRPr="00A77B5B" w:rsidRDefault="00DD3155" w:rsidP="00DD3155">
            <w:pPr>
              <w:spacing w:after="100" w:afterAutospacing="1"/>
              <w:rPr>
                <w:rFonts w:ascii="Open Sans" w:hAnsi="Open Sans" w:cs="Open Sans"/>
                <w:sz w:val="18"/>
                <w:szCs w:val="18"/>
              </w:rPr>
            </w:pPr>
            <w:r w:rsidRPr="00A77B5B">
              <w:rPr>
                <w:rFonts w:ascii="Open Sans" w:hAnsi="Open Sans" w:cs="Open Sans"/>
                <w:sz w:val="18"/>
                <w:szCs w:val="18"/>
              </w:rPr>
              <w:t>Signature:</w:t>
            </w:r>
          </w:p>
        </w:tc>
        <w:tc>
          <w:tcPr>
            <w:tcW w:w="4668" w:type="dxa"/>
            <w:tcBorders>
              <w:top w:val="single" w:sz="2" w:space="0" w:color="auto"/>
              <w:left w:val="single" w:sz="2" w:space="0" w:color="auto"/>
              <w:bottom w:val="single" w:sz="2" w:space="0" w:color="auto"/>
              <w:right w:val="single" w:sz="2" w:space="0" w:color="auto"/>
            </w:tcBorders>
            <w:vAlign w:val="center"/>
          </w:tcPr>
          <w:p w14:paraId="6EDCC883" w14:textId="77777777" w:rsidR="00DD3155" w:rsidRPr="00A77B5B" w:rsidRDefault="00DD3155" w:rsidP="00DD3155">
            <w:pPr>
              <w:spacing w:after="100" w:afterAutospacing="1"/>
              <w:rPr>
                <w:rFonts w:ascii="Open Sans" w:hAnsi="Open Sans" w:cs="Open Sans"/>
                <w:sz w:val="18"/>
                <w:szCs w:val="18"/>
              </w:rPr>
            </w:pPr>
            <w:r w:rsidRPr="00A77B5B">
              <w:rPr>
                <w:rFonts w:ascii="Open Sans" w:hAnsi="Open Sans" w:cs="Open Sans"/>
                <w:sz w:val="18"/>
                <w:szCs w:val="18"/>
              </w:rPr>
              <w:t xml:space="preserve">Date: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bookmarkEnd w:id="5"/>
    </w:tbl>
    <w:p w14:paraId="78DAD352" w14:textId="77777777" w:rsidR="00B52548" w:rsidRPr="00A77B5B" w:rsidRDefault="00B52548" w:rsidP="00DD3155">
      <w:pPr>
        <w:rPr>
          <w:rFonts w:ascii="Open Sans" w:hAnsi="Open Sans" w:cs="Open Sans"/>
          <w:sz w:val="18"/>
          <w:szCs w:val="18"/>
        </w:rPr>
      </w:pPr>
    </w:p>
    <w:p w14:paraId="11DC0D7B" w14:textId="77777777" w:rsidR="007D4FED" w:rsidRDefault="007D4FED" w:rsidP="0007183F">
      <w:pPr>
        <w:pStyle w:val="ListParagraph"/>
        <w:autoSpaceDE w:val="0"/>
        <w:autoSpaceDN w:val="0"/>
        <w:adjustRightInd w:val="0"/>
        <w:spacing w:before="120" w:after="60"/>
        <w:ind w:left="0"/>
        <w:contextualSpacing w:val="0"/>
        <w:rPr>
          <w:rFonts w:ascii="Open Sans" w:hAnsi="Open Sans" w:cs="Open Sans"/>
          <w:sz w:val="18"/>
          <w:szCs w:val="18"/>
        </w:rPr>
      </w:pPr>
    </w:p>
    <w:p w14:paraId="3006BB2E" w14:textId="41FDF3BC" w:rsidR="00DD3155" w:rsidRPr="00A77B5B" w:rsidRDefault="007D4FED">
      <w:pPr>
        <w:pStyle w:val="ListParagraph"/>
        <w:autoSpaceDE w:val="0"/>
        <w:autoSpaceDN w:val="0"/>
        <w:adjustRightInd w:val="0"/>
        <w:spacing w:before="120" w:after="60"/>
        <w:ind w:left="0"/>
        <w:contextualSpacing w:val="0"/>
        <w:rPr>
          <w:rFonts w:ascii="Open Sans" w:hAnsi="Open Sans" w:cs="Open Sans"/>
          <w:sz w:val="18"/>
          <w:szCs w:val="18"/>
        </w:rPr>
      </w:pPr>
      <w:r w:rsidRPr="00A77B5B">
        <w:rPr>
          <w:rFonts w:ascii="Open Sans" w:hAnsi="Open Sans" w:cs="Open Sans"/>
          <w:sz w:val="18"/>
          <w:szCs w:val="18"/>
        </w:rPr>
        <w:t>Company/Organization Stamp</w:t>
      </w:r>
    </w:p>
    <w:sectPr w:rsidR="00DD3155" w:rsidRPr="00A77B5B" w:rsidSect="004D2D10">
      <w:headerReference w:type="default" r:id="rId9"/>
      <w:footerReference w:type="default" r:id="rId10"/>
      <w:headerReference w:type="first" r:id="rId11"/>
      <w:pgSz w:w="11907" w:h="16840" w:code="9"/>
      <w:pgMar w:top="2552" w:right="1134" w:bottom="1134" w:left="1134"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DD6DC" w14:textId="77777777" w:rsidR="009951EF" w:rsidRDefault="009951EF">
      <w:r>
        <w:separator/>
      </w:r>
    </w:p>
  </w:endnote>
  <w:endnote w:type="continuationSeparator" w:id="0">
    <w:p w14:paraId="5CFD133D" w14:textId="77777777" w:rsidR="009951EF" w:rsidRDefault="0099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1832526"/>
      <w:docPartObj>
        <w:docPartGallery w:val="Page Numbers (Bottom of Page)"/>
        <w:docPartUnique/>
      </w:docPartObj>
    </w:sdtPr>
    <w:sdtEndPr>
      <w:rPr>
        <w:rFonts w:ascii="Verdana" w:hAnsi="Verdana"/>
        <w:noProof/>
        <w:sz w:val="18"/>
        <w:szCs w:val="18"/>
      </w:rPr>
    </w:sdtEndPr>
    <w:sdtContent>
      <w:p w14:paraId="2CFDAF58" w14:textId="77777777" w:rsidR="006B3B2C" w:rsidRPr="003E20E3" w:rsidRDefault="006B3B2C" w:rsidP="003E20E3">
        <w:pPr>
          <w:pStyle w:val="Footer"/>
          <w:jc w:val="right"/>
          <w:rPr>
            <w:rFonts w:ascii="Verdana" w:hAnsi="Verdana"/>
            <w:sz w:val="18"/>
            <w:szCs w:val="18"/>
          </w:rPr>
        </w:pPr>
        <w:r w:rsidRPr="003E20E3">
          <w:rPr>
            <w:rFonts w:ascii="Verdana" w:hAnsi="Verdana"/>
            <w:sz w:val="18"/>
            <w:szCs w:val="18"/>
          </w:rPr>
          <w:fldChar w:fldCharType="begin"/>
        </w:r>
        <w:r w:rsidRPr="003E20E3">
          <w:rPr>
            <w:rFonts w:ascii="Verdana" w:hAnsi="Verdana"/>
            <w:sz w:val="18"/>
            <w:szCs w:val="18"/>
          </w:rPr>
          <w:instrText xml:space="preserve"> PAGE   \* MERGEFORMAT </w:instrText>
        </w:r>
        <w:r w:rsidRPr="003E20E3">
          <w:rPr>
            <w:rFonts w:ascii="Verdana" w:hAnsi="Verdana"/>
            <w:sz w:val="18"/>
            <w:szCs w:val="18"/>
          </w:rPr>
          <w:fldChar w:fldCharType="separate"/>
        </w:r>
        <w:r w:rsidR="0067418B">
          <w:rPr>
            <w:rFonts w:ascii="Verdana" w:hAnsi="Verdana"/>
            <w:noProof/>
            <w:sz w:val="18"/>
            <w:szCs w:val="18"/>
          </w:rPr>
          <w:t>1</w:t>
        </w:r>
        <w:r w:rsidRPr="003E20E3">
          <w:rPr>
            <w:rFonts w:ascii="Verdana" w:hAnsi="Verdana"/>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E81796" w14:textId="77777777" w:rsidR="009951EF" w:rsidRDefault="009951EF">
      <w:r>
        <w:separator/>
      </w:r>
    </w:p>
  </w:footnote>
  <w:footnote w:type="continuationSeparator" w:id="0">
    <w:p w14:paraId="6402191A" w14:textId="77777777" w:rsidR="009951EF" w:rsidRDefault="00995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EB861" w14:textId="77777777" w:rsidR="006B3B2C" w:rsidRPr="00A77B5B" w:rsidRDefault="005F06F7" w:rsidP="008924EC">
    <w:pPr>
      <w:ind w:left="142"/>
      <w:rPr>
        <w:rFonts w:ascii="Open Sans" w:eastAsia="Arial" w:hAnsi="Open Sans" w:cs="Open Sans"/>
        <w:bCs/>
        <w:spacing w:val="1"/>
        <w:sz w:val="18"/>
        <w:szCs w:val="20"/>
      </w:rPr>
    </w:pPr>
    <w:r w:rsidRPr="00A77B5B">
      <w:rPr>
        <w:rFonts w:ascii="Open Sans" w:hAnsi="Open Sans" w:cs="Open Sans"/>
        <w:b/>
        <w:noProof/>
        <w:color w:val="007EBA"/>
        <w:lang w:val="en-US"/>
      </w:rPr>
      <w:drawing>
        <wp:anchor distT="0" distB="0" distL="114300" distR="114300" simplePos="0" relativeHeight="251667456" behindDoc="0" locked="0" layoutInCell="1" allowOverlap="1" wp14:anchorId="48F3ECDD" wp14:editId="50D2A54A">
          <wp:simplePos x="0" y="0"/>
          <wp:positionH relativeFrom="column">
            <wp:posOffset>4796127</wp:posOffset>
          </wp:positionH>
          <wp:positionV relativeFrom="paragraph">
            <wp:posOffset>-3672</wp:posOffset>
          </wp:positionV>
          <wp:extent cx="1513205" cy="65278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P-000001468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3205" cy="652780"/>
                  </a:xfrm>
                  <a:prstGeom prst="rect">
                    <a:avLst/>
                  </a:prstGeom>
                </pic:spPr>
              </pic:pic>
            </a:graphicData>
          </a:graphic>
          <wp14:sizeRelH relativeFrom="margin">
            <wp14:pctWidth>0</wp14:pctWidth>
          </wp14:sizeRelH>
          <wp14:sizeRelV relativeFrom="margin">
            <wp14:pctHeight>0</wp14:pctHeight>
          </wp14:sizeRelV>
        </wp:anchor>
      </w:drawing>
    </w:r>
    <w:r w:rsidR="006B3B2C" w:rsidRPr="00A77B5B">
      <w:rPr>
        <w:rFonts w:ascii="Open Sans" w:eastAsia="Arial" w:hAnsi="Open Sans" w:cs="Open Sans"/>
        <w:bCs/>
        <w:spacing w:val="1"/>
        <w:sz w:val="18"/>
        <w:szCs w:val="20"/>
      </w:rPr>
      <w:t>Goods and Services Procurement</w:t>
    </w:r>
  </w:p>
  <w:p w14:paraId="29680B3F" w14:textId="2F1BF0A6" w:rsidR="006B3B2C" w:rsidRPr="00A77B5B" w:rsidRDefault="006B3B2C" w:rsidP="00DD3155">
    <w:pPr>
      <w:pStyle w:val="Style1"/>
      <w:ind w:left="0"/>
      <w:rPr>
        <w:rFonts w:ascii="Open Sans" w:hAnsi="Open Sans" w:cs="Open Sans"/>
        <w:b/>
      </w:rPr>
    </w:pPr>
    <w:r w:rsidRPr="00A77B5B">
      <w:rPr>
        <w:rFonts w:ascii="Open Sans" w:hAnsi="Open Sans" w:cs="Open Sans"/>
      </w:rPr>
      <w:br/>
    </w:r>
  </w:p>
  <w:p w14:paraId="17843B0B" w14:textId="77777777" w:rsidR="006B3B2C" w:rsidRPr="00A77B5B" w:rsidRDefault="006B3B2C" w:rsidP="00992BAF">
    <w:pPr>
      <w:pStyle w:val="Style1"/>
      <w:ind w:left="0" w:firstLine="142"/>
      <w:rPr>
        <w:rFonts w:ascii="Open Sans" w:hAnsi="Open Sans" w:cs="Open Sans"/>
        <w:b/>
      </w:rPr>
    </w:pPr>
    <w:r w:rsidRPr="00A77B5B">
      <w:rPr>
        <w:rFonts w:ascii="Open Sans" w:hAnsi="Open Sans" w:cs="Open Sans"/>
        <w:b/>
      </w:rPr>
      <w:t>REQUEST FOR EXPRESSION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97139" w14:textId="77777777" w:rsidR="006B3B2C" w:rsidRPr="009B5CCD" w:rsidRDefault="006B3B2C" w:rsidP="00B17F8D">
    <w:pPr>
      <w:ind w:left="142"/>
      <w:rPr>
        <w:rFonts w:ascii="Verdana" w:eastAsia="Arial" w:hAnsi="Verdana" w:cs="Arial"/>
        <w:bCs/>
        <w:spacing w:val="1"/>
        <w:sz w:val="18"/>
        <w:szCs w:val="20"/>
      </w:rPr>
    </w:pPr>
    <w:r w:rsidRPr="00650D9E">
      <w:rPr>
        <w:rFonts w:ascii="Verdana" w:hAnsi="Verdana"/>
        <w:b/>
        <w:noProof/>
        <w:color w:val="007EBA"/>
        <w:lang w:val="en-US"/>
      </w:rPr>
      <w:drawing>
        <wp:anchor distT="0" distB="0" distL="114300" distR="114300" simplePos="0" relativeHeight="251665408" behindDoc="0" locked="0" layoutInCell="1" allowOverlap="1" wp14:anchorId="3C1BDAE7" wp14:editId="13A9B3A7">
          <wp:simplePos x="0" y="0"/>
          <wp:positionH relativeFrom="leftMargin">
            <wp:posOffset>5515610</wp:posOffset>
          </wp:positionH>
          <wp:positionV relativeFrom="paragraph">
            <wp:posOffset>0</wp:posOffset>
          </wp:positionV>
          <wp:extent cx="1292400" cy="568800"/>
          <wp:effectExtent l="0" t="0" r="317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2.githubusercontent.com/u/974014?v=3&amp;s=2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2400" cy="56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5CCD">
      <w:rPr>
        <w:rFonts w:ascii="Verdana" w:eastAsia="Arial" w:hAnsi="Verdana" w:cs="Arial"/>
        <w:bCs/>
        <w:spacing w:val="1"/>
        <w:sz w:val="18"/>
        <w:szCs w:val="20"/>
      </w:rPr>
      <w:t>Goods and Services Procurement</w:t>
    </w:r>
  </w:p>
  <w:p w14:paraId="3119948A" w14:textId="77777777" w:rsidR="006B3B2C" w:rsidRPr="005A0C5D" w:rsidRDefault="006B3B2C" w:rsidP="00B17F8D">
    <w:pPr>
      <w:ind w:left="142"/>
      <w:rPr>
        <w:rFonts w:ascii="Verdana" w:eastAsia="Arial" w:hAnsi="Verdana" w:cs="Arial"/>
        <w:sz w:val="18"/>
        <w:szCs w:val="20"/>
      </w:rPr>
    </w:pPr>
  </w:p>
  <w:p w14:paraId="3D643D49" w14:textId="77777777" w:rsidR="006B3B2C" w:rsidRDefault="006B3B2C" w:rsidP="00B17F8D">
    <w:pPr>
      <w:pStyle w:val="Style1"/>
      <w:rPr>
        <w:b/>
      </w:rPr>
    </w:pPr>
    <w:r>
      <w:t>PGS_6.8_F_1a</w:t>
    </w:r>
    <w:r w:rsidRPr="00EC7C7A">
      <w:br/>
    </w:r>
  </w:p>
  <w:p w14:paraId="498FFA7A" w14:textId="77777777" w:rsidR="006B3B2C" w:rsidRPr="00EC7C7A" w:rsidRDefault="006B3B2C" w:rsidP="00B17F8D">
    <w:pPr>
      <w:pStyle w:val="Style1"/>
    </w:pPr>
    <w:r w:rsidRPr="00EC7C7A">
      <w:rPr>
        <w:b/>
      </w:rPr>
      <w:t xml:space="preserve">REQUEST /JUSTIFICATION FOR </w:t>
    </w:r>
    <w:r>
      <w:rPr>
        <w:b/>
      </w:rPr>
      <w:t>EXCEPTION</w:t>
    </w:r>
    <w:r w:rsidRPr="00D26B6E">
      <w:rPr>
        <w:b/>
      </w:rPr>
      <w:t xml:space="preserve"> </w:t>
    </w:r>
    <w:r>
      <w:rPr>
        <w:b/>
      </w:rPr>
      <w:t>TO COMPETITIVE TENDERING (WAIVER)</w:t>
    </w:r>
  </w:p>
  <w:p w14:paraId="3388F5CF" w14:textId="77777777" w:rsidR="006B3B2C" w:rsidRDefault="006B3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41AE7"/>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0E004FA3"/>
    <w:multiLevelType w:val="hybridMultilevel"/>
    <w:tmpl w:val="C610EC22"/>
    <w:lvl w:ilvl="0" w:tplc="758CEAC4">
      <w:start w:val="1"/>
      <w:numFmt w:val="bullet"/>
      <w:lvlText w:val="•"/>
      <w:lvlJc w:val="left"/>
      <w:pPr>
        <w:tabs>
          <w:tab w:val="num" w:pos="720"/>
        </w:tabs>
        <w:ind w:left="720" w:hanging="360"/>
      </w:pPr>
      <w:rPr>
        <w:rFonts w:ascii="Times New Roman" w:hAnsi="Times New Roman" w:hint="default"/>
      </w:rPr>
    </w:lvl>
    <w:lvl w:ilvl="1" w:tplc="1ECCC948">
      <w:start w:val="138"/>
      <w:numFmt w:val="bullet"/>
      <w:lvlText w:val="•"/>
      <w:lvlJc w:val="left"/>
      <w:pPr>
        <w:tabs>
          <w:tab w:val="num" w:pos="1440"/>
        </w:tabs>
        <w:ind w:left="1440" w:hanging="360"/>
      </w:pPr>
      <w:rPr>
        <w:rFonts w:ascii="Times New Roman" w:hAnsi="Times New Roman" w:hint="default"/>
      </w:rPr>
    </w:lvl>
    <w:lvl w:ilvl="2" w:tplc="60C0271A" w:tentative="1">
      <w:start w:val="1"/>
      <w:numFmt w:val="bullet"/>
      <w:lvlText w:val="•"/>
      <w:lvlJc w:val="left"/>
      <w:pPr>
        <w:tabs>
          <w:tab w:val="num" w:pos="2160"/>
        </w:tabs>
        <w:ind w:left="2160" w:hanging="360"/>
      </w:pPr>
      <w:rPr>
        <w:rFonts w:ascii="Times New Roman" w:hAnsi="Times New Roman" w:hint="default"/>
      </w:rPr>
    </w:lvl>
    <w:lvl w:ilvl="3" w:tplc="664CE9D0" w:tentative="1">
      <w:start w:val="1"/>
      <w:numFmt w:val="bullet"/>
      <w:lvlText w:val="•"/>
      <w:lvlJc w:val="left"/>
      <w:pPr>
        <w:tabs>
          <w:tab w:val="num" w:pos="2880"/>
        </w:tabs>
        <w:ind w:left="2880" w:hanging="360"/>
      </w:pPr>
      <w:rPr>
        <w:rFonts w:ascii="Times New Roman" w:hAnsi="Times New Roman" w:hint="default"/>
      </w:rPr>
    </w:lvl>
    <w:lvl w:ilvl="4" w:tplc="57AA7C4A" w:tentative="1">
      <w:start w:val="1"/>
      <w:numFmt w:val="bullet"/>
      <w:lvlText w:val="•"/>
      <w:lvlJc w:val="left"/>
      <w:pPr>
        <w:tabs>
          <w:tab w:val="num" w:pos="3600"/>
        </w:tabs>
        <w:ind w:left="3600" w:hanging="360"/>
      </w:pPr>
      <w:rPr>
        <w:rFonts w:ascii="Times New Roman" w:hAnsi="Times New Roman" w:hint="default"/>
      </w:rPr>
    </w:lvl>
    <w:lvl w:ilvl="5" w:tplc="7FE0533C" w:tentative="1">
      <w:start w:val="1"/>
      <w:numFmt w:val="bullet"/>
      <w:lvlText w:val="•"/>
      <w:lvlJc w:val="left"/>
      <w:pPr>
        <w:tabs>
          <w:tab w:val="num" w:pos="4320"/>
        </w:tabs>
        <w:ind w:left="4320" w:hanging="360"/>
      </w:pPr>
      <w:rPr>
        <w:rFonts w:ascii="Times New Roman" w:hAnsi="Times New Roman" w:hint="default"/>
      </w:rPr>
    </w:lvl>
    <w:lvl w:ilvl="6" w:tplc="9E244C48" w:tentative="1">
      <w:start w:val="1"/>
      <w:numFmt w:val="bullet"/>
      <w:lvlText w:val="•"/>
      <w:lvlJc w:val="left"/>
      <w:pPr>
        <w:tabs>
          <w:tab w:val="num" w:pos="5040"/>
        </w:tabs>
        <w:ind w:left="5040" w:hanging="360"/>
      </w:pPr>
      <w:rPr>
        <w:rFonts w:ascii="Times New Roman" w:hAnsi="Times New Roman" w:hint="default"/>
      </w:rPr>
    </w:lvl>
    <w:lvl w:ilvl="7" w:tplc="CEA29EA4" w:tentative="1">
      <w:start w:val="1"/>
      <w:numFmt w:val="bullet"/>
      <w:lvlText w:val="•"/>
      <w:lvlJc w:val="left"/>
      <w:pPr>
        <w:tabs>
          <w:tab w:val="num" w:pos="5760"/>
        </w:tabs>
        <w:ind w:left="5760" w:hanging="360"/>
      </w:pPr>
      <w:rPr>
        <w:rFonts w:ascii="Times New Roman" w:hAnsi="Times New Roman" w:hint="default"/>
      </w:rPr>
    </w:lvl>
    <w:lvl w:ilvl="8" w:tplc="6E62292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F9C0420"/>
    <w:multiLevelType w:val="hybridMultilevel"/>
    <w:tmpl w:val="9D5071B2"/>
    <w:lvl w:ilvl="0" w:tplc="589810E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135C6"/>
    <w:multiLevelType w:val="hybridMultilevel"/>
    <w:tmpl w:val="1A966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77DC7"/>
    <w:multiLevelType w:val="hybridMultilevel"/>
    <w:tmpl w:val="C58872B8"/>
    <w:lvl w:ilvl="0" w:tplc="58820C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869E9"/>
    <w:multiLevelType w:val="hybridMultilevel"/>
    <w:tmpl w:val="965012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FB34CC"/>
    <w:multiLevelType w:val="hybridMultilevel"/>
    <w:tmpl w:val="517C5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5827D4"/>
    <w:multiLevelType w:val="hybridMultilevel"/>
    <w:tmpl w:val="905A535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C2A258C"/>
    <w:multiLevelType w:val="hybridMultilevel"/>
    <w:tmpl w:val="9460B6F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F4C6ADF"/>
    <w:multiLevelType w:val="hybridMultilevel"/>
    <w:tmpl w:val="9BEA079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8AF7F16"/>
    <w:multiLevelType w:val="hybridMultilevel"/>
    <w:tmpl w:val="72129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CA263D"/>
    <w:multiLevelType w:val="hybridMultilevel"/>
    <w:tmpl w:val="385ECF5E"/>
    <w:lvl w:ilvl="0" w:tplc="55A2B0E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457FC5"/>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392D3829"/>
    <w:multiLevelType w:val="hybridMultilevel"/>
    <w:tmpl w:val="7D7A51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D23ADD"/>
    <w:multiLevelType w:val="hybridMultilevel"/>
    <w:tmpl w:val="1ACA4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2F7BC0"/>
    <w:multiLevelType w:val="hybridMultilevel"/>
    <w:tmpl w:val="A4EA204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41DB2477"/>
    <w:multiLevelType w:val="hybridMultilevel"/>
    <w:tmpl w:val="21042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5A3FB2"/>
    <w:multiLevelType w:val="hybridMultilevel"/>
    <w:tmpl w:val="9088588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8" w15:restartNumberingAfterBreak="0">
    <w:nsid w:val="493B2661"/>
    <w:multiLevelType w:val="hybridMultilevel"/>
    <w:tmpl w:val="27042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9404F6"/>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4D127BA2"/>
    <w:multiLevelType w:val="hybridMultilevel"/>
    <w:tmpl w:val="639273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4FAC2E1A"/>
    <w:multiLevelType w:val="hybridMultilevel"/>
    <w:tmpl w:val="A7B8B92A"/>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Arial"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Arial"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Arial"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C05538"/>
    <w:multiLevelType w:val="hybridMultilevel"/>
    <w:tmpl w:val="25E05F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6E37A47"/>
    <w:multiLevelType w:val="hybridMultilevel"/>
    <w:tmpl w:val="7196FAC0"/>
    <w:lvl w:ilvl="0" w:tplc="2F86875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BCE4527"/>
    <w:multiLevelType w:val="hybridMultilevel"/>
    <w:tmpl w:val="3F0E906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3A5815"/>
    <w:multiLevelType w:val="hybridMultilevel"/>
    <w:tmpl w:val="596AD51C"/>
    <w:lvl w:ilvl="0" w:tplc="DF30EEA2">
      <w:start w:val="27"/>
      <w:numFmt w:val="bullet"/>
      <w:lvlText w:val="-"/>
      <w:lvlJc w:val="left"/>
      <w:pPr>
        <w:ind w:left="717" w:hanging="360"/>
      </w:pPr>
      <w:rPr>
        <w:rFonts w:ascii="Open Sans" w:eastAsia="Times New Roman" w:hAnsi="Open Sans" w:cs="Open San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69F35345"/>
    <w:multiLevelType w:val="hybridMultilevel"/>
    <w:tmpl w:val="48124C3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15:restartNumberingAfterBreak="0">
    <w:nsid w:val="6FCD525F"/>
    <w:multiLevelType w:val="hybridMultilevel"/>
    <w:tmpl w:val="88F478A8"/>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70D61BAD"/>
    <w:multiLevelType w:val="hybridMultilevel"/>
    <w:tmpl w:val="F8B02DA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70E848F9"/>
    <w:multiLevelType w:val="hybridMultilevel"/>
    <w:tmpl w:val="ACF82AC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0" w15:restartNumberingAfterBreak="0">
    <w:nsid w:val="719B1BB9"/>
    <w:multiLevelType w:val="hybridMultilevel"/>
    <w:tmpl w:val="622495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317137E"/>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2" w15:restartNumberingAfterBreak="0">
    <w:nsid w:val="74E37E16"/>
    <w:multiLevelType w:val="hybridMultilevel"/>
    <w:tmpl w:val="09BA7D5E"/>
    <w:lvl w:ilvl="0" w:tplc="D5FCB7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120313"/>
    <w:multiLevelType w:val="hybridMultilevel"/>
    <w:tmpl w:val="14DA349E"/>
    <w:lvl w:ilvl="0" w:tplc="36DAB92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7D45BFB"/>
    <w:multiLevelType w:val="hybridMultilevel"/>
    <w:tmpl w:val="0DA4A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C927C3"/>
    <w:multiLevelType w:val="hybridMultilevel"/>
    <w:tmpl w:val="E6EA57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6" w15:restartNumberingAfterBreak="0">
    <w:nsid w:val="7ED57541"/>
    <w:multiLevelType w:val="hybridMultilevel"/>
    <w:tmpl w:val="F2345A24"/>
    <w:lvl w:ilvl="0" w:tplc="BE0A02C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
  </w:num>
  <w:num w:numId="3">
    <w:abstractNumId w:val="21"/>
  </w:num>
  <w:num w:numId="4">
    <w:abstractNumId w:val="24"/>
  </w:num>
  <w:num w:numId="5">
    <w:abstractNumId w:val="36"/>
  </w:num>
  <w:num w:numId="6">
    <w:abstractNumId w:val="23"/>
  </w:num>
  <w:num w:numId="7">
    <w:abstractNumId w:val="4"/>
  </w:num>
  <w:num w:numId="8">
    <w:abstractNumId w:val="10"/>
  </w:num>
  <w:num w:numId="9">
    <w:abstractNumId w:val="12"/>
  </w:num>
  <w:num w:numId="10">
    <w:abstractNumId w:val="7"/>
  </w:num>
  <w:num w:numId="11">
    <w:abstractNumId w:val="29"/>
  </w:num>
  <w:num w:numId="12">
    <w:abstractNumId w:val="15"/>
  </w:num>
  <w:num w:numId="13">
    <w:abstractNumId w:val="35"/>
  </w:num>
  <w:num w:numId="14">
    <w:abstractNumId w:val="8"/>
  </w:num>
  <w:num w:numId="15">
    <w:abstractNumId w:val="6"/>
  </w:num>
  <w:num w:numId="16">
    <w:abstractNumId w:val="3"/>
  </w:num>
  <w:num w:numId="17">
    <w:abstractNumId w:val="14"/>
  </w:num>
  <w:num w:numId="18">
    <w:abstractNumId w:val="2"/>
  </w:num>
  <w:num w:numId="19">
    <w:abstractNumId w:val="17"/>
  </w:num>
  <w:num w:numId="20">
    <w:abstractNumId w:val="20"/>
  </w:num>
  <w:num w:numId="21">
    <w:abstractNumId w:val="27"/>
  </w:num>
  <w:num w:numId="22">
    <w:abstractNumId w:val="0"/>
  </w:num>
  <w:num w:numId="23">
    <w:abstractNumId w:val="34"/>
  </w:num>
  <w:num w:numId="24">
    <w:abstractNumId w:val="9"/>
  </w:num>
  <w:num w:numId="25">
    <w:abstractNumId w:val="31"/>
  </w:num>
  <w:num w:numId="26">
    <w:abstractNumId w:val="19"/>
  </w:num>
  <w:num w:numId="27">
    <w:abstractNumId w:val="32"/>
  </w:num>
  <w:num w:numId="28">
    <w:abstractNumId w:val="11"/>
  </w:num>
  <w:num w:numId="29">
    <w:abstractNumId w:val="18"/>
  </w:num>
  <w:num w:numId="30">
    <w:abstractNumId w:val="16"/>
  </w:num>
  <w:num w:numId="31">
    <w:abstractNumId w:val="33"/>
  </w:num>
  <w:num w:numId="32">
    <w:abstractNumId w:val="5"/>
  </w:num>
  <w:num w:numId="33">
    <w:abstractNumId w:val="22"/>
  </w:num>
  <w:num w:numId="34">
    <w:abstractNumId w:val="30"/>
  </w:num>
  <w:num w:numId="35">
    <w:abstractNumId w:val="28"/>
  </w:num>
  <w:num w:numId="36">
    <w:abstractNumId w:val="26"/>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59C"/>
    <w:rsid w:val="000113D3"/>
    <w:rsid w:val="0001787D"/>
    <w:rsid w:val="00021FA2"/>
    <w:rsid w:val="0002372F"/>
    <w:rsid w:val="00026E96"/>
    <w:rsid w:val="000301B9"/>
    <w:rsid w:val="000517A3"/>
    <w:rsid w:val="00061998"/>
    <w:rsid w:val="0007183F"/>
    <w:rsid w:val="0008723F"/>
    <w:rsid w:val="00094C7B"/>
    <w:rsid w:val="000B781B"/>
    <w:rsid w:val="000E121E"/>
    <w:rsid w:val="000F616E"/>
    <w:rsid w:val="00102456"/>
    <w:rsid w:val="0011025F"/>
    <w:rsid w:val="00133A14"/>
    <w:rsid w:val="00143C3F"/>
    <w:rsid w:val="0015475A"/>
    <w:rsid w:val="00171E76"/>
    <w:rsid w:val="00175CE1"/>
    <w:rsid w:val="00180A68"/>
    <w:rsid w:val="00191FD1"/>
    <w:rsid w:val="001B09EF"/>
    <w:rsid w:val="001B232B"/>
    <w:rsid w:val="001B35C6"/>
    <w:rsid w:val="001C2A9B"/>
    <w:rsid w:val="001D4AB0"/>
    <w:rsid w:val="001D7E3F"/>
    <w:rsid w:val="001E1F93"/>
    <w:rsid w:val="001E4536"/>
    <w:rsid w:val="001F44E9"/>
    <w:rsid w:val="00203359"/>
    <w:rsid w:val="00210EB1"/>
    <w:rsid w:val="00214867"/>
    <w:rsid w:val="00215356"/>
    <w:rsid w:val="0023210D"/>
    <w:rsid w:val="00237F41"/>
    <w:rsid w:val="002441DC"/>
    <w:rsid w:val="00245E2D"/>
    <w:rsid w:val="00266AEB"/>
    <w:rsid w:val="002927CC"/>
    <w:rsid w:val="002969A4"/>
    <w:rsid w:val="002A19DD"/>
    <w:rsid w:val="002A485E"/>
    <w:rsid w:val="002B005B"/>
    <w:rsid w:val="002B0CE6"/>
    <w:rsid w:val="002B5F0C"/>
    <w:rsid w:val="002D044F"/>
    <w:rsid w:val="002E3B2D"/>
    <w:rsid w:val="002E613C"/>
    <w:rsid w:val="002F3A2E"/>
    <w:rsid w:val="00301ABF"/>
    <w:rsid w:val="003072E2"/>
    <w:rsid w:val="00307D52"/>
    <w:rsid w:val="00310D33"/>
    <w:rsid w:val="00322D4C"/>
    <w:rsid w:val="00327CAC"/>
    <w:rsid w:val="0033359C"/>
    <w:rsid w:val="003341EA"/>
    <w:rsid w:val="00335E15"/>
    <w:rsid w:val="003421F3"/>
    <w:rsid w:val="00345A3A"/>
    <w:rsid w:val="00346D7B"/>
    <w:rsid w:val="003549CA"/>
    <w:rsid w:val="003614CC"/>
    <w:rsid w:val="0036204D"/>
    <w:rsid w:val="00374865"/>
    <w:rsid w:val="00376BE1"/>
    <w:rsid w:val="00397866"/>
    <w:rsid w:val="003A3670"/>
    <w:rsid w:val="003D2E44"/>
    <w:rsid w:val="003D3AFD"/>
    <w:rsid w:val="003E20E3"/>
    <w:rsid w:val="003E35F6"/>
    <w:rsid w:val="003F00B9"/>
    <w:rsid w:val="00410BEC"/>
    <w:rsid w:val="00442353"/>
    <w:rsid w:val="00445838"/>
    <w:rsid w:val="0044714A"/>
    <w:rsid w:val="0045595E"/>
    <w:rsid w:val="00456330"/>
    <w:rsid w:val="00471F85"/>
    <w:rsid w:val="00483118"/>
    <w:rsid w:val="004A0152"/>
    <w:rsid w:val="004B3103"/>
    <w:rsid w:val="004B57C3"/>
    <w:rsid w:val="004B7443"/>
    <w:rsid w:val="004C51AA"/>
    <w:rsid w:val="004C67D4"/>
    <w:rsid w:val="004D2D10"/>
    <w:rsid w:val="004D5D78"/>
    <w:rsid w:val="005016D7"/>
    <w:rsid w:val="00504D1C"/>
    <w:rsid w:val="005056E1"/>
    <w:rsid w:val="00512737"/>
    <w:rsid w:val="0051751B"/>
    <w:rsid w:val="00560F43"/>
    <w:rsid w:val="005625E8"/>
    <w:rsid w:val="00571F6D"/>
    <w:rsid w:val="00582FB2"/>
    <w:rsid w:val="00590D61"/>
    <w:rsid w:val="005971FD"/>
    <w:rsid w:val="005A0C5D"/>
    <w:rsid w:val="005A56E4"/>
    <w:rsid w:val="005A7AF2"/>
    <w:rsid w:val="005B1068"/>
    <w:rsid w:val="005B259E"/>
    <w:rsid w:val="005B2A98"/>
    <w:rsid w:val="005C130D"/>
    <w:rsid w:val="005D6346"/>
    <w:rsid w:val="005F06F7"/>
    <w:rsid w:val="0060326D"/>
    <w:rsid w:val="00634657"/>
    <w:rsid w:val="00636528"/>
    <w:rsid w:val="00650D43"/>
    <w:rsid w:val="00661F79"/>
    <w:rsid w:val="00671F4D"/>
    <w:rsid w:val="0067418B"/>
    <w:rsid w:val="00682C4D"/>
    <w:rsid w:val="006A1AA1"/>
    <w:rsid w:val="006B3170"/>
    <w:rsid w:val="006B3B2C"/>
    <w:rsid w:val="006B55DB"/>
    <w:rsid w:val="006B5CA0"/>
    <w:rsid w:val="006C4298"/>
    <w:rsid w:val="006D1544"/>
    <w:rsid w:val="006D4447"/>
    <w:rsid w:val="006F3D80"/>
    <w:rsid w:val="006F6C55"/>
    <w:rsid w:val="007016BC"/>
    <w:rsid w:val="00701F41"/>
    <w:rsid w:val="00703379"/>
    <w:rsid w:val="0072709B"/>
    <w:rsid w:val="00734435"/>
    <w:rsid w:val="00740DEE"/>
    <w:rsid w:val="0076768F"/>
    <w:rsid w:val="007703B5"/>
    <w:rsid w:val="007723BE"/>
    <w:rsid w:val="007733ED"/>
    <w:rsid w:val="00783C26"/>
    <w:rsid w:val="0079234D"/>
    <w:rsid w:val="007C0C28"/>
    <w:rsid w:val="007D4FED"/>
    <w:rsid w:val="007F411D"/>
    <w:rsid w:val="00821808"/>
    <w:rsid w:val="00833D2F"/>
    <w:rsid w:val="00843810"/>
    <w:rsid w:val="00844EF2"/>
    <w:rsid w:val="0085085F"/>
    <w:rsid w:val="00854DB5"/>
    <w:rsid w:val="00861362"/>
    <w:rsid w:val="008669D5"/>
    <w:rsid w:val="00884FDB"/>
    <w:rsid w:val="008924EC"/>
    <w:rsid w:val="00893AE4"/>
    <w:rsid w:val="008A5558"/>
    <w:rsid w:val="008B0FD8"/>
    <w:rsid w:val="008B36E2"/>
    <w:rsid w:val="008B3E1B"/>
    <w:rsid w:val="008C7798"/>
    <w:rsid w:val="008E44BA"/>
    <w:rsid w:val="0090381C"/>
    <w:rsid w:val="00905879"/>
    <w:rsid w:val="0091566B"/>
    <w:rsid w:val="00924DE7"/>
    <w:rsid w:val="00931494"/>
    <w:rsid w:val="009450D2"/>
    <w:rsid w:val="00962C3F"/>
    <w:rsid w:val="009734B8"/>
    <w:rsid w:val="00992BAF"/>
    <w:rsid w:val="009934A6"/>
    <w:rsid w:val="009951EF"/>
    <w:rsid w:val="009A3E50"/>
    <w:rsid w:val="009A681A"/>
    <w:rsid w:val="009A6FD5"/>
    <w:rsid w:val="009B4755"/>
    <w:rsid w:val="009B5CCD"/>
    <w:rsid w:val="009B6362"/>
    <w:rsid w:val="009B7481"/>
    <w:rsid w:val="009E2E56"/>
    <w:rsid w:val="009F6C37"/>
    <w:rsid w:val="00A10096"/>
    <w:rsid w:val="00A1032B"/>
    <w:rsid w:val="00A10959"/>
    <w:rsid w:val="00A20F0A"/>
    <w:rsid w:val="00A25228"/>
    <w:rsid w:val="00A36AB9"/>
    <w:rsid w:val="00A439EB"/>
    <w:rsid w:val="00A45C9C"/>
    <w:rsid w:val="00A61B13"/>
    <w:rsid w:val="00A77B5B"/>
    <w:rsid w:val="00A9054B"/>
    <w:rsid w:val="00AB3557"/>
    <w:rsid w:val="00AB5785"/>
    <w:rsid w:val="00AD1135"/>
    <w:rsid w:val="00AD1A20"/>
    <w:rsid w:val="00AE4B3C"/>
    <w:rsid w:val="00AE7182"/>
    <w:rsid w:val="00AF2EDC"/>
    <w:rsid w:val="00B14A74"/>
    <w:rsid w:val="00B17F8D"/>
    <w:rsid w:val="00B26647"/>
    <w:rsid w:val="00B34B94"/>
    <w:rsid w:val="00B35E19"/>
    <w:rsid w:val="00B453FD"/>
    <w:rsid w:val="00B52548"/>
    <w:rsid w:val="00B526FA"/>
    <w:rsid w:val="00B53260"/>
    <w:rsid w:val="00B60226"/>
    <w:rsid w:val="00B610D2"/>
    <w:rsid w:val="00B7193D"/>
    <w:rsid w:val="00B82C57"/>
    <w:rsid w:val="00BA0829"/>
    <w:rsid w:val="00BA1D3B"/>
    <w:rsid w:val="00BA4258"/>
    <w:rsid w:val="00BB049F"/>
    <w:rsid w:val="00BC1F2E"/>
    <w:rsid w:val="00BC38F6"/>
    <w:rsid w:val="00BE3AFE"/>
    <w:rsid w:val="00BE44C8"/>
    <w:rsid w:val="00BE6FD6"/>
    <w:rsid w:val="00BF7567"/>
    <w:rsid w:val="00C14C89"/>
    <w:rsid w:val="00C32F80"/>
    <w:rsid w:val="00C6225B"/>
    <w:rsid w:val="00C645B0"/>
    <w:rsid w:val="00C84068"/>
    <w:rsid w:val="00C851C9"/>
    <w:rsid w:val="00CA39C5"/>
    <w:rsid w:val="00CA7CF0"/>
    <w:rsid w:val="00CB6E04"/>
    <w:rsid w:val="00CC1337"/>
    <w:rsid w:val="00CC2EF8"/>
    <w:rsid w:val="00CC5F38"/>
    <w:rsid w:val="00D0305F"/>
    <w:rsid w:val="00D05678"/>
    <w:rsid w:val="00D062D1"/>
    <w:rsid w:val="00D119BA"/>
    <w:rsid w:val="00D2169E"/>
    <w:rsid w:val="00D26B6E"/>
    <w:rsid w:val="00D4659D"/>
    <w:rsid w:val="00D46E0F"/>
    <w:rsid w:val="00D51C56"/>
    <w:rsid w:val="00D56239"/>
    <w:rsid w:val="00D62F18"/>
    <w:rsid w:val="00DA42EE"/>
    <w:rsid w:val="00DB1BB8"/>
    <w:rsid w:val="00DC43BB"/>
    <w:rsid w:val="00DD01E1"/>
    <w:rsid w:val="00DD3155"/>
    <w:rsid w:val="00DF1644"/>
    <w:rsid w:val="00DF6BC5"/>
    <w:rsid w:val="00E05C35"/>
    <w:rsid w:val="00E06C6A"/>
    <w:rsid w:val="00E22EFD"/>
    <w:rsid w:val="00E439C5"/>
    <w:rsid w:val="00E61552"/>
    <w:rsid w:val="00E73603"/>
    <w:rsid w:val="00E75516"/>
    <w:rsid w:val="00E838A7"/>
    <w:rsid w:val="00E9507C"/>
    <w:rsid w:val="00EA3083"/>
    <w:rsid w:val="00EA6091"/>
    <w:rsid w:val="00EC43D9"/>
    <w:rsid w:val="00EC6153"/>
    <w:rsid w:val="00EC7C7A"/>
    <w:rsid w:val="00EC7CBC"/>
    <w:rsid w:val="00ED2E22"/>
    <w:rsid w:val="00ED5C83"/>
    <w:rsid w:val="00EF2827"/>
    <w:rsid w:val="00EF3332"/>
    <w:rsid w:val="00F15B44"/>
    <w:rsid w:val="00F25A1C"/>
    <w:rsid w:val="00F26485"/>
    <w:rsid w:val="00F4494E"/>
    <w:rsid w:val="00F450E8"/>
    <w:rsid w:val="00F56390"/>
    <w:rsid w:val="00F65946"/>
    <w:rsid w:val="00F65A31"/>
    <w:rsid w:val="00F67DCF"/>
    <w:rsid w:val="00F70CC0"/>
    <w:rsid w:val="00F71081"/>
    <w:rsid w:val="00F74F67"/>
    <w:rsid w:val="00F761F4"/>
    <w:rsid w:val="00F85837"/>
    <w:rsid w:val="00F90140"/>
    <w:rsid w:val="00F92414"/>
    <w:rsid w:val="00FB1D56"/>
    <w:rsid w:val="00FB4D2C"/>
    <w:rsid w:val="00FD1D0A"/>
    <w:rsid w:val="00FE0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6BA9C3"/>
  <w15:docId w15:val="{EB423C63-7AD9-4B8E-89EE-A5DBDB3B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AB9"/>
    <w:rPr>
      <w:sz w:val="24"/>
      <w:szCs w:val="24"/>
      <w:lang w:eastAsia="en-US"/>
    </w:rPr>
  </w:style>
  <w:style w:type="paragraph" w:styleId="Heading1">
    <w:name w:val="heading 1"/>
    <w:basedOn w:val="Normal"/>
    <w:next w:val="Normal"/>
    <w:qFormat/>
    <w:pPr>
      <w:keepNext/>
      <w:outlineLvl w:val="0"/>
    </w:pPr>
    <w:rPr>
      <w:b/>
      <w:bCs/>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266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E0A26"/>
    <w:rPr>
      <w:sz w:val="24"/>
      <w:szCs w:val="24"/>
      <w:lang w:val="en-GB"/>
    </w:rPr>
  </w:style>
  <w:style w:type="paragraph" w:styleId="BalloonText">
    <w:name w:val="Balloon Text"/>
    <w:basedOn w:val="Normal"/>
    <w:link w:val="BalloonTextChar"/>
    <w:rsid w:val="00B610D2"/>
    <w:rPr>
      <w:rFonts w:ascii="Tahoma" w:hAnsi="Tahoma" w:cs="Tahoma"/>
      <w:sz w:val="16"/>
      <w:szCs w:val="16"/>
    </w:rPr>
  </w:style>
  <w:style w:type="character" w:customStyle="1" w:styleId="BalloonTextChar">
    <w:name w:val="Balloon Text Char"/>
    <w:link w:val="BalloonText"/>
    <w:rsid w:val="00B610D2"/>
    <w:rPr>
      <w:rFonts w:ascii="Tahoma" w:hAnsi="Tahoma" w:cs="Tahoma"/>
      <w:sz w:val="16"/>
      <w:szCs w:val="16"/>
      <w:lang w:val="en-GB"/>
    </w:rPr>
  </w:style>
  <w:style w:type="character" w:styleId="CommentReference">
    <w:name w:val="annotation reference"/>
    <w:rsid w:val="003E35F6"/>
    <w:rPr>
      <w:sz w:val="16"/>
      <w:szCs w:val="16"/>
    </w:rPr>
  </w:style>
  <w:style w:type="paragraph" w:styleId="CommentText">
    <w:name w:val="annotation text"/>
    <w:basedOn w:val="Normal"/>
    <w:link w:val="CommentTextChar"/>
    <w:rsid w:val="003E35F6"/>
    <w:rPr>
      <w:sz w:val="20"/>
      <w:szCs w:val="20"/>
    </w:rPr>
  </w:style>
  <w:style w:type="character" w:customStyle="1" w:styleId="CommentTextChar">
    <w:name w:val="Comment Text Char"/>
    <w:link w:val="CommentText"/>
    <w:rsid w:val="003E35F6"/>
    <w:rPr>
      <w:lang w:val="en-GB"/>
    </w:rPr>
  </w:style>
  <w:style w:type="paragraph" w:styleId="CommentSubject">
    <w:name w:val="annotation subject"/>
    <w:basedOn w:val="CommentText"/>
    <w:next w:val="CommentText"/>
    <w:link w:val="CommentSubjectChar"/>
    <w:rsid w:val="003E35F6"/>
    <w:rPr>
      <w:b/>
      <w:bCs/>
    </w:rPr>
  </w:style>
  <w:style w:type="character" w:customStyle="1" w:styleId="CommentSubjectChar">
    <w:name w:val="Comment Subject Char"/>
    <w:link w:val="CommentSubject"/>
    <w:rsid w:val="003E35F6"/>
    <w:rPr>
      <w:b/>
      <w:bCs/>
      <w:lang w:val="en-GB"/>
    </w:rPr>
  </w:style>
  <w:style w:type="character" w:customStyle="1" w:styleId="FooterChar">
    <w:name w:val="Footer Char"/>
    <w:link w:val="Footer"/>
    <w:uiPriority w:val="99"/>
    <w:rsid w:val="003D3AFD"/>
    <w:rPr>
      <w:sz w:val="24"/>
      <w:szCs w:val="24"/>
      <w:lang w:val="en-GB"/>
    </w:rPr>
  </w:style>
  <w:style w:type="paragraph" w:customStyle="1" w:styleId="Style1">
    <w:name w:val="Style1"/>
    <w:basedOn w:val="Normal"/>
    <w:autoRedefine/>
    <w:qFormat/>
    <w:rsid w:val="008924EC"/>
    <w:pPr>
      <w:ind w:left="142"/>
    </w:pPr>
    <w:rPr>
      <w:rFonts w:ascii="Verdana" w:eastAsia="Arial" w:hAnsi="Verdana" w:cs="Arial"/>
      <w:color w:val="007EBA"/>
      <w:spacing w:val="2"/>
      <w:position w:val="-1"/>
    </w:rPr>
  </w:style>
  <w:style w:type="paragraph" w:customStyle="1" w:styleId="Style2">
    <w:name w:val="Style2"/>
    <w:basedOn w:val="Heading1"/>
    <w:autoRedefine/>
    <w:qFormat/>
    <w:rsid w:val="008924EC"/>
    <w:pPr>
      <w:ind w:left="142"/>
    </w:pPr>
    <w:rPr>
      <w:rFonts w:ascii="Verdana" w:hAnsi="Verdana"/>
      <w:sz w:val="18"/>
      <w:szCs w:val="18"/>
    </w:rPr>
  </w:style>
  <w:style w:type="paragraph" w:styleId="ListParagraph">
    <w:name w:val="List Paragraph"/>
    <w:basedOn w:val="Normal"/>
    <w:uiPriority w:val="34"/>
    <w:qFormat/>
    <w:rsid w:val="004D5D78"/>
    <w:pPr>
      <w:ind w:left="720"/>
      <w:contextualSpacing/>
    </w:pPr>
  </w:style>
  <w:style w:type="character" w:styleId="Hyperlink">
    <w:name w:val="Hyperlink"/>
    <w:basedOn w:val="DefaultParagraphFont"/>
    <w:uiPriority w:val="99"/>
    <w:unhideWhenUsed/>
    <w:rsid w:val="003549CA"/>
    <w:rPr>
      <w:color w:val="0000FF" w:themeColor="hyperlink"/>
      <w:u w:val="single"/>
    </w:rPr>
  </w:style>
  <w:style w:type="table" w:customStyle="1" w:styleId="TableGrid1">
    <w:name w:val="Table Grid1"/>
    <w:basedOn w:val="TableNormal"/>
    <w:next w:val="TableGrid"/>
    <w:rsid w:val="0091566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box">
    <w:name w:val="Check box"/>
    <w:rsid w:val="00BC1F2E"/>
    <w:rPr>
      <w:b/>
      <w:color w:val="0000FF"/>
      <w:sz w:val="20"/>
    </w:rPr>
  </w:style>
  <w:style w:type="paragraph" w:customStyle="1" w:styleId="NormalBullet">
    <w:name w:val="Normal_Bullet"/>
    <w:basedOn w:val="Normal"/>
    <w:rsid w:val="00BC1F2E"/>
    <w:pPr>
      <w:tabs>
        <w:tab w:val="left" w:pos="567"/>
      </w:tabs>
      <w:overflowPunct w:val="0"/>
      <w:autoSpaceDE w:val="0"/>
      <w:autoSpaceDN w:val="0"/>
      <w:adjustRightInd w:val="0"/>
      <w:spacing w:before="80" w:after="40"/>
      <w:ind w:left="567" w:hanging="567"/>
      <w:textAlignment w:val="baseline"/>
    </w:pPr>
    <w:rPr>
      <w:rFonts w:ascii="Arial" w:hAnsi="Arial"/>
      <w:sz w:val="16"/>
      <w:szCs w:val="20"/>
    </w:rPr>
  </w:style>
  <w:style w:type="paragraph" w:styleId="BodyText">
    <w:name w:val="Body Text"/>
    <w:basedOn w:val="Normal"/>
    <w:link w:val="BodyTextChar"/>
    <w:rsid w:val="00B52548"/>
    <w:pPr>
      <w:spacing w:after="120"/>
      <w:jc w:val="both"/>
    </w:pPr>
    <w:rPr>
      <w:rFonts w:ascii="Arial" w:hAnsi="Arial"/>
      <w:sz w:val="20"/>
      <w:lang w:val="en-US"/>
    </w:rPr>
  </w:style>
  <w:style w:type="character" w:customStyle="1" w:styleId="BodyTextChar">
    <w:name w:val="Body Text Char"/>
    <w:basedOn w:val="DefaultParagraphFont"/>
    <w:link w:val="BodyText"/>
    <w:rsid w:val="00B52548"/>
    <w:rPr>
      <w:rFonts w:ascii="Arial" w:hAnsi="Arial"/>
      <w:szCs w:val="24"/>
      <w:lang w:val="en-US" w:eastAsia="en-US"/>
    </w:rPr>
  </w:style>
  <w:style w:type="paragraph" w:styleId="BodyTextIndent2">
    <w:name w:val="Body Text Indent 2"/>
    <w:basedOn w:val="Normal"/>
    <w:link w:val="BodyTextIndent2Char"/>
    <w:rsid w:val="00B52548"/>
    <w:pPr>
      <w:spacing w:after="120" w:line="480" w:lineRule="auto"/>
      <w:ind w:left="283"/>
      <w:jc w:val="both"/>
    </w:pPr>
    <w:rPr>
      <w:rFonts w:ascii="Arial" w:hAnsi="Arial"/>
      <w:sz w:val="20"/>
      <w:lang w:val="en-US"/>
    </w:rPr>
  </w:style>
  <w:style w:type="character" w:customStyle="1" w:styleId="BodyTextIndent2Char">
    <w:name w:val="Body Text Indent 2 Char"/>
    <w:basedOn w:val="DefaultParagraphFont"/>
    <w:link w:val="BodyTextIndent2"/>
    <w:rsid w:val="00B52548"/>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8342843">
      <w:bodyDiv w:val="1"/>
      <w:marLeft w:val="0"/>
      <w:marRight w:val="0"/>
      <w:marTop w:val="0"/>
      <w:marBottom w:val="0"/>
      <w:divBdr>
        <w:top w:val="none" w:sz="0" w:space="0" w:color="auto"/>
        <w:left w:val="none" w:sz="0" w:space="0" w:color="auto"/>
        <w:bottom w:val="none" w:sz="0" w:space="0" w:color="auto"/>
        <w:right w:val="none" w:sz="0" w:space="0" w:color="auto"/>
      </w:divBdr>
    </w:div>
    <w:div w:id="911113845">
      <w:bodyDiv w:val="1"/>
      <w:marLeft w:val="0"/>
      <w:marRight w:val="0"/>
      <w:marTop w:val="0"/>
      <w:marBottom w:val="0"/>
      <w:divBdr>
        <w:top w:val="none" w:sz="0" w:space="0" w:color="auto"/>
        <w:left w:val="none" w:sz="0" w:space="0" w:color="auto"/>
        <w:bottom w:val="none" w:sz="0" w:space="0" w:color="auto"/>
        <w:right w:val="none" w:sz="0" w:space="0" w:color="auto"/>
      </w:divBdr>
    </w:div>
    <w:div w:id="1734423018">
      <w:bodyDiv w:val="1"/>
      <w:marLeft w:val="0"/>
      <w:marRight w:val="0"/>
      <w:marTop w:val="0"/>
      <w:marBottom w:val="0"/>
      <w:divBdr>
        <w:top w:val="none" w:sz="0" w:space="0" w:color="auto"/>
        <w:left w:val="none" w:sz="0" w:space="0" w:color="auto"/>
        <w:bottom w:val="none" w:sz="0" w:space="0" w:color="auto"/>
        <w:right w:val="none" w:sz="0" w:space="0" w:color="auto"/>
      </w:divBdr>
    </w:div>
    <w:div w:id="189558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Q.tenders@wfp.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F0F7E-2E69-4362-B1F3-6DE1294F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1129</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Below are the potential gaps currently identified between LD functionality and ILO Requirements:</vt:lpstr>
    </vt:vector>
  </TitlesOfParts>
  <Company>ILO</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Below are the potential gaps currently identified between LD functionality and ILO Requirements:</dc:title>
  <dc:creator>Richard Forrest</dc:creator>
  <cp:lastModifiedBy>Sara SAQUELLA</cp:lastModifiedBy>
  <cp:revision>3</cp:revision>
  <cp:lastPrinted>2020-02-28T17:04:00Z</cp:lastPrinted>
  <dcterms:created xsi:type="dcterms:W3CDTF">2021-05-26T14:09:00Z</dcterms:created>
  <dcterms:modified xsi:type="dcterms:W3CDTF">2021-05-27T07:20:00Z</dcterms:modified>
</cp:coreProperties>
</file>