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15"/>
      </w:tblGrid>
      <w:tr w:rsidR="007503A3" w:rsidRPr="000C316A" w14:paraId="15F990D9" w14:textId="77777777" w:rsidTr="00BC32AF">
        <w:trPr>
          <w:jc w:val="center"/>
        </w:trPr>
        <w:tc>
          <w:tcPr>
            <w:tcW w:w="9715"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38E7283C" w14:textId="1C59F014" w:rsidR="00B81B6F" w:rsidRPr="000C316A" w:rsidRDefault="007F0194" w:rsidP="00A20548">
            <w:pPr>
              <w:jc w:val="center"/>
              <w:rPr>
                <w:rFonts w:cstheme="minorHAnsi"/>
                <w:b/>
                <w:sz w:val="28"/>
                <w:lang w:val="en-US"/>
              </w:rPr>
            </w:pPr>
            <w:r>
              <w:rPr>
                <w:rFonts w:cstheme="minorHAnsi"/>
                <w:b/>
                <w:sz w:val="28"/>
                <w:lang w:val="en-US"/>
              </w:rPr>
              <w:t>Terms of Reference for</w:t>
            </w:r>
          </w:p>
          <w:p w14:paraId="16FF47A9" w14:textId="01C189D5" w:rsidR="009F32E2" w:rsidRPr="000C316A" w:rsidRDefault="00061AFA" w:rsidP="009F32E2">
            <w:pPr>
              <w:jc w:val="center"/>
              <w:rPr>
                <w:rFonts w:cstheme="minorHAnsi"/>
                <w:b/>
                <w:sz w:val="28"/>
                <w:lang w:val="en-US"/>
              </w:rPr>
            </w:pPr>
            <w:r>
              <w:rPr>
                <w:rFonts w:cstheme="minorHAnsi"/>
                <w:b/>
                <w:sz w:val="28"/>
                <w:lang w:val="en-US"/>
              </w:rPr>
              <w:t>L</w:t>
            </w:r>
            <w:r w:rsidR="00B332B8">
              <w:rPr>
                <w:rFonts w:cstheme="minorHAnsi"/>
                <w:b/>
                <w:sz w:val="28"/>
                <w:lang w:val="en-US"/>
              </w:rPr>
              <w:t xml:space="preserve">ong </w:t>
            </w:r>
            <w:r>
              <w:rPr>
                <w:rFonts w:cstheme="minorHAnsi"/>
                <w:b/>
                <w:sz w:val="28"/>
                <w:lang w:val="en-US"/>
              </w:rPr>
              <w:t>T</w:t>
            </w:r>
            <w:r w:rsidR="00B332B8">
              <w:rPr>
                <w:rFonts w:cstheme="minorHAnsi"/>
                <w:b/>
                <w:sz w:val="28"/>
                <w:lang w:val="en-US"/>
              </w:rPr>
              <w:t xml:space="preserve">erm </w:t>
            </w:r>
            <w:r>
              <w:rPr>
                <w:rFonts w:cstheme="minorHAnsi"/>
                <w:b/>
                <w:sz w:val="28"/>
                <w:lang w:val="en-US"/>
              </w:rPr>
              <w:t>A</w:t>
            </w:r>
            <w:r w:rsidR="00B332B8">
              <w:rPr>
                <w:rFonts w:cstheme="minorHAnsi"/>
                <w:b/>
                <w:sz w:val="28"/>
                <w:lang w:val="en-US"/>
              </w:rPr>
              <w:t>greement</w:t>
            </w:r>
            <w:r>
              <w:rPr>
                <w:rFonts w:cstheme="minorHAnsi"/>
                <w:b/>
                <w:sz w:val="28"/>
                <w:lang w:val="en-US"/>
              </w:rPr>
              <w:t xml:space="preserve"> </w:t>
            </w:r>
            <w:r w:rsidR="0004114C">
              <w:rPr>
                <w:rFonts w:cstheme="minorHAnsi"/>
                <w:b/>
                <w:sz w:val="28"/>
                <w:lang w:val="en-US"/>
              </w:rPr>
              <w:t>for</w:t>
            </w:r>
            <w:r w:rsidR="005A5F94">
              <w:rPr>
                <w:rFonts w:cstheme="minorHAnsi"/>
                <w:b/>
                <w:sz w:val="28"/>
                <w:lang w:val="en-US"/>
              </w:rPr>
              <w:t xml:space="preserve"> w</w:t>
            </w:r>
            <w:r w:rsidR="00351DD2" w:rsidRPr="000C316A">
              <w:rPr>
                <w:rFonts w:cstheme="minorHAnsi"/>
                <w:b/>
                <w:sz w:val="28"/>
                <w:lang w:val="en-US"/>
              </w:rPr>
              <w:t xml:space="preserve">ater </w:t>
            </w:r>
            <w:r w:rsidR="00BB04DA" w:rsidRPr="000C316A">
              <w:rPr>
                <w:rFonts w:cstheme="minorHAnsi"/>
                <w:b/>
                <w:sz w:val="28"/>
                <w:lang w:val="en-US"/>
              </w:rPr>
              <w:t>trucking</w:t>
            </w:r>
            <w:r w:rsidR="00351DD2" w:rsidRPr="000C316A">
              <w:rPr>
                <w:rFonts w:cstheme="minorHAnsi"/>
                <w:b/>
                <w:sz w:val="28"/>
                <w:lang w:val="en-US"/>
              </w:rPr>
              <w:t xml:space="preserve"> service</w:t>
            </w:r>
            <w:r w:rsidR="00133D64" w:rsidRPr="000C316A">
              <w:rPr>
                <w:rFonts w:cstheme="minorHAnsi"/>
                <w:b/>
                <w:sz w:val="28"/>
                <w:lang w:val="en-US"/>
              </w:rPr>
              <w:t xml:space="preserve">s </w:t>
            </w:r>
            <w:r w:rsidR="007F3505">
              <w:rPr>
                <w:rFonts w:cstheme="minorHAnsi"/>
                <w:b/>
                <w:sz w:val="28"/>
                <w:lang w:val="en-US"/>
              </w:rPr>
              <w:t xml:space="preserve">for vulnerable population in townships in </w:t>
            </w:r>
            <w:r w:rsidR="00427D0B">
              <w:rPr>
                <w:rFonts w:cstheme="minorHAnsi"/>
                <w:b/>
                <w:sz w:val="28"/>
                <w:lang w:val="en-US"/>
              </w:rPr>
              <w:t>Yangon</w:t>
            </w:r>
            <w:r w:rsidR="007F3505">
              <w:rPr>
                <w:rFonts w:cstheme="minorHAnsi"/>
                <w:b/>
                <w:sz w:val="28"/>
                <w:lang w:val="en-US"/>
              </w:rPr>
              <w:t xml:space="preserve"> </w:t>
            </w:r>
          </w:p>
          <w:p w14:paraId="5A6CEB45" w14:textId="77777777" w:rsidR="009F32E2" w:rsidRPr="000C316A" w:rsidRDefault="009F32E2" w:rsidP="009F32E2">
            <w:pPr>
              <w:rPr>
                <w:rFonts w:cstheme="minorHAnsi"/>
                <w:sz w:val="24"/>
                <w:szCs w:val="22"/>
              </w:rPr>
            </w:pPr>
            <w:r w:rsidRPr="000C316A">
              <w:rPr>
                <w:rFonts w:cstheme="minorHAnsi"/>
                <w:b/>
                <w:sz w:val="24"/>
                <w:szCs w:val="22"/>
              </w:rPr>
              <w:t>Section in Charge</w:t>
            </w:r>
            <w:r w:rsidRPr="000C316A">
              <w:rPr>
                <w:rFonts w:cstheme="minorHAnsi"/>
                <w:sz w:val="24"/>
                <w:szCs w:val="22"/>
              </w:rPr>
              <w:t xml:space="preserve">: WASH </w:t>
            </w:r>
          </w:p>
          <w:p w14:paraId="10103328" w14:textId="41E71D36" w:rsidR="003E47D5" w:rsidRPr="000C316A" w:rsidRDefault="009F32E2" w:rsidP="009F32E2">
            <w:pPr>
              <w:rPr>
                <w:rFonts w:cstheme="minorHAnsi"/>
                <w:b/>
                <w:szCs w:val="22"/>
              </w:rPr>
            </w:pPr>
            <w:r w:rsidRPr="000C316A">
              <w:rPr>
                <w:rFonts w:cstheme="minorHAnsi"/>
                <w:b/>
                <w:szCs w:val="22"/>
              </w:rPr>
              <w:t xml:space="preserve">How does the </w:t>
            </w:r>
            <w:r w:rsidR="00330607">
              <w:rPr>
                <w:rFonts w:cstheme="minorHAnsi"/>
                <w:b/>
                <w:szCs w:val="22"/>
              </w:rPr>
              <w:t>service</w:t>
            </w:r>
            <w:r w:rsidR="00330607" w:rsidRPr="000C316A">
              <w:rPr>
                <w:rFonts w:cstheme="minorHAnsi"/>
                <w:b/>
                <w:szCs w:val="22"/>
              </w:rPr>
              <w:t xml:space="preserve"> </w:t>
            </w:r>
            <w:r w:rsidRPr="000C316A">
              <w:rPr>
                <w:rFonts w:cstheme="minorHAnsi"/>
                <w:b/>
                <w:szCs w:val="22"/>
              </w:rPr>
              <w:t xml:space="preserve">relate to work plan: </w:t>
            </w:r>
            <w:r w:rsidR="003E47D5">
              <w:t xml:space="preserve">To </w:t>
            </w:r>
            <w:r w:rsidR="00867175">
              <w:t>enable</w:t>
            </w:r>
            <w:r w:rsidR="003E47D5">
              <w:t xml:space="preserve"> UNICEF to </w:t>
            </w:r>
            <w:r w:rsidR="00436174">
              <w:t xml:space="preserve">swiftly </w:t>
            </w:r>
            <w:r w:rsidR="003E47D5">
              <w:t>respond within a few hours to water shortage</w:t>
            </w:r>
            <w:r w:rsidR="00821359">
              <w:t xml:space="preserve"> or disruption of water </w:t>
            </w:r>
            <w:r w:rsidR="005A364D">
              <w:t>services in</w:t>
            </w:r>
            <w:r w:rsidR="00821359">
              <w:t xml:space="preserve"> the event of an</w:t>
            </w:r>
            <w:r w:rsidR="003E47D5">
              <w:t xml:space="preserve"> emergency </w:t>
            </w:r>
            <w:r w:rsidR="005A5F94">
              <w:t>situation.</w:t>
            </w:r>
            <w:r w:rsidR="00290654">
              <w:t xml:space="preserve"> </w:t>
            </w:r>
            <w:r w:rsidR="003E47D5" w:rsidRPr="00CE1459">
              <w:rPr>
                <w:b/>
              </w:rPr>
              <w:t xml:space="preserve">The expected output of this action is to provide </w:t>
            </w:r>
            <w:r w:rsidR="003E47D5">
              <w:rPr>
                <w:b/>
              </w:rPr>
              <w:t xml:space="preserve">safe drinking water </w:t>
            </w:r>
            <w:r w:rsidR="00754A74">
              <w:rPr>
                <w:b/>
              </w:rPr>
              <w:t>through water trucking</w:t>
            </w:r>
            <w:r w:rsidR="00DD5635">
              <w:rPr>
                <w:b/>
              </w:rPr>
              <w:t>/distribution of purified drinking water</w:t>
            </w:r>
            <w:r w:rsidR="00754A74">
              <w:rPr>
                <w:b/>
              </w:rPr>
              <w:t xml:space="preserve"> to at least </w:t>
            </w:r>
            <w:r w:rsidR="005A5F94">
              <w:rPr>
                <w:b/>
              </w:rPr>
              <w:t xml:space="preserve">3,000 to </w:t>
            </w:r>
            <w:r w:rsidR="00754A74">
              <w:rPr>
                <w:b/>
              </w:rPr>
              <w:t xml:space="preserve">5,000 households </w:t>
            </w:r>
            <w:r w:rsidR="00427D0B">
              <w:rPr>
                <w:b/>
              </w:rPr>
              <w:t>in Yangon.</w:t>
            </w:r>
          </w:p>
          <w:p w14:paraId="23D630E7" w14:textId="6747B55B" w:rsidR="009F32E2" w:rsidRPr="000C316A" w:rsidRDefault="009F32E2" w:rsidP="009F32E2">
            <w:pPr>
              <w:rPr>
                <w:rFonts w:cstheme="minorHAnsi"/>
                <w:szCs w:val="22"/>
              </w:rPr>
            </w:pPr>
            <w:r w:rsidRPr="000C316A">
              <w:rPr>
                <w:rFonts w:cstheme="minorHAnsi"/>
                <w:b/>
                <w:szCs w:val="22"/>
              </w:rPr>
              <w:t>Outcome reference</w:t>
            </w:r>
            <w:r w:rsidRPr="000C316A">
              <w:rPr>
                <w:rFonts w:cstheme="minorHAnsi"/>
                <w:szCs w:val="22"/>
              </w:rPr>
              <w:t xml:space="preserve">: 202- By 2022, families and institutions in 7 high burden </w:t>
            </w:r>
            <w:r w:rsidR="0099444B">
              <w:rPr>
                <w:rFonts w:cstheme="minorHAnsi"/>
                <w:szCs w:val="22"/>
              </w:rPr>
              <w:t>States</w:t>
            </w:r>
            <w:r w:rsidRPr="000C316A">
              <w:rPr>
                <w:rFonts w:cstheme="minorHAnsi"/>
                <w:szCs w:val="22"/>
              </w:rPr>
              <w:t xml:space="preserve"> and </w:t>
            </w:r>
            <w:r w:rsidR="0099444B">
              <w:rPr>
                <w:rFonts w:cstheme="minorHAnsi"/>
                <w:szCs w:val="22"/>
              </w:rPr>
              <w:t xml:space="preserve">Region </w:t>
            </w:r>
            <w:r w:rsidRPr="000C316A">
              <w:rPr>
                <w:rFonts w:cstheme="minorHAnsi"/>
                <w:szCs w:val="22"/>
              </w:rPr>
              <w:t>of Myanmar have equitable access to and utilize safe, affordable, adaptive, adequate and equitable WASH services across the lifecycle, especially the most vulnerable children and women.</w:t>
            </w:r>
          </w:p>
          <w:p w14:paraId="6B1EC1B1" w14:textId="2D1D9A2F" w:rsidR="009F32E2" w:rsidRPr="000C316A" w:rsidRDefault="009F32E2" w:rsidP="009F32E2">
            <w:pPr>
              <w:rPr>
                <w:rFonts w:cstheme="minorHAnsi"/>
                <w:szCs w:val="22"/>
              </w:rPr>
            </w:pPr>
            <w:r w:rsidRPr="000C316A">
              <w:rPr>
                <w:rFonts w:cstheme="minorHAnsi"/>
                <w:b/>
                <w:szCs w:val="22"/>
              </w:rPr>
              <w:t>Output reference</w:t>
            </w:r>
            <w:r w:rsidRPr="000C316A">
              <w:rPr>
                <w:rFonts w:cstheme="minorHAnsi"/>
                <w:szCs w:val="22"/>
              </w:rPr>
              <w:t xml:space="preserve">: </w:t>
            </w:r>
            <w:r w:rsidR="00FB2546">
              <w:rPr>
                <w:rFonts w:cstheme="minorHAnsi"/>
                <w:szCs w:val="22"/>
              </w:rPr>
              <w:t>202/</w:t>
            </w:r>
            <w:r w:rsidRPr="000C316A">
              <w:rPr>
                <w:rFonts w:cstheme="minorHAnsi"/>
                <w:szCs w:val="22"/>
              </w:rPr>
              <w:t>005- WASH in Emergencies: By 2022, GoM and CSOs have increased capacities in emergency preparedness and service delivery to ensure girls, boys and women have access to safe and reliable WASH facilities in humanitarian situations</w:t>
            </w:r>
          </w:p>
        </w:tc>
      </w:tr>
      <w:tr w:rsidR="007503A3" w:rsidRPr="000C316A" w14:paraId="5EB2D78A" w14:textId="77777777" w:rsidTr="00BC32AF">
        <w:trPr>
          <w:trHeight w:val="620"/>
          <w:jc w:val="center"/>
        </w:trPr>
        <w:tc>
          <w:tcPr>
            <w:tcW w:w="9715" w:type="dxa"/>
            <w:tcBorders>
              <w:top w:val="single" w:sz="4" w:space="0" w:color="auto"/>
              <w:left w:val="single" w:sz="4" w:space="0" w:color="auto"/>
              <w:bottom w:val="single" w:sz="4" w:space="0" w:color="auto"/>
              <w:right w:val="single" w:sz="4" w:space="0" w:color="auto"/>
            </w:tcBorders>
          </w:tcPr>
          <w:p w14:paraId="22369DE4" w14:textId="77777777" w:rsidR="006E6ECB" w:rsidRPr="000C316A" w:rsidRDefault="00A34089" w:rsidP="006E7B85">
            <w:pPr>
              <w:pStyle w:val="ListParagraph"/>
              <w:numPr>
                <w:ilvl w:val="0"/>
                <w:numId w:val="1"/>
              </w:numPr>
              <w:ind w:left="424"/>
              <w:rPr>
                <w:rFonts w:cstheme="minorHAnsi"/>
                <w:sz w:val="24"/>
                <w:szCs w:val="22"/>
              </w:rPr>
            </w:pPr>
            <w:r w:rsidRPr="000C316A">
              <w:rPr>
                <w:rFonts w:cstheme="minorHAnsi"/>
                <w:sz w:val="28"/>
                <w:szCs w:val="22"/>
                <w:lang w:val="en-US"/>
              </w:rPr>
              <w:t xml:space="preserve">Background: </w:t>
            </w:r>
          </w:p>
          <w:p w14:paraId="7BA9A5A3" w14:textId="7B0C5E50" w:rsidR="000B55A1" w:rsidRDefault="003E47D5" w:rsidP="00BD48B8">
            <w:pPr>
              <w:jc w:val="both"/>
              <w:rPr>
                <w:rFonts w:cstheme="minorHAnsi"/>
                <w:szCs w:val="22"/>
              </w:rPr>
            </w:pPr>
            <w:r>
              <w:t xml:space="preserve">Water </w:t>
            </w:r>
            <w:r w:rsidR="007E5DB0">
              <w:t>trucking</w:t>
            </w:r>
            <w:r w:rsidR="008939D2">
              <w:t>/distributio</w:t>
            </w:r>
            <w:r w:rsidR="00AE5B65">
              <w:t>n of purified drinking water</w:t>
            </w:r>
            <w:r>
              <w:t xml:space="preserve"> is a measure taken during emergencies</w:t>
            </w:r>
            <w:r w:rsidR="007F1AEA">
              <w:t xml:space="preserve"> and in humanitarian response during scarcity period</w:t>
            </w:r>
            <w:r w:rsidR="00967A4F">
              <w:t xml:space="preserve"> and during disruption of water services</w:t>
            </w:r>
            <w:r w:rsidR="009E03A7">
              <w:t xml:space="preserve"> when population loses access to improved water supply</w:t>
            </w:r>
            <w:r w:rsidR="008249A0">
              <w:t xml:space="preserve"> or are unable to afford to pay for safe drinking water</w:t>
            </w:r>
            <w:r>
              <w:t xml:space="preserve">. UNICEF </w:t>
            </w:r>
            <w:r w:rsidR="00967A4F">
              <w:t xml:space="preserve">had contracted </w:t>
            </w:r>
            <w:r w:rsidR="00C76612">
              <w:t xml:space="preserve">private contractor to deliver water at the IDP sites and it was distributed at the IDP camps </w:t>
            </w:r>
            <w:r w:rsidR="00804F67">
              <w:t>through partnership</w:t>
            </w:r>
            <w:r w:rsidR="00C76612">
              <w:t xml:space="preserve"> with CSO partners</w:t>
            </w:r>
            <w:r w:rsidRPr="00961C6B">
              <w:t>.</w:t>
            </w:r>
            <w:r>
              <w:t xml:space="preserve"> </w:t>
            </w:r>
            <w:r w:rsidR="00B970BB">
              <w:t>Water trucking</w:t>
            </w:r>
            <w:r>
              <w:t xml:space="preserve"> response was limited to the IDP</w:t>
            </w:r>
            <w:r w:rsidR="00D726F0">
              <w:t xml:space="preserve"> camps who are dependent on humanitarian services.</w:t>
            </w:r>
            <w:r>
              <w:t xml:space="preserve"> As part of the contingency planning </w:t>
            </w:r>
            <w:r w:rsidR="0045208E">
              <w:t>for</w:t>
            </w:r>
            <w:r>
              <w:t xml:space="preserve"> any unforeseen situation</w:t>
            </w:r>
            <w:r w:rsidR="00EB08D8">
              <w:t>,</w:t>
            </w:r>
            <w:r>
              <w:t xml:space="preserve"> UNICEF </w:t>
            </w:r>
            <w:r w:rsidR="00EB08D8">
              <w:t>is working</w:t>
            </w:r>
            <w:r>
              <w:t xml:space="preserve"> closely with WASH Cluster to</w:t>
            </w:r>
            <w:r w:rsidR="00EB08D8">
              <w:t xml:space="preserve"> put in place preparedness measures </w:t>
            </w:r>
            <w:r w:rsidR="00B92315">
              <w:t xml:space="preserve">to distribute water to the most vulnerable population in case of disruption of </w:t>
            </w:r>
            <w:r w:rsidR="005A364D">
              <w:t>services</w:t>
            </w:r>
            <w:r w:rsidR="00193CB1">
              <w:t xml:space="preserve"> or inability to pay</w:t>
            </w:r>
            <w:r w:rsidR="005A364D">
              <w:t>.</w:t>
            </w:r>
            <w:r w:rsidRPr="6D393979">
              <w:rPr>
                <w:szCs w:val="22"/>
              </w:rPr>
              <w:t xml:space="preserve"> </w:t>
            </w:r>
            <w:r w:rsidR="00FE35DD">
              <w:rPr>
                <w:szCs w:val="22"/>
              </w:rPr>
              <w:t xml:space="preserve">Water supply services </w:t>
            </w:r>
            <w:r w:rsidR="00E40BFA">
              <w:rPr>
                <w:szCs w:val="22"/>
              </w:rPr>
              <w:t xml:space="preserve">could potentially get disrupted </w:t>
            </w:r>
            <w:r w:rsidR="00840C27">
              <w:rPr>
                <w:szCs w:val="22"/>
              </w:rPr>
              <w:t>if there is</w:t>
            </w:r>
            <w:r w:rsidRPr="6D393979">
              <w:rPr>
                <w:szCs w:val="22"/>
              </w:rPr>
              <w:t xml:space="preserve"> shortage of fuel</w:t>
            </w:r>
            <w:r>
              <w:rPr>
                <w:szCs w:val="22"/>
              </w:rPr>
              <w:t xml:space="preserve">, </w:t>
            </w:r>
            <w:r w:rsidR="00746891">
              <w:rPr>
                <w:szCs w:val="22"/>
              </w:rPr>
              <w:t xml:space="preserve">limited staffing, consumables and supplies </w:t>
            </w:r>
            <w:r w:rsidR="005A364D">
              <w:rPr>
                <w:szCs w:val="22"/>
              </w:rPr>
              <w:t>for operation</w:t>
            </w:r>
            <w:r>
              <w:rPr>
                <w:szCs w:val="22"/>
              </w:rPr>
              <w:t xml:space="preserve"> and maintenance of water system</w:t>
            </w:r>
            <w:r w:rsidRPr="6D393979">
              <w:rPr>
                <w:szCs w:val="22"/>
              </w:rPr>
              <w:t xml:space="preserve">. </w:t>
            </w:r>
            <w:r w:rsidR="00643DA3">
              <w:rPr>
                <w:szCs w:val="22"/>
              </w:rPr>
              <w:t xml:space="preserve">Some vulnerable communities such as people living in informal settlements </w:t>
            </w:r>
            <w:r w:rsidR="00E468EC">
              <w:rPr>
                <w:szCs w:val="22"/>
              </w:rPr>
              <w:t>buy water from vendors. Some of them may also lose livelihood</w:t>
            </w:r>
            <w:r w:rsidR="000B55A1">
              <w:rPr>
                <w:szCs w:val="22"/>
              </w:rPr>
              <w:t xml:space="preserve"> and income,</w:t>
            </w:r>
            <w:r w:rsidR="00E468EC">
              <w:rPr>
                <w:szCs w:val="22"/>
              </w:rPr>
              <w:t xml:space="preserve"> may not be able to</w:t>
            </w:r>
            <w:r w:rsidR="00F77814">
              <w:rPr>
                <w:szCs w:val="22"/>
              </w:rPr>
              <w:t xml:space="preserve"> afford buying of water from vendors</w:t>
            </w:r>
            <w:r w:rsidR="00D5690F">
              <w:rPr>
                <w:szCs w:val="22"/>
              </w:rPr>
              <w:t>/market</w:t>
            </w:r>
            <w:r w:rsidR="00F77814">
              <w:rPr>
                <w:szCs w:val="22"/>
              </w:rPr>
              <w:t xml:space="preserve">. </w:t>
            </w:r>
            <w:r w:rsidR="005A364D">
              <w:rPr>
                <w:szCs w:val="22"/>
              </w:rPr>
              <w:t>Thus,</w:t>
            </w:r>
            <w:r w:rsidR="00D9683F">
              <w:rPr>
                <w:szCs w:val="22"/>
              </w:rPr>
              <w:t xml:space="preserve"> in anticipation of potential disruption of water services and </w:t>
            </w:r>
            <w:r w:rsidR="007909DA">
              <w:rPr>
                <w:szCs w:val="22"/>
              </w:rPr>
              <w:t>in</w:t>
            </w:r>
            <w:r w:rsidR="00D9683F">
              <w:rPr>
                <w:szCs w:val="22"/>
              </w:rPr>
              <w:t xml:space="preserve">ability to pay </w:t>
            </w:r>
            <w:r w:rsidR="00741268">
              <w:rPr>
                <w:szCs w:val="22"/>
              </w:rPr>
              <w:t xml:space="preserve">for water by the most vulnerable population, UNICEF is seeking to </w:t>
            </w:r>
            <w:r w:rsidR="00E97E93">
              <w:rPr>
                <w:szCs w:val="22"/>
              </w:rPr>
              <w:t>obtain proposal from</w:t>
            </w:r>
            <w:r w:rsidR="00741268">
              <w:rPr>
                <w:szCs w:val="22"/>
              </w:rPr>
              <w:t xml:space="preserve"> private sector </w:t>
            </w:r>
            <w:r w:rsidR="00FE7F2F">
              <w:rPr>
                <w:szCs w:val="22"/>
              </w:rPr>
              <w:t>to deliver water by truck</w:t>
            </w:r>
            <w:r w:rsidR="00D5690F">
              <w:rPr>
                <w:szCs w:val="22"/>
              </w:rPr>
              <w:t>/purified drinking water</w:t>
            </w:r>
            <w:r w:rsidR="00FE7F2F">
              <w:rPr>
                <w:szCs w:val="22"/>
              </w:rPr>
              <w:t xml:space="preserve"> in case the services are required.</w:t>
            </w:r>
            <w:r>
              <w:t xml:space="preserve">  </w:t>
            </w:r>
          </w:p>
          <w:p w14:paraId="43A935C4" w14:textId="1968D578" w:rsidR="006F6929" w:rsidRDefault="00133D64" w:rsidP="007A7D56">
            <w:pPr>
              <w:adjustRightInd w:val="0"/>
              <w:snapToGrid w:val="0"/>
              <w:spacing w:after="0" w:line="240" w:lineRule="auto"/>
              <w:jc w:val="both"/>
              <w:rPr>
                <w:rFonts w:cstheme="minorHAnsi"/>
                <w:szCs w:val="22"/>
              </w:rPr>
            </w:pPr>
            <w:r w:rsidRPr="000C316A">
              <w:rPr>
                <w:rFonts w:cstheme="minorHAnsi"/>
                <w:szCs w:val="22"/>
              </w:rPr>
              <w:t>UNICEF requires</w:t>
            </w:r>
            <w:r w:rsidR="00647733">
              <w:rPr>
                <w:rFonts w:cstheme="minorHAnsi"/>
                <w:szCs w:val="22"/>
              </w:rPr>
              <w:t xml:space="preserve"> the service of </w:t>
            </w:r>
            <w:r w:rsidR="003B7C40">
              <w:rPr>
                <w:rFonts w:cstheme="minorHAnsi"/>
                <w:szCs w:val="22"/>
              </w:rPr>
              <w:t xml:space="preserve">a </w:t>
            </w:r>
            <w:r w:rsidRPr="000C316A">
              <w:rPr>
                <w:rFonts w:cstheme="minorHAnsi"/>
                <w:szCs w:val="22"/>
              </w:rPr>
              <w:t>contractor</w:t>
            </w:r>
            <w:r w:rsidR="003B7C40">
              <w:rPr>
                <w:rFonts w:cstheme="minorHAnsi"/>
                <w:szCs w:val="22"/>
              </w:rPr>
              <w:t>/</w:t>
            </w:r>
            <w:r w:rsidR="007D3323">
              <w:rPr>
                <w:rFonts w:cstheme="minorHAnsi"/>
                <w:szCs w:val="22"/>
              </w:rPr>
              <w:t>service provider</w:t>
            </w:r>
            <w:r w:rsidRPr="000C316A">
              <w:rPr>
                <w:rFonts w:cstheme="minorHAnsi"/>
                <w:szCs w:val="22"/>
              </w:rPr>
              <w:t xml:space="preserve"> </w:t>
            </w:r>
            <w:r w:rsidR="00770FA4" w:rsidRPr="000C316A">
              <w:rPr>
                <w:rFonts w:cstheme="minorHAnsi"/>
                <w:szCs w:val="22"/>
              </w:rPr>
              <w:t xml:space="preserve">to </w:t>
            </w:r>
            <w:r w:rsidR="00770FA4">
              <w:rPr>
                <w:rFonts w:cstheme="minorHAnsi"/>
                <w:szCs w:val="22"/>
              </w:rPr>
              <w:t>deliver</w:t>
            </w:r>
            <w:r w:rsidR="00963A1C">
              <w:rPr>
                <w:rFonts w:cstheme="minorHAnsi"/>
                <w:szCs w:val="22"/>
              </w:rPr>
              <w:t xml:space="preserve"> potable </w:t>
            </w:r>
            <w:r w:rsidRPr="000C316A">
              <w:rPr>
                <w:rFonts w:cstheme="minorHAnsi"/>
                <w:szCs w:val="22"/>
              </w:rPr>
              <w:t>water to</w:t>
            </w:r>
            <w:r w:rsidR="00BD7C8C">
              <w:rPr>
                <w:rFonts w:cstheme="minorHAnsi"/>
                <w:szCs w:val="22"/>
              </w:rPr>
              <w:t xml:space="preserve"> at least </w:t>
            </w:r>
            <w:r w:rsidR="005A364D" w:rsidRPr="006F6929">
              <w:rPr>
                <w:rFonts w:cstheme="minorHAnsi"/>
                <w:b/>
                <w:bCs/>
                <w:szCs w:val="22"/>
              </w:rPr>
              <w:t>15,000-</w:t>
            </w:r>
            <w:r w:rsidR="00BD7C8C" w:rsidRPr="006F6929">
              <w:rPr>
                <w:rFonts w:cstheme="minorHAnsi"/>
                <w:b/>
                <w:bCs/>
                <w:szCs w:val="22"/>
              </w:rPr>
              <w:t>2</w:t>
            </w:r>
            <w:r w:rsidR="005A364D" w:rsidRPr="006F6929">
              <w:rPr>
                <w:rFonts w:cstheme="minorHAnsi"/>
                <w:b/>
                <w:bCs/>
                <w:szCs w:val="22"/>
              </w:rPr>
              <w:t>5</w:t>
            </w:r>
            <w:r w:rsidR="00BD7C8C" w:rsidRPr="006F6929">
              <w:rPr>
                <w:rFonts w:cstheme="minorHAnsi"/>
                <w:b/>
                <w:bCs/>
                <w:szCs w:val="22"/>
              </w:rPr>
              <w:t>,000 people</w:t>
            </w:r>
            <w:r w:rsidR="00BD7C8C">
              <w:rPr>
                <w:rFonts w:cstheme="minorHAnsi"/>
                <w:szCs w:val="22"/>
              </w:rPr>
              <w:t xml:space="preserve"> (</w:t>
            </w:r>
            <w:r w:rsidR="005A364D">
              <w:rPr>
                <w:rFonts w:cstheme="minorHAnsi"/>
                <w:szCs w:val="22"/>
              </w:rPr>
              <w:t xml:space="preserve">3,000 to </w:t>
            </w:r>
            <w:r w:rsidR="00BD7C8C">
              <w:rPr>
                <w:rFonts w:cstheme="minorHAnsi"/>
                <w:szCs w:val="22"/>
              </w:rPr>
              <w:t>5,</w:t>
            </w:r>
            <w:r w:rsidR="000E3005">
              <w:rPr>
                <w:rFonts w:cstheme="minorHAnsi"/>
                <w:szCs w:val="22"/>
              </w:rPr>
              <w:t xml:space="preserve">000 households) </w:t>
            </w:r>
            <w:r w:rsidR="006F6929">
              <w:rPr>
                <w:rFonts w:cstheme="minorHAnsi"/>
                <w:szCs w:val="22"/>
              </w:rPr>
              <w:t xml:space="preserve">in any of </w:t>
            </w:r>
            <w:r w:rsidR="000E3005">
              <w:rPr>
                <w:rFonts w:cstheme="minorHAnsi"/>
                <w:szCs w:val="22"/>
              </w:rPr>
              <w:t>the list of</w:t>
            </w:r>
            <w:r w:rsidR="007909DA">
              <w:rPr>
                <w:rFonts w:cstheme="minorHAnsi"/>
                <w:szCs w:val="22"/>
              </w:rPr>
              <w:t xml:space="preserve"> </w:t>
            </w:r>
            <w:r w:rsidR="0099444B">
              <w:rPr>
                <w:rFonts w:cstheme="minorHAnsi"/>
                <w:szCs w:val="22"/>
              </w:rPr>
              <w:t xml:space="preserve">any </w:t>
            </w:r>
            <w:r w:rsidR="007909DA">
              <w:rPr>
                <w:rFonts w:cstheme="minorHAnsi"/>
                <w:szCs w:val="22"/>
              </w:rPr>
              <w:t>priorit</w:t>
            </w:r>
            <w:r w:rsidR="007909DA" w:rsidRPr="007909DA">
              <w:rPr>
                <w:rFonts w:cstheme="minorHAnsi"/>
                <w:szCs w:val="22"/>
              </w:rPr>
              <w:t>y</w:t>
            </w:r>
            <w:r w:rsidR="002D5C78" w:rsidRPr="007909DA">
              <w:rPr>
                <w:rFonts w:cstheme="minorHAnsi"/>
                <w:b/>
                <w:szCs w:val="22"/>
              </w:rPr>
              <w:t xml:space="preserve"> </w:t>
            </w:r>
            <w:r w:rsidR="002D5C78" w:rsidRPr="007909DA">
              <w:rPr>
                <w:rFonts w:cstheme="minorHAnsi"/>
                <w:bCs/>
                <w:szCs w:val="22"/>
              </w:rPr>
              <w:t>township</w:t>
            </w:r>
            <w:r w:rsidR="007909DA" w:rsidRPr="007909DA">
              <w:rPr>
                <w:rFonts w:cstheme="minorHAnsi"/>
                <w:bCs/>
                <w:szCs w:val="22"/>
              </w:rPr>
              <w:t>s</w:t>
            </w:r>
            <w:r w:rsidR="000572FD" w:rsidRPr="007909DA">
              <w:rPr>
                <w:rFonts w:cstheme="minorHAnsi"/>
                <w:bCs/>
                <w:szCs w:val="22"/>
              </w:rPr>
              <w:t xml:space="preserve"> </w:t>
            </w:r>
            <w:r w:rsidR="003512E0">
              <w:rPr>
                <w:rFonts w:cstheme="minorHAnsi"/>
                <w:bCs/>
                <w:szCs w:val="22"/>
              </w:rPr>
              <w:t xml:space="preserve">in Yangon </w:t>
            </w:r>
            <w:r w:rsidR="00CB3B43">
              <w:rPr>
                <w:rFonts w:cstheme="minorHAnsi"/>
                <w:bCs/>
                <w:szCs w:val="22"/>
              </w:rPr>
              <w:t>(attached in Annex 1.0</w:t>
            </w:r>
            <w:r w:rsidR="00BC2347">
              <w:rPr>
                <w:rFonts w:cstheme="minorHAnsi"/>
                <w:bCs/>
                <w:szCs w:val="22"/>
              </w:rPr>
              <w:t xml:space="preserve"> or other townships in Yangon</w:t>
            </w:r>
            <w:r w:rsidR="00CB3B43">
              <w:rPr>
                <w:rFonts w:cstheme="minorHAnsi"/>
                <w:bCs/>
                <w:szCs w:val="22"/>
              </w:rPr>
              <w:t xml:space="preserve">) </w:t>
            </w:r>
            <w:r w:rsidRPr="000C316A">
              <w:rPr>
                <w:rFonts w:cstheme="minorHAnsi"/>
                <w:szCs w:val="22"/>
              </w:rPr>
              <w:t xml:space="preserve">by </w:t>
            </w:r>
            <w:r w:rsidR="003E47D5">
              <w:rPr>
                <w:rFonts w:cstheme="minorHAnsi"/>
                <w:szCs w:val="22"/>
              </w:rPr>
              <w:t>water trucking</w:t>
            </w:r>
            <w:r w:rsidR="00F9791F">
              <w:rPr>
                <w:rFonts w:cstheme="minorHAnsi"/>
                <w:szCs w:val="22"/>
              </w:rPr>
              <w:t>/purified water bottle</w:t>
            </w:r>
            <w:r w:rsidR="003E47D5" w:rsidRPr="000C316A">
              <w:rPr>
                <w:rFonts w:cstheme="minorHAnsi"/>
                <w:szCs w:val="22"/>
              </w:rPr>
              <w:t xml:space="preserve"> </w:t>
            </w:r>
            <w:r w:rsidRPr="000C316A">
              <w:rPr>
                <w:rFonts w:cstheme="minorHAnsi"/>
                <w:szCs w:val="22"/>
              </w:rPr>
              <w:t xml:space="preserve">on a daily basis for between </w:t>
            </w:r>
            <w:r w:rsidR="004361B3">
              <w:rPr>
                <w:rFonts w:cstheme="minorHAnsi"/>
                <w:szCs w:val="22"/>
              </w:rPr>
              <w:t>7</w:t>
            </w:r>
            <w:r w:rsidR="00451DC8" w:rsidRPr="000C316A">
              <w:rPr>
                <w:rFonts w:cstheme="minorHAnsi"/>
                <w:szCs w:val="22"/>
              </w:rPr>
              <w:t xml:space="preserve">5 - </w:t>
            </w:r>
            <w:r w:rsidR="004361B3">
              <w:rPr>
                <w:rFonts w:cstheme="minorHAnsi"/>
                <w:szCs w:val="22"/>
              </w:rPr>
              <w:t>90</w:t>
            </w:r>
            <w:r w:rsidRPr="000C316A">
              <w:rPr>
                <w:rFonts w:cstheme="minorHAnsi"/>
                <w:szCs w:val="22"/>
              </w:rPr>
              <w:t xml:space="preserve"> days </w:t>
            </w:r>
            <w:r w:rsidR="000E3005">
              <w:rPr>
                <w:rFonts w:cstheme="minorHAnsi"/>
                <w:szCs w:val="22"/>
              </w:rPr>
              <w:t>in</w:t>
            </w:r>
            <w:r w:rsidR="00AB59FA" w:rsidRPr="000C316A">
              <w:rPr>
                <w:rFonts w:cstheme="minorHAnsi"/>
                <w:szCs w:val="22"/>
              </w:rPr>
              <w:t xml:space="preserve"> </w:t>
            </w:r>
            <w:r w:rsidR="00400384">
              <w:rPr>
                <w:rFonts w:cstheme="minorHAnsi"/>
                <w:szCs w:val="22"/>
              </w:rPr>
              <w:t>202</w:t>
            </w:r>
            <w:r w:rsidR="004D494D">
              <w:rPr>
                <w:rFonts w:cstheme="minorHAnsi"/>
                <w:szCs w:val="22"/>
              </w:rPr>
              <w:t>1</w:t>
            </w:r>
            <w:r w:rsidRPr="000C316A">
              <w:rPr>
                <w:rFonts w:cstheme="minorHAnsi"/>
                <w:szCs w:val="22"/>
              </w:rPr>
              <w:t>.</w:t>
            </w:r>
          </w:p>
          <w:p w14:paraId="53E83467" w14:textId="77777777" w:rsidR="006F6929" w:rsidRDefault="006F6929" w:rsidP="007A7D56">
            <w:pPr>
              <w:adjustRightInd w:val="0"/>
              <w:snapToGrid w:val="0"/>
              <w:spacing w:after="0" w:line="240" w:lineRule="auto"/>
              <w:jc w:val="both"/>
              <w:rPr>
                <w:rFonts w:cstheme="minorHAnsi"/>
                <w:szCs w:val="22"/>
              </w:rPr>
            </w:pPr>
          </w:p>
          <w:p w14:paraId="546E2F44" w14:textId="66346752" w:rsidR="00F02E1C" w:rsidRPr="000C316A" w:rsidRDefault="000E3005" w:rsidP="007A7D56">
            <w:pPr>
              <w:adjustRightInd w:val="0"/>
              <w:snapToGrid w:val="0"/>
              <w:spacing w:after="0" w:line="240" w:lineRule="auto"/>
              <w:jc w:val="both"/>
              <w:rPr>
                <w:rFonts w:cstheme="minorHAnsi"/>
                <w:lang w:val="en-US"/>
              </w:rPr>
            </w:pPr>
            <w:r>
              <w:rPr>
                <w:rFonts w:cstheme="minorHAnsi"/>
                <w:szCs w:val="22"/>
              </w:rPr>
              <w:t xml:space="preserve"> Based on the need</w:t>
            </w:r>
            <w:r w:rsidR="00910EEB">
              <w:rPr>
                <w:rFonts w:cstheme="minorHAnsi"/>
                <w:szCs w:val="22"/>
              </w:rPr>
              <w:t xml:space="preserve">; </w:t>
            </w:r>
            <w:r w:rsidR="00E612A0">
              <w:rPr>
                <w:rFonts w:cstheme="minorHAnsi"/>
                <w:szCs w:val="22"/>
              </w:rPr>
              <w:t>if and when it arises</w:t>
            </w:r>
            <w:r w:rsidR="00910EEB">
              <w:rPr>
                <w:rFonts w:cstheme="minorHAnsi"/>
                <w:szCs w:val="22"/>
              </w:rPr>
              <w:t>,</w:t>
            </w:r>
            <w:r w:rsidR="00E277DB" w:rsidRPr="000C316A">
              <w:rPr>
                <w:rFonts w:cstheme="minorHAnsi"/>
                <w:szCs w:val="22"/>
              </w:rPr>
              <w:t xml:space="preserve"> </w:t>
            </w:r>
            <w:r w:rsidR="00E612A0">
              <w:rPr>
                <w:rFonts w:cstheme="minorHAnsi"/>
                <w:szCs w:val="22"/>
              </w:rPr>
              <w:t xml:space="preserve">UNICEF will ask the contractor/service provider to immediately </w:t>
            </w:r>
            <w:r w:rsidR="00E12901">
              <w:rPr>
                <w:rFonts w:cstheme="minorHAnsi"/>
                <w:szCs w:val="22"/>
              </w:rPr>
              <w:t xml:space="preserve">deliver water services within few hours of the disruption of water services. </w:t>
            </w:r>
            <w:r w:rsidR="00F02E1C">
              <w:rPr>
                <w:rFonts w:cstheme="minorHAnsi"/>
                <w:lang w:val="en-US"/>
              </w:rPr>
              <w:t>Water trucking services</w:t>
            </w:r>
            <w:r w:rsidR="007F31BC">
              <w:rPr>
                <w:rFonts w:cstheme="minorHAnsi"/>
                <w:lang w:val="en-US"/>
              </w:rPr>
              <w:t>/</w:t>
            </w:r>
            <w:r w:rsidR="00687695">
              <w:rPr>
                <w:rFonts w:cstheme="minorHAnsi"/>
                <w:lang w:val="en-US"/>
              </w:rPr>
              <w:t>distribution of purified water bottle will</w:t>
            </w:r>
            <w:r w:rsidR="00F02E1C">
              <w:rPr>
                <w:rFonts w:cstheme="minorHAnsi"/>
                <w:lang w:val="en-US"/>
              </w:rPr>
              <w:t xml:space="preserve"> target vulnerable population whose services are disrupted</w:t>
            </w:r>
            <w:r w:rsidR="00994590">
              <w:rPr>
                <w:rFonts w:cstheme="minorHAnsi"/>
                <w:lang w:val="en-US"/>
              </w:rPr>
              <w:t>, who cannot afford to buy safe drinking water</w:t>
            </w:r>
            <w:r w:rsidR="00F02E1C">
              <w:rPr>
                <w:rFonts w:cstheme="minorHAnsi"/>
                <w:lang w:val="en-US"/>
              </w:rPr>
              <w:t xml:space="preserve"> and who do not access to any other improved water source such as protected hand pump/dug well/tube well </w:t>
            </w:r>
            <w:r w:rsidR="00F64109">
              <w:rPr>
                <w:rFonts w:cstheme="minorHAnsi"/>
                <w:lang w:val="en-US"/>
              </w:rPr>
              <w:t xml:space="preserve">which </w:t>
            </w:r>
            <w:r w:rsidR="004220B2">
              <w:rPr>
                <w:rFonts w:cstheme="minorHAnsi"/>
                <w:lang w:val="en-US"/>
              </w:rPr>
              <w:t>has not dried up</w:t>
            </w:r>
            <w:r w:rsidR="00994590">
              <w:rPr>
                <w:rFonts w:cstheme="minorHAnsi"/>
                <w:lang w:val="en-US"/>
              </w:rPr>
              <w:t>.</w:t>
            </w:r>
          </w:p>
          <w:p w14:paraId="4DDAA4BD" w14:textId="6F5588CA" w:rsidR="008D029E" w:rsidRDefault="00E277DB" w:rsidP="005B61D3">
            <w:pPr>
              <w:jc w:val="both"/>
              <w:rPr>
                <w:rFonts w:cstheme="minorHAnsi"/>
                <w:szCs w:val="22"/>
              </w:rPr>
            </w:pPr>
            <w:r w:rsidRPr="000C316A">
              <w:rPr>
                <w:rFonts w:cstheme="minorHAnsi"/>
                <w:szCs w:val="22"/>
              </w:rPr>
              <w:lastRenderedPageBreak/>
              <w:t>The contractor</w:t>
            </w:r>
            <w:r w:rsidR="004D494D">
              <w:rPr>
                <w:rFonts w:cstheme="minorHAnsi"/>
                <w:szCs w:val="22"/>
              </w:rPr>
              <w:t>/service provider</w:t>
            </w:r>
            <w:r w:rsidRPr="000C316A">
              <w:rPr>
                <w:rFonts w:cstheme="minorHAnsi"/>
                <w:szCs w:val="22"/>
              </w:rPr>
              <w:t xml:space="preserve"> is expected to be ready to be mobilised if there </w:t>
            </w:r>
            <w:r w:rsidR="00560A98" w:rsidRPr="000C316A">
              <w:rPr>
                <w:rFonts w:cstheme="minorHAnsi"/>
                <w:szCs w:val="22"/>
              </w:rPr>
              <w:t>are</w:t>
            </w:r>
            <w:r w:rsidRPr="000C316A">
              <w:rPr>
                <w:rFonts w:cstheme="minorHAnsi"/>
                <w:szCs w:val="22"/>
              </w:rPr>
              <w:t xml:space="preserve"> any urgent needs.</w:t>
            </w:r>
            <w:r w:rsidR="00133D64" w:rsidRPr="000C316A">
              <w:rPr>
                <w:rFonts w:cstheme="minorHAnsi"/>
                <w:szCs w:val="22"/>
              </w:rPr>
              <w:t xml:space="preserve"> Exact number of</w:t>
            </w:r>
            <w:r w:rsidR="00BE5CE5">
              <w:rPr>
                <w:rFonts w:cstheme="minorHAnsi"/>
                <w:szCs w:val="22"/>
              </w:rPr>
              <w:t xml:space="preserve"> </w:t>
            </w:r>
            <w:r w:rsidR="006F6929">
              <w:rPr>
                <w:rFonts w:cstheme="minorHAnsi"/>
                <w:szCs w:val="22"/>
              </w:rPr>
              <w:t xml:space="preserve">quantity </w:t>
            </w:r>
            <w:r w:rsidR="008D029E">
              <w:rPr>
                <w:rFonts w:cstheme="minorHAnsi"/>
                <w:szCs w:val="22"/>
              </w:rPr>
              <w:t>water</w:t>
            </w:r>
            <w:r w:rsidR="00BE5CE5">
              <w:rPr>
                <w:rFonts w:cstheme="minorHAnsi"/>
                <w:szCs w:val="22"/>
              </w:rPr>
              <w:t xml:space="preserve"> needed</w:t>
            </w:r>
            <w:r w:rsidR="00133D64" w:rsidRPr="000C316A">
              <w:rPr>
                <w:rFonts w:cstheme="minorHAnsi"/>
                <w:szCs w:val="22"/>
              </w:rPr>
              <w:t xml:space="preserve"> will depend upon</w:t>
            </w:r>
            <w:r w:rsidR="000572FD">
              <w:rPr>
                <w:rFonts w:cstheme="minorHAnsi"/>
                <w:szCs w:val="22"/>
              </w:rPr>
              <w:t xml:space="preserve"> </w:t>
            </w:r>
            <w:r w:rsidR="00133D64" w:rsidRPr="000C316A">
              <w:rPr>
                <w:rFonts w:cstheme="minorHAnsi"/>
                <w:szCs w:val="22"/>
              </w:rPr>
              <w:t xml:space="preserve">population to be served and </w:t>
            </w:r>
            <w:r w:rsidR="00804F67">
              <w:rPr>
                <w:rFonts w:cstheme="minorHAnsi"/>
                <w:szCs w:val="22"/>
              </w:rPr>
              <w:t xml:space="preserve">duration of the </w:t>
            </w:r>
            <w:r w:rsidR="000572FD">
              <w:rPr>
                <w:rFonts w:cstheme="minorHAnsi"/>
                <w:szCs w:val="22"/>
              </w:rPr>
              <w:t>need.</w:t>
            </w:r>
          </w:p>
          <w:p w14:paraId="43551EFB" w14:textId="6CA86A77" w:rsidR="006A7FC2" w:rsidRPr="002D326D" w:rsidRDefault="00FA6E7F" w:rsidP="00EC7062">
            <w:pPr>
              <w:jc w:val="both"/>
              <w:rPr>
                <w:rFonts w:cstheme="minorHAnsi"/>
                <w:szCs w:val="22"/>
              </w:rPr>
            </w:pPr>
            <w:r w:rsidRPr="002D326D">
              <w:rPr>
                <w:rFonts w:cstheme="minorHAnsi"/>
                <w:szCs w:val="22"/>
              </w:rPr>
              <w:t>As preparedness measure, UNICEF is inviting water service provider</w:t>
            </w:r>
            <w:r w:rsidR="00411CDF" w:rsidRPr="002D326D">
              <w:rPr>
                <w:rFonts w:cstheme="minorHAnsi"/>
                <w:szCs w:val="22"/>
              </w:rPr>
              <w:t>/contractor to submit proposal to establish long term agreement</w:t>
            </w:r>
            <w:r w:rsidR="00EC7062" w:rsidRPr="002D326D">
              <w:rPr>
                <w:rFonts w:cstheme="minorHAnsi"/>
                <w:szCs w:val="22"/>
              </w:rPr>
              <w:t xml:space="preserve"> (</w:t>
            </w:r>
            <w:r w:rsidR="0083040B" w:rsidRPr="002D326D">
              <w:rPr>
                <w:rFonts w:cstheme="minorHAnsi"/>
                <w:szCs w:val="22"/>
              </w:rPr>
              <w:t>LTA) with</w:t>
            </w:r>
            <w:r w:rsidR="00411CDF" w:rsidRPr="002D326D">
              <w:rPr>
                <w:rFonts w:cstheme="minorHAnsi"/>
                <w:szCs w:val="22"/>
              </w:rPr>
              <w:t xml:space="preserve"> UNICEF.</w:t>
            </w:r>
            <w:r w:rsidR="00EC7062" w:rsidRPr="002D326D">
              <w:rPr>
                <w:rFonts w:cstheme="minorHAnsi"/>
                <w:szCs w:val="22"/>
              </w:rPr>
              <w:t xml:space="preserve"> An LTA is an arrangement entered into with a supplier</w:t>
            </w:r>
            <w:r w:rsidR="00524DE7" w:rsidRPr="002D326D">
              <w:rPr>
                <w:rFonts w:cstheme="minorHAnsi"/>
                <w:szCs w:val="22"/>
              </w:rPr>
              <w:t>/suppliers</w:t>
            </w:r>
            <w:r w:rsidR="00EC7062" w:rsidRPr="002D326D">
              <w:rPr>
                <w:rFonts w:cstheme="minorHAnsi"/>
                <w:szCs w:val="22"/>
              </w:rPr>
              <w:t xml:space="preserve"> to secure the supply of a service (LTAS) over a period of time. </w:t>
            </w:r>
          </w:p>
          <w:p w14:paraId="0BDC659B" w14:textId="19E6B908" w:rsidR="00EC7062" w:rsidRPr="002D326D" w:rsidRDefault="00EC7062" w:rsidP="006A7FC2">
            <w:pPr>
              <w:jc w:val="both"/>
              <w:rPr>
                <w:rFonts w:cstheme="minorHAnsi"/>
                <w:szCs w:val="22"/>
              </w:rPr>
            </w:pPr>
            <w:r w:rsidRPr="002D326D">
              <w:rPr>
                <w:rFonts w:cstheme="minorHAnsi"/>
                <w:szCs w:val="22"/>
              </w:rPr>
              <w:t xml:space="preserve">LTAs are described as: </w:t>
            </w:r>
            <w:r w:rsidRPr="002D326D">
              <w:rPr>
                <w:rFonts w:ascii="MS Gothic" w:eastAsia="MS Gothic" w:hAnsi="MS Gothic" w:cs="MS Gothic" w:hint="eastAsia"/>
                <w:szCs w:val="22"/>
              </w:rPr>
              <w:t xml:space="preserve">　</w:t>
            </w:r>
          </w:p>
          <w:p w14:paraId="2D8F5BDE" w14:textId="78201396" w:rsidR="00EC7062" w:rsidRPr="002D326D" w:rsidRDefault="006A7FC2" w:rsidP="002D326D">
            <w:pPr>
              <w:shd w:val="clear" w:color="auto" w:fill="FFFFFF"/>
              <w:spacing w:before="100" w:beforeAutospacing="1" w:after="100" w:afterAutospacing="1" w:line="240" w:lineRule="auto"/>
              <w:ind w:left="1440"/>
              <w:rPr>
                <w:rFonts w:cstheme="minorHAnsi"/>
                <w:szCs w:val="22"/>
              </w:rPr>
            </w:pPr>
            <w:r w:rsidRPr="002D326D">
              <w:rPr>
                <w:rFonts w:cstheme="minorHAnsi"/>
                <w:szCs w:val="22"/>
              </w:rPr>
              <w:t>a</w:t>
            </w:r>
            <w:r w:rsidR="00EC7062" w:rsidRPr="002D326D">
              <w:rPr>
                <w:rFonts w:cstheme="minorHAnsi"/>
                <w:szCs w:val="22"/>
              </w:rPr>
              <w:t xml:space="preserve">) entered into in good faith by </w:t>
            </w:r>
            <w:r w:rsidR="00524DE7" w:rsidRPr="002D326D">
              <w:rPr>
                <w:rFonts w:cstheme="minorHAnsi"/>
                <w:szCs w:val="22"/>
              </w:rPr>
              <w:t>UNICEF with</w:t>
            </w:r>
            <w:r w:rsidR="00EC7062" w:rsidRPr="002D326D">
              <w:rPr>
                <w:rFonts w:cstheme="minorHAnsi"/>
                <w:szCs w:val="22"/>
              </w:rPr>
              <w:t xml:space="preserve"> one or more suppliers;</w:t>
            </w:r>
          </w:p>
          <w:p w14:paraId="6FC41210" w14:textId="6AF1FB79" w:rsidR="00EC7062" w:rsidRPr="002D326D" w:rsidRDefault="002D326D" w:rsidP="002D326D">
            <w:pPr>
              <w:shd w:val="clear" w:color="auto" w:fill="FFFFFF"/>
              <w:spacing w:before="100" w:beforeAutospacing="1" w:after="100" w:afterAutospacing="1" w:line="240" w:lineRule="auto"/>
              <w:ind w:left="1440"/>
              <w:rPr>
                <w:rFonts w:cstheme="minorHAnsi"/>
                <w:szCs w:val="22"/>
              </w:rPr>
            </w:pPr>
            <w:r w:rsidRPr="002D326D">
              <w:rPr>
                <w:rFonts w:cstheme="minorHAnsi"/>
                <w:szCs w:val="22"/>
              </w:rPr>
              <w:t>b</w:t>
            </w:r>
            <w:r w:rsidR="00EC7062" w:rsidRPr="002D326D">
              <w:rPr>
                <w:rFonts w:cstheme="minorHAnsi"/>
                <w:szCs w:val="22"/>
              </w:rPr>
              <w:t xml:space="preserve">) established to be valid for a defined period of time </w:t>
            </w:r>
            <w:r w:rsidR="006A7FC2" w:rsidRPr="002D326D">
              <w:rPr>
                <w:rFonts w:cstheme="minorHAnsi"/>
                <w:szCs w:val="22"/>
              </w:rPr>
              <w:t>up</w:t>
            </w:r>
            <w:r w:rsidRPr="002D326D">
              <w:rPr>
                <w:rFonts w:cstheme="minorHAnsi"/>
                <w:szCs w:val="22"/>
              </w:rPr>
              <w:t xml:space="preserve"> </w:t>
            </w:r>
            <w:r w:rsidR="006A7FC2" w:rsidRPr="002D326D">
              <w:rPr>
                <w:rFonts w:cstheme="minorHAnsi"/>
                <w:szCs w:val="22"/>
              </w:rPr>
              <w:t>to 2 years</w:t>
            </w:r>
          </w:p>
          <w:p w14:paraId="4270066A" w14:textId="1BFE8A4C" w:rsidR="00A0497C" w:rsidRPr="000C316A" w:rsidRDefault="002D326D" w:rsidP="005E6758">
            <w:pPr>
              <w:shd w:val="clear" w:color="auto" w:fill="FFFFFF"/>
              <w:spacing w:before="100" w:beforeAutospacing="1" w:after="100" w:afterAutospacing="1" w:line="240" w:lineRule="auto"/>
              <w:ind w:left="1440"/>
              <w:rPr>
                <w:rFonts w:cstheme="minorHAnsi"/>
                <w:szCs w:val="22"/>
              </w:rPr>
            </w:pPr>
            <w:r w:rsidRPr="002D326D">
              <w:rPr>
                <w:rFonts w:cstheme="minorHAnsi"/>
                <w:szCs w:val="22"/>
              </w:rPr>
              <w:t>c</w:t>
            </w:r>
            <w:r w:rsidR="00EC7062" w:rsidRPr="002D326D">
              <w:rPr>
                <w:rFonts w:cstheme="minorHAnsi"/>
                <w:szCs w:val="22"/>
              </w:rPr>
              <w:t xml:space="preserve">) used for procuring services </w:t>
            </w:r>
            <w:r w:rsidR="006A7FC2" w:rsidRPr="002D326D">
              <w:rPr>
                <w:rFonts w:cstheme="minorHAnsi"/>
                <w:szCs w:val="22"/>
              </w:rPr>
              <w:t>such as water trucking or distribution of purified drinking</w:t>
            </w:r>
            <w:r w:rsidR="00EC7062" w:rsidRPr="002D326D">
              <w:rPr>
                <w:rFonts w:cstheme="minorHAnsi"/>
                <w:szCs w:val="22"/>
              </w:rPr>
              <w:t xml:space="preserve"> </w:t>
            </w:r>
            <w:r w:rsidR="00E14F58">
              <w:rPr>
                <w:rFonts w:cstheme="minorHAnsi"/>
                <w:szCs w:val="22"/>
              </w:rPr>
              <w:t xml:space="preserve">water </w:t>
            </w:r>
            <w:r w:rsidR="00EC7062" w:rsidRPr="002D326D">
              <w:rPr>
                <w:rFonts w:cstheme="minorHAnsi"/>
                <w:szCs w:val="22"/>
              </w:rPr>
              <w:t xml:space="preserve">for which </w:t>
            </w:r>
            <w:r w:rsidR="006A7FC2" w:rsidRPr="002D326D">
              <w:rPr>
                <w:rFonts w:cstheme="minorHAnsi"/>
                <w:szCs w:val="22"/>
              </w:rPr>
              <w:t>UNICEF</w:t>
            </w:r>
            <w:r w:rsidR="00EC7062" w:rsidRPr="002D326D">
              <w:rPr>
                <w:rFonts w:cstheme="minorHAnsi"/>
                <w:szCs w:val="22"/>
              </w:rPr>
              <w:t xml:space="preserve"> </w:t>
            </w:r>
            <w:r w:rsidR="006A7FC2" w:rsidRPr="002D326D">
              <w:rPr>
                <w:rFonts w:cstheme="minorHAnsi"/>
                <w:szCs w:val="22"/>
              </w:rPr>
              <w:t>is anticipated to have</w:t>
            </w:r>
            <w:r w:rsidR="00EC7062" w:rsidRPr="002D326D">
              <w:rPr>
                <w:rFonts w:cstheme="minorHAnsi"/>
                <w:szCs w:val="22"/>
              </w:rPr>
              <w:t xml:space="preserve"> repetitive need </w:t>
            </w:r>
          </w:p>
        </w:tc>
      </w:tr>
      <w:tr w:rsidR="007503A3" w:rsidRPr="000C316A" w14:paraId="0E49B473" w14:textId="77777777" w:rsidTr="00BC32AF">
        <w:trPr>
          <w:jc w:val="center"/>
        </w:trPr>
        <w:tc>
          <w:tcPr>
            <w:tcW w:w="9715" w:type="dxa"/>
            <w:tcBorders>
              <w:top w:val="single" w:sz="4" w:space="0" w:color="auto"/>
              <w:left w:val="single" w:sz="4" w:space="0" w:color="auto"/>
              <w:bottom w:val="single" w:sz="4" w:space="0" w:color="auto"/>
              <w:right w:val="single" w:sz="4" w:space="0" w:color="auto"/>
            </w:tcBorders>
            <w:hideMark/>
          </w:tcPr>
          <w:p w14:paraId="0E03AA78" w14:textId="77777777" w:rsidR="00E63DAE" w:rsidRPr="000C316A" w:rsidRDefault="0053355D" w:rsidP="00A412B8">
            <w:pPr>
              <w:pStyle w:val="ListParagraph"/>
              <w:numPr>
                <w:ilvl w:val="0"/>
                <w:numId w:val="1"/>
              </w:numPr>
              <w:ind w:left="424"/>
              <w:rPr>
                <w:rFonts w:cstheme="minorHAnsi"/>
                <w:sz w:val="28"/>
                <w:szCs w:val="22"/>
                <w:lang w:val="en-US"/>
              </w:rPr>
            </w:pPr>
            <w:r w:rsidRPr="000C316A">
              <w:rPr>
                <w:rFonts w:cstheme="minorHAnsi"/>
                <w:sz w:val="28"/>
                <w:szCs w:val="22"/>
                <w:lang w:val="en-US"/>
              </w:rPr>
              <w:lastRenderedPageBreak/>
              <w:t>Objective</w:t>
            </w:r>
          </w:p>
          <w:p w14:paraId="743320D3" w14:textId="24A9D22C" w:rsidR="00447FAE" w:rsidRDefault="00663CA6" w:rsidP="006E7B85">
            <w:pPr>
              <w:jc w:val="both"/>
            </w:pPr>
            <w:r>
              <w:t>To deliver drinking</w:t>
            </w:r>
            <w:r w:rsidR="00FB2546">
              <w:t xml:space="preserve"> water by </w:t>
            </w:r>
            <w:r w:rsidR="001E4858">
              <w:t>truck</w:t>
            </w:r>
            <w:r w:rsidR="00994590">
              <w:t>/distribute purified drinking water</w:t>
            </w:r>
            <w:r w:rsidR="00FB2546">
              <w:t xml:space="preserve"> </w:t>
            </w:r>
            <w:r w:rsidR="00BC7117">
              <w:t xml:space="preserve">to vulnerable population </w:t>
            </w:r>
            <w:r w:rsidR="00AB001F">
              <w:t>with</w:t>
            </w:r>
            <w:r w:rsidR="00BC7117">
              <w:t xml:space="preserve"> </w:t>
            </w:r>
            <w:r w:rsidR="00706D14">
              <w:t xml:space="preserve">disruption in water services </w:t>
            </w:r>
            <w:r w:rsidR="00FB2546" w:rsidRPr="000C316A">
              <w:rPr>
                <w:rFonts w:cstheme="minorHAnsi"/>
                <w:szCs w:val="22"/>
              </w:rPr>
              <w:t xml:space="preserve">and </w:t>
            </w:r>
            <w:r w:rsidR="00706D14">
              <w:rPr>
                <w:rFonts w:cstheme="minorHAnsi"/>
                <w:szCs w:val="22"/>
              </w:rPr>
              <w:t xml:space="preserve">to </w:t>
            </w:r>
            <w:r w:rsidR="00AB001F">
              <w:rPr>
                <w:rFonts w:cstheme="minorHAnsi"/>
                <w:szCs w:val="22"/>
              </w:rPr>
              <w:t xml:space="preserve">prevent </w:t>
            </w:r>
            <w:r w:rsidR="00CF5E22">
              <w:rPr>
                <w:rFonts w:cstheme="minorHAnsi"/>
                <w:szCs w:val="22"/>
              </w:rPr>
              <w:t xml:space="preserve">disease outbreak. </w:t>
            </w:r>
            <w:r w:rsidR="003E47D5">
              <w:rPr>
                <w:rFonts w:cstheme="minorHAnsi"/>
                <w:szCs w:val="22"/>
              </w:rPr>
              <w:t xml:space="preserve"> </w:t>
            </w:r>
            <w:r w:rsidR="003E47D5">
              <w:t>The contractor will be requested, during emergency events, to deliver drinking water from specified sources to affected populations.</w:t>
            </w:r>
            <w:r w:rsidR="00D7663C">
              <w:t xml:space="preserve"> </w:t>
            </w:r>
            <w:r w:rsidR="00970EF3">
              <w:t>Water source will</w:t>
            </w:r>
            <w:r w:rsidR="004514AB">
              <w:t xml:space="preserve"> have to</w:t>
            </w:r>
            <w:r w:rsidR="00970EF3">
              <w:t xml:space="preserve"> identified</w:t>
            </w:r>
            <w:r w:rsidR="004514AB">
              <w:t xml:space="preserve"> </w:t>
            </w:r>
            <w:r w:rsidR="00396B40">
              <w:t>and treated water</w:t>
            </w:r>
            <w:r w:rsidR="00C83803">
              <w:t>/purified water</w:t>
            </w:r>
            <w:r w:rsidR="00396B40">
              <w:t xml:space="preserve"> will have to be provided </w:t>
            </w:r>
            <w:r w:rsidR="004514AB">
              <w:t>by the contractor</w:t>
            </w:r>
            <w:r w:rsidR="00CB3CE2">
              <w:t>. N</w:t>
            </w:r>
            <w:r w:rsidR="00BF3E23">
              <w:t xml:space="preserve">ecessary </w:t>
            </w:r>
            <w:r w:rsidR="003E47D5">
              <w:t xml:space="preserve">Instructions on the quantity of water, and number of needed </w:t>
            </w:r>
            <w:r w:rsidR="005E6758">
              <w:t>tankers/ numbers</w:t>
            </w:r>
            <w:r w:rsidR="00C83803">
              <w:t xml:space="preserve"> of purified </w:t>
            </w:r>
            <w:r w:rsidR="0076559C">
              <w:t>drinking water bottle</w:t>
            </w:r>
            <w:r w:rsidR="003E47D5">
              <w:t xml:space="preserve"> will be given by the </w:t>
            </w:r>
            <w:r w:rsidR="00E12991">
              <w:t>UNICEF</w:t>
            </w:r>
            <w:r w:rsidR="00396B40">
              <w:t xml:space="preserve"> </w:t>
            </w:r>
            <w:r w:rsidR="003E47D5">
              <w:t xml:space="preserve">at the outset of the emergency.  The coverage area will </w:t>
            </w:r>
            <w:r w:rsidR="003E47D5" w:rsidRPr="00E37554">
              <w:t xml:space="preserve">be </w:t>
            </w:r>
            <w:r w:rsidR="003E47D5">
              <w:t xml:space="preserve">different </w:t>
            </w:r>
            <w:r w:rsidR="0099444B">
              <w:t>townships</w:t>
            </w:r>
            <w:r w:rsidR="003E47D5">
              <w:t xml:space="preserve"> at </w:t>
            </w:r>
            <w:r w:rsidR="00314F16">
              <w:t>Yangon</w:t>
            </w:r>
            <w:r w:rsidR="003E47D5" w:rsidRPr="00E37554">
              <w:t>.</w:t>
            </w:r>
          </w:p>
          <w:p w14:paraId="3DAF6F32" w14:textId="49DA2E60" w:rsidR="0083040B" w:rsidRPr="000C316A" w:rsidRDefault="0083040B" w:rsidP="006E7B85">
            <w:pPr>
              <w:jc w:val="both"/>
              <w:rPr>
                <w:rFonts w:cstheme="minorHAnsi"/>
                <w:szCs w:val="22"/>
                <w:u w:val="single"/>
              </w:rPr>
            </w:pPr>
            <w:r w:rsidRPr="00BB6CBF">
              <w:t>In order to meet the above objective, UNICEF intends</w:t>
            </w:r>
            <w:r w:rsidR="00BB6CBF" w:rsidRPr="00BB6CBF">
              <w:t xml:space="preserve"> to</w:t>
            </w:r>
            <w:r w:rsidRPr="00BB6CBF">
              <w:t xml:space="preserve"> establish exclusive (2+1 years) time-bound multiple LTA through competitive bidding process.</w:t>
            </w:r>
          </w:p>
        </w:tc>
      </w:tr>
      <w:tr w:rsidR="00CD7191" w:rsidRPr="000C316A" w14:paraId="5A354C4D" w14:textId="77777777" w:rsidTr="00BC32AF">
        <w:trPr>
          <w:trHeight w:val="20"/>
          <w:jc w:val="center"/>
        </w:trPr>
        <w:tc>
          <w:tcPr>
            <w:tcW w:w="9715" w:type="dxa"/>
            <w:tcBorders>
              <w:top w:val="single" w:sz="4" w:space="0" w:color="auto"/>
              <w:left w:val="single" w:sz="4" w:space="0" w:color="auto"/>
              <w:bottom w:val="single" w:sz="4" w:space="0" w:color="auto"/>
              <w:right w:val="single" w:sz="4" w:space="0" w:color="auto"/>
            </w:tcBorders>
          </w:tcPr>
          <w:p w14:paraId="3C9C46BE" w14:textId="77777777" w:rsidR="005522F0" w:rsidRPr="000C316A" w:rsidRDefault="005C5BAB" w:rsidP="00E30C68">
            <w:pPr>
              <w:numPr>
                <w:ilvl w:val="0"/>
                <w:numId w:val="1"/>
              </w:numPr>
              <w:spacing w:before="40" w:after="120"/>
              <w:ind w:left="443"/>
              <w:rPr>
                <w:rFonts w:cstheme="minorHAnsi"/>
                <w:b/>
                <w:sz w:val="28"/>
                <w:szCs w:val="22"/>
              </w:rPr>
            </w:pPr>
            <w:r w:rsidRPr="000C316A">
              <w:rPr>
                <w:rFonts w:cstheme="minorHAnsi"/>
                <w:b/>
                <w:sz w:val="28"/>
                <w:szCs w:val="22"/>
              </w:rPr>
              <w:t xml:space="preserve">Scope of Services </w:t>
            </w:r>
          </w:p>
          <w:p w14:paraId="5252ABE2" w14:textId="77777777" w:rsidR="005522F0" w:rsidRPr="000C316A" w:rsidRDefault="005522F0" w:rsidP="005522F0">
            <w:pPr>
              <w:adjustRightInd w:val="0"/>
              <w:snapToGrid w:val="0"/>
              <w:spacing w:after="0" w:line="240" w:lineRule="auto"/>
              <w:ind w:left="720"/>
              <w:jc w:val="both"/>
              <w:rPr>
                <w:rFonts w:cstheme="minorHAnsi"/>
                <w:lang w:val="en-US"/>
              </w:rPr>
            </w:pPr>
          </w:p>
          <w:p w14:paraId="4898D42B" w14:textId="61D32CB6" w:rsidR="005522F0" w:rsidRPr="00814617" w:rsidRDefault="005522F0" w:rsidP="001254A9">
            <w:pPr>
              <w:numPr>
                <w:ilvl w:val="0"/>
                <w:numId w:val="3"/>
              </w:numPr>
              <w:adjustRightInd w:val="0"/>
              <w:snapToGrid w:val="0"/>
              <w:spacing w:after="0" w:line="240" w:lineRule="auto"/>
              <w:jc w:val="both"/>
              <w:rPr>
                <w:rFonts w:cstheme="minorHAnsi"/>
                <w:i/>
                <w:iCs/>
                <w:lang w:val="en-US"/>
              </w:rPr>
            </w:pPr>
            <w:r w:rsidRPr="000C316A">
              <w:rPr>
                <w:rFonts w:cstheme="minorHAnsi"/>
                <w:lang w:val="en-US"/>
              </w:rPr>
              <w:t xml:space="preserve">The service provider will put in place water </w:t>
            </w:r>
            <w:r w:rsidR="003E47D5">
              <w:rPr>
                <w:rFonts w:cstheme="minorHAnsi"/>
                <w:lang w:val="en-US"/>
              </w:rPr>
              <w:t>trucking</w:t>
            </w:r>
            <w:r w:rsidR="003E47D5" w:rsidRPr="000C316A">
              <w:rPr>
                <w:rFonts w:cstheme="minorHAnsi"/>
                <w:lang w:val="en-US"/>
              </w:rPr>
              <w:t xml:space="preserve"> </w:t>
            </w:r>
            <w:r w:rsidRPr="000C316A">
              <w:rPr>
                <w:rFonts w:cstheme="minorHAnsi"/>
                <w:lang w:val="en-US"/>
              </w:rPr>
              <w:t xml:space="preserve">transportation and operational support requirements for the </w:t>
            </w:r>
            <w:r w:rsidR="007E3BBE" w:rsidRPr="000C316A">
              <w:rPr>
                <w:rFonts w:cstheme="minorHAnsi"/>
                <w:lang w:val="en-US"/>
              </w:rPr>
              <w:t xml:space="preserve">daily </w:t>
            </w:r>
            <w:r w:rsidRPr="000C316A">
              <w:rPr>
                <w:rFonts w:cstheme="minorHAnsi"/>
                <w:lang w:val="en-US"/>
              </w:rPr>
              <w:t xml:space="preserve">provision of </w:t>
            </w:r>
            <w:r w:rsidR="0020358C">
              <w:rPr>
                <w:rFonts w:cstheme="minorHAnsi"/>
                <w:lang w:val="en-US"/>
              </w:rPr>
              <w:t xml:space="preserve">treated </w:t>
            </w:r>
            <w:r w:rsidRPr="000C316A">
              <w:rPr>
                <w:rFonts w:cstheme="minorHAnsi"/>
                <w:lang w:val="en-US"/>
              </w:rPr>
              <w:t>fresh water</w:t>
            </w:r>
            <w:r w:rsidR="00314F16">
              <w:rPr>
                <w:rFonts w:cstheme="minorHAnsi"/>
                <w:lang w:val="en-US"/>
              </w:rPr>
              <w:t>/purified drinking water</w:t>
            </w:r>
            <w:r w:rsidRPr="000C316A">
              <w:rPr>
                <w:rFonts w:cstheme="minorHAnsi"/>
                <w:lang w:val="en-US"/>
              </w:rPr>
              <w:t xml:space="preserve"> </w:t>
            </w:r>
            <w:r w:rsidR="00E415F4">
              <w:rPr>
                <w:rFonts w:cstheme="minorHAnsi"/>
                <w:lang w:val="en-US"/>
              </w:rPr>
              <w:t>to</w:t>
            </w:r>
            <w:r w:rsidRPr="000C316A">
              <w:rPr>
                <w:rFonts w:cstheme="minorHAnsi"/>
                <w:lang w:val="en-US"/>
              </w:rPr>
              <w:t xml:space="preserve"> </w:t>
            </w:r>
            <w:r w:rsidR="0020358C">
              <w:rPr>
                <w:rFonts w:cstheme="minorHAnsi"/>
                <w:lang w:val="en-US"/>
              </w:rPr>
              <w:t>any of the</w:t>
            </w:r>
            <w:r w:rsidR="007F23A1">
              <w:rPr>
                <w:rFonts w:cstheme="minorHAnsi"/>
                <w:lang w:val="en-US"/>
              </w:rPr>
              <w:t xml:space="preserve"> </w:t>
            </w:r>
            <w:r w:rsidR="00EE1E15">
              <w:rPr>
                <w:rFonts w:cstheme="minorHAnsi"/>
                <w:lang w:val="en-US"/>
              </w:rPr>
              <w:t>townships</w:t>
            </w:r>
            <w:r w:rsidR="007F23A1">
              <w:rPr>
                <w:rFonts w:cstheme="minorHAnsi"/>
                <w:lang w:val="en-US"/>
              </w:rPr>
              <w:t xml:space="preserve"> in need </w:t>
            </w:r>
            <w:r w:rsidR="0076559C">
              <w:rPr>
                <w:rFonts w:cstheme="minorHAnsi"/>
                <w:lang w:val="en-US"/>
              </w:rPr>
              <w:t>in Yangon</w:t>
            </w:r>
            <w:r w:rsidR="00451DC8" w:rsidRPr="000C316A">
              <w:rPr>
                <w:rFonts w:cstheme="minorHAnsi"/>
                <w:lang w:val="en-US"/>
              </w:rPr>
              <w:t>.</w:t>
            </w:r>
            <w:r w:rsidR="007F23A1">
              <w:rPr>
                <w:rFonts w:cstheme="minorHAnsi"/>
                <w:lang w:val="en-US"/>
              </w:rPr>
              <w:t xml:space="preserve"> </w:t>
            </w:r>
            <w:r w:rsidR="007F23A1" w:rsidRPr="00814617">
              <w:rPr>
                <w:rFonts w:cstheme="minorHAnsi"/>
                <w:i/>
                <w:iCs/>
                <w:lang w:val="en-US"/>
              </w:rPr>
              <w:t xml:space="preserve">Although, the list of </w:t>
            </w:r>
            <w:r w:rsidR="008607A3" w:rsidRPr="00814617">
              <w:rPr>
                <w:rFonts w:cstheme="minorHAnsi"/>
                <w:i/>
                <w:iCs/>
                <w:lang w:val="en-US"/>
              </w:rPr>
              <w:t>townships</w:t>
            </w:r>
            <w:r w:rsidR="007F23A1" w:rsidRPr="00814617">
              <w:rPr>
                <w:rFonts w:cstheme="minorHAnsi"/>
                <w:i/>
                <w:iCs/>
                <w:lang w:val="en-US"/>
              </w:rPr>
              <w:t xml:space="preserve"> is long and exhaustive; actual delivery of water might be required for few townships</w:t>
            </w:r>
            <w:r w:rsidR="00814617" w:rsidRPr="00814617">
              <w:rPr>
                <w:rFonts w:cstheme="minorHAnsi"/>
                <w:i/>
                <w:iCs/>
                <w:lang w:val="en-US"/>
              </w:rPr>
              <w:t xml:space="preserve"> based on the situation and the need.</w:t>
            </w:r>
            <w:r w:rsidR="006965FB">
              <w:rPr>
                <w:rFonts w:cstheme="minorHAnsi"/>
                <w:i/>
                <w:iCs/>
                <w:lang w:val="en-US"/>
              </w:rPr>
              <w:t xml:space="preserve"> The population who are in dire need will be jointly identified </w:t>
            </w:r>
            <w:r w:rsidR="00FD567A">
              <w:rPr>
                <w:rFonts w:cstheme="minorHAnsi"/>
                <w:i/>
                <w:iCs/>
                <w:lang w:val="en-US"/>
              </w:rPr>
              <w:t>in coordination with the</w:t>
            </w:r>
            <w:r w:rsidR="006965FB">
              <w:rPr>
                <w:rFonts w:cstheme="minorHAnsi"/>
                <w:i/>
                <w:iCs/>
                <w:lang w:val="en-US"/>
              </w:rPr>
              <w:t xml:space="preserve"> WASH Cluster</w:t>
            </w:r>
            <w:r w:rsidR="00FD567A">
              <w:rPr>
                <w:rFonts w:cstheme="minorHAnsi"/>
                <w:i/>
                <w:iCs/>
                <w:lang w:val="en-US"/>
              </w:rPr>
              <w:t xml:space="preserve"> and other relevant partners. </w:t>
            </w:r>
            <w:r w:rsidR="0020358C">
              <w:rPr>
                <w:rFonts w:cstheme="minorHAnsi"/>
                <w:i/>
                <w:iCs/>
                <w:lang w:val="en-US"/>
              </w:rPr>
              <w:t xml:space="preserve">Bidders should express </w:t>
            </w:r>
            <w:r w:rsidR="002749CB">
              <w:rPr>
                <w:rFonts w:cstheme="minorHAnsi"/>
                <w:i/>
                <w:iCs/>
                <w:lang w:val="en-US"/>
              </w:rPr>
              <w:t>interest to deliver water trucking services</w:t>
            </w:r>
            <w:r w:rsidR="00017A4A">
              <w:rPr>
                <w:rFonts w:cstheme="minorHAnsi"/>
                <w:i/>
                <w:iCs/>
                <w:lang w:val="en-US"/>
              </w:rPr>
              <w:t>/delivery of purified drinking water</w:t>
            </w:r>
            <w:r w:rsidR="002749CB">
              <w:rPr>
                <w:rFonts w:cstheme="minorHAnsi"/>
                <w:i/>
                <w:iCs/>
                <w:lang w:val="en-US"/>
              </w:rPr>
              <w:t xml:space="preserve"> in respective townships based on their presence and operational capacity.</w:t>
            </w:r>
          </w:p>
          <w:p w14:paraId="4F26EF24" w14:textId="3122AF86" w:rsidR="005522F0" w:rsidRPr="003A1CDE" w:rsidRDefault="00E277DB" w:rsidP="007A7D56">
            <w:pPr>
              <w:numPr>
                <w:ilvl w:val="0"/>
                <w:numId w:val="3"/>
              </w:numPr>
              <w:adjustRightInd w:val="0"/>
              <w:snapToGrid w:val="0"/>
              <w:spacing w:after="0" w:line="240" w:lineRule="auto"/>
              <w:jc w:val="both"/>
              <w:rPr>
                <w:rFonts w:cstheme="minorHAnsi"/>
                <w:lang w:val="en-US"/>
              </w:rPr>
            </w:pPr>
            <w:r w:rsidRPr="003A1CDE">
              <w:rPr>
                <w:rFonts w:cstheme="minorHAnsi"/>
                <w:lang w:val="en-US"/>
              </w:rPr>
              <w:t>The service provider is expected to provide</w:t>
            </w:r>
            <w:r w:rsidR="00D71E51">
              <w:rPr>
                <w:rFonts w:cstheme="minorHAnsi"/>
                <w:lang w:val="en-US"/>
              </w:rPr>
              <w:t xml:space="preserve"> treated</w:t>
            </w:r>
            <w:r w:rsidRPr="003A1CDE">
              <w:rPr>
                <w:rFonts w:cstheme="minorHAnsi"/>
                <w:lang w:val="en-US"/>
              </w:rPr>
              <w:t xml:space="preserve"> water trucking service </w:t>
            </w:r>
            <w:r w:rsidR="00255D3C">
              <w:rPr>
                <w:rFonts w:cstheme="minorHAnsi"/>
                <w:lang w:val="en-US"/>
              </w:rPr>
              <w:t>for at-least</w:t>
            </w:r>
            <w:r w:rsidR="003E47D5">
              <w:t xml:space="preserve"> </w:t>
            </w:r>
            <w:r w:rsidR="00156251" w:rsidRPr="00B075BA">
              <w:rPr>
                <w:b/>
                <w:bCs/>
              </w:rPr>
              <w:t>112</w:t>
            </w:r>
            <w:r w:rsidR="003E47D5" w:rsidRPr="00B075BA">
              <w:rPr>
                <w:b/>
                <w:bCs/>
              </w:rPr>
              <w:t xml:space="preserve"> m</w:t>
            </w:r>
            <w:r w:rsidR="00862AC5" w:rsidRPr="00B075BA">
              <w:rPr>
                <w:rStyle w:val="FootnoteReference"/>
                <w:b/>
                <w:bCs/>
              </w:rPr>
              <w:footnoteReference w:id="2"/>
            </w:r>
            <w:r w:rsidR="003E47D5" w:rsidRPr="00B075BA">
              <w:rPr>
                <w:b/>
                <w:bCs/>
                <w:vertAlign w:val="superscript"/>
              </w:rPr>
              <w:t>3</w:t>
            </w:r>
            <w:r w:rsidR="005022B3" w:rsidRPr="00B075BA">
              <w:rPr>
                <w:b/>
                <w:bCs/>
              </w:rPr>
              <w:t>/</w:t>
            </w:r>
            <w:r w:rsidR="00156251" w:rsidRPr="00B075BA">
              <w:rPr>
                <w:b/>
                <w:bCs/>
              </w:rPr>
              <w:t>1</w:t>
            </w:r>
            <w:r w:rsidR="008940BA" w:rsidRPr="00B075BA">
              <w:rPr>
                <w:b/>
                <w:bCs/>
              </w:rPr>
              <w:t>1</w:t>
            </w:r>
            <w:r w:rsidR="005022B3" w:rsidRPr="00B075BA">
              <w:rPr>
                <w:b/>
                <w:bCs/>
              </w:rPr>
              <w:t xml:space="preserve">2,500 </w:t>
            </w:r>
            <w:r w:rsidR="00905806" w:rsidRPr="00B075BA">
              <w:rPr>
                <w:b/>
                <w:bCs/>
              </w:rPr>
              <w:t>litres</w:t>
            </w:r>
            <w:r w:rsidR="003F2E91" w:rsidRPr="00B075BA">
              <w:rPr>
                <w:b/>
                <w:bCs/>
              </w:rPr>
              <w:t xml:space="preserve">/ </w:t>
            </w:r>
            <w:r w:rsidR="008940BA" w:rsidRPr="00B075BA">
              <w:rPr>
                <w:b/>
                <w:bCs/>
              </w:rPr>
              <w:t>24,725</w:t>
            </w:r>
            <w:r w:rsidR="00905806" w:rsidRPr="00B075BA">
              <w:rPr>
                <w:b/>
                <w:bCs/>
              </w:rPr>
              <w:t xml:space="preserve"> gallons</w:t>
            </w:r>
            <w:r w:rsidR="00905806" w:rsidRPr="0040738B">
              <w:t xml:space="preserve"> </w:t>
            </w:r>
            <w:r w:rsidR="005022B3" w:rsidRPr="0040738B">
              <w:t>per day</w:t>
            </w:r>
            <w:r w:rsidR="003E47D5" w:rsidRPr="0040738B">
              <w:t xml:space="preserve"> and transport water in a range up to </w:t>
            </w:r>
            <w:r w:rsidR="001C0DF3" w:rsidRPr="0040738B">
              <w:t xml:space="preserve">the longest distance </w:t>
            </w:r>
            <w:r w:rsidR="001C0DF3">
              <w:t xml:space="preserve">within </w:t>
            </w:r>
            <w:r w:rsidR="00A811D6">
              <w:t>Yangon</w:t>
            </w:r>
            <w:r w:rsidR="003E47D5">
              <w:t>.</w:t>
            </w:r>
            <w:r w:rsidR="003E47D5" w:rsidRPr="003A1CDE">
              <w:rPr>
                <w:rFonts w:cstheme="minorHAnsi"/>
                <w:lang w:val="en-US"/>
              </w:rPr>
              <w:t xml:space="preserve"> </w:t>
            </w:r>
            <w:r w:rsidR="003E47D5">
              <w:t xml:space="preserve">First batch delivery must commence within 3 hours of receipt of written request </w:t>
            </w:r>
            <w:r w:rsidRPr="003A1CDE">
              <w:rPr>
                <w:rFonts w:cstheme="minorHAnsi"/>
                <w:lang w:val="en-US"/>
              </w:rPr>
              <w:t xml:space="preserve">in area that is accessible by road access from any </w:t>
            </w:r>
            <w:r w:rsidR="00836F45">
              <w:rPr>
                <w:rFonts w:cstheme="minorHAnsi"/>
                <w:lang w:val="en-US"/>
              </w:rPr>
              <w:t>nearest treated water source</w:t>
            </w:r>
            <w:r w:rsidR="00017A4A">
              <w:rPr>
                <w:rFonts w:cstheme="minorHAnsi"/>
                <w:lang w:val="en-US"/>
              </w:rPr>
              <w:t>/drinking water factory</w:t>
            </w:r>
            <w:r w:rsidR="00836F45">
              <w:rPr>
                <w:rFonts w:cstheme="minorHAnsi"/>
                <w:lang w:val="en-US"/>
              </w:rPr>
              <w:t>.</w:t>
            </w:r>
          </w:p>
          <w:p w14:paraId="23B11ECF" w14:textId="01134301" w:rsidR="005522F0" w:rsidRPr="000C316A" w:rsidRDefault="005522F0" w:rsidP="001254A9">
            <w:pPr>
              <w:numPr>
                <w:ilvl w:val="0"/>
                <w:numId w:val="3"/>
              </w:numPr>
              <w:adjustRightInd w:val="0"/>
              <w:snapToGrid w:val="0"/>
              <w:spacing w:after="0" w:line="240" w:lineRule="auto"/>
              <w:jc w:val="both"/>
              <w:rPr>
                <w:rFonts w:cstheme="minorHAnsi"/>
                <w:lang w:val="en-US"/>
              </w:rPr>
            </w:pPr>
            <w:r w:rsidRPr="000C316A">
              <w:rPr>
                <w:rFonts w:cstheme="minorHAnsi"/>
                <w:lang w:val="en-US"/>
              </w:rPr>
              <w:t>The service provider should ensure that the</w:t>
            </w:r>
            <w:r w:rsidR="00D81571">
              <w:rPr>
                <w:rFonts w:cstheme="minorHAnsi"/>
                <w:lang w:val="en-US"/>
              </w:rPr>
              <w:t xml:space="preserve"> water distributed to the population is free from microbiological/</w:t>
            </w:r>
            <w:r w:rsidR="005D089B">
              <w:rPr>
                <w:rFonts w:cstheme="minorHAnsi"/>
                <w:lang w:val="en-US"/>
              </w:rPr>
              <w:t>fecal</w:t>
            </w:r>
            <w:r w:rsidR="00D81571">
              <w:rPr>
                <w:rFonts w:cstheme="minorHAnsi"/>
                <w:lang w:val="en-US"/>
              </w:rPr>
              <w:t xml:space="preserve"> and chemical </w:t>
            </w:r>
            <w:r w:rsidR="00AC2BD4">
              <w:rPr>
                <w:rFonts w:cstheme="minorHAnsi"/>
                <w:lang w:val="en-US"/>
              </w:rPr>
              <w:t xml:space="preserve">contamination </w:t>
            </w:r>
            <w:r w:rsidR="00EB0DF4">
              <w:rPr>
                <w:rFonts w:cstheme="minorHAnsi"/>
                <w:lang w:val="en-US"/>
              </w:rPr>
              <w:t xml:space="preserve">and must </w:t>
            </w:r>
            <w:r w:rsidR="00AC2BD4">
              <w:rPr>
                <w:rFonts w:cstheme="minorHAnsi"/>
                <w:lang w:val="en-US"/>
              </w:rPr>
              <w:t>meet</w:t>
            </w:r>
            <w:r w:rsidR="001C0DF3">
              <w:rPr>
                <w:rFonts w:cstheme="minorHAnsi"/>
                <w:lang w:val="en-US"/>
              </w:rPr>
              <w:t xml:space="preserve"> </w:t>
            </w:r>
            <w:r w:rsidR="00AC2BD4">
              <w:rPr>
                <w:rFonts w:cstheme="minorHAnsi"/>
                <w:lang w:val="en-US"/>
              </w:rPr>
              <w:t>water quality</w:t>
            </w:r>
            <w:r w:rsidR="001C0DF3">
              <w:rPr>
                <w:rFonts w:cstheme="minorHAnsi"/>
                <w:lang w:val="en-US"/>
              </w:rPr>
              <w:t xml:space="preserve"> </w:t>
            </w:r>
            <w:r w:rsidR="00722863">
              <w:rPr>
                <w:rFonts w:cstheme="minorHAnsi"/>
                <w:lang w:val="en-US"/>
              </w:rPr>
              <w:t>National</w:t>
            </w:r>
            <w:r w:rsidR="00EB1FC6">
              <w:rPr>
                <w:rFonts w:cstheme="minorHAnsi"/>
                <w:lang w:val="en-US"/>
              </w:rPr>
              <w:t xml:space="preserve"> Drinking water quality standards</w:t>
            </w:r>
            <w:r w:rsidR="001E629A">
              <w:rPr>
                <w:rFonts w:cstheme="minorHAnsi"/>
                <w:lang w:val="en-US"/>
              </w:rPr>
              <w:t xml:space="preserve"> per attached Annex 2.0</w:t>
            </w:r>
            <w:r w:rsidRPr="000C316A">
              <w:rPr>
                <w:rFonts w:cstheme="minorHAnsi"/>
                <w:lang w:val="en-US"/>
              </w:rPr>
              <w:t>.</w:t>
            </w:r>
            <w:r w:rsidR="00FB2546">
              <w:rPr>
                <w:rFonts w:cstheme="minorHAnsi"/>
                <w:lang w:val="en-US"/>
              </w:rPr>
              <w:t xml:space="preserve"> </w:t>
            </w:r>
            <w:r w:rsidR="008343D3">
              <w:rPr>
                <w:rFonts w:cstheme="minorHAnsi"/>
                <w:lang w:val="en-US"/>
              </w:rPr>
              <w:t xml:space="preserve"> Water quality must meet </w:t>
            </w:r>
            <w:r w:rsidR="003505A1">
              <w:rPr>
                <w:rFonts w:cstheme="minorHAnsi"/>
                <w:lang w:val="en-US"/>
              </w:rPr>
              <w:t xml:space="preserve">all </w:t>
            </w:r>
            <w:r w:rsidR="00FB2546">
              <w:rPr>
                <w:rFonts w:cstheme="minorHAnsi"/>
                <w:lang w:val="en-US"/>
              </w:rPr>
              <w:t xml:space="preserve">acceptable </w:t>
            </w:r>
            <w:r w:rsidR="00FB2546">
              <w:rPr>
                <w:rFonts w:cstheme="minorHAnsi"/>
                <w:lang w:val="en-US"/>
              </w:rPr>
              <w:lastRenderedPageBreak/>
              <w:t>parameters for quantity and quality.</w:t>
            </w:r>
            <w:r w:rsidR="00AF3947">
              <w:rPr>
                <w:rFonts w:cstheme="minorHAnsi"/>
                <w:lang w:val="en-US"/>
              </w:rPr>
              <w:t xml:space="preserve"> Water quality will be tested.</w:t>
            </w:r>
            <w:r w:rsidR="00692896">
              <w:rPr>
                <w:rFonts w:cstheme="minorHAnsi"/>
                <w:lang w:val="en-US"/>
              </w:rPr>
              <w:t xml:space="preserve"> If the parameters are not met, the delivery can be refused</w:t>
            </w:r>
            <w:r w:rsidR="00554B36">
              <w:rPr>
                <w:rFonts w:cstheme="minorHAnsi"/>
                <w:lang w:val="en-US"/>
              </w:rPr>
              <w:t>,</w:t>
            </w:r>
            <w:r w:rsidR="007E2344">
              <w:rPr>
                <w:rFonts w:cstheme="minorHAnsi"/>
                <w:lang w:val="en-US"/>
              </w:rPr>
              <w:t xml:space="preserve"> and no payment shall be made </w:t>
            </w:r>
            <w:r w:rsidR="000B0051">
              <w:rPr>
                <w:rFonts w:cstheme="minorHAnsi"/>
                <w:lang w:val="en-US"/>
              </w:rPr>
              <w:t>against the rejected delivery</w:t>
            </w:r>
            <w:r w:rsidR="00692896">
              <w:rPr>
                <w:rFonts w:cstheme="minorHAnsi"/>
                <w:lang w:val="en-US"/>
              </w:rPr>
              <w:t>.</w:t>
            </w:r>
            <w:r w:rsidR="00FB2546">
              <w:rPr>
                <w:rFonts w:cstheme="minorHAnsi"/>
                <w:lang w:val="en-US"/>
              </w:rPr>
              <w:t xml:space="preserve"> </w:t>
            </w:r>
          </w:p>
          <w:p w14:paraId="22BA4295" w14:textId="01BFF3E0" w:rsidR="005522F0" w:rsidRPr="000C316A" w:rsidRDefault="005522F0" w:rsidP="001254A9">
            <w:pPr>
              <w:numPr>
                <w:ilvl w:val="0"/>
                <w:numId w:val="3"/>
              </w:numPr>
              <w:adjustRightInd w:val="0"/>
              <w:snapToGrid w:val="0"/>
              <w:spacing w:after="0" w:line="240" w:lineRule="auto"/>
              <w:jc w:val="both"/>
              <w:rPr>
                <w:rFonts w:cstheme="minorHAnsi"/>
                <w:lang w:val="en-US"/>
              </w:rPr>
            </w:pPr>
            <w:r w:rsidRPr="000C316A">
              <w:rPr>
                <w:rFonts w:cstheme="minorHAnsi"/>
                <w:lang w:val="en-US"/>
              </w:rPr>
              <w:t>The service provider</w:t>
            </w:r>
            <w:r w:rsidR="00F941C0">
              <w:rPr>
                <w:rFonts w:cstheme="minorHAnsi"/>
                <w:lang w:val="en-US"/>
              </w:rPr>
              <w:t xml:space="preserve"> will work under </w:t>
            </w:r>
            <w:r w:rsidRPr="000C316A">
              <w:rPr>
                <w:rFonts w:cstheme="minorHAnsi"/>
                <w:lang w:val="en-US"/>
              </w:rPr>
              <w:t xml:space="preserve">regular guidance and support of UNICEF WASH </w:t>
            </w:r>
            <w:r w:rsidR="00AC2BD4">
              <w:rPr>
                <w:rFonts w:cstheme="minorHAnsi"/>
                <w:lang w:val="en-US"/>
              </w:rPr>
              <w:t>programme and</w:t>
            </w:r>
            <w:r w:rsidR="00F941C0">
              <w:rPr>
                <w:rFonts w:cstheme="minorHAnsi"/>
                <w:lang w:val="en-US"/>
              </w:rPr>
              <w:t xml:space="preserve"> its implementing partners</w:t>
            </w:r>
            <w:r w:rsidRPr="000C316A">
              <w:rPr>
                <w:rFonts w:cstheme="minorHAnsi"/>
                <w:lang w:val="en-US"/>
              </w:rPr>
              <w:t>.</w:t>
            </w:r>
          </w:p>
          <w:p w14:paraId="310A3006" w14:textId="28EB4AEC" w:rsidR="005522F0" w:rsidRPr="000C316A" w:rsidRDefault="005522F0" w:rsidP="001254A9">
            <w:pPr>
              <w:numPr>
                <w:ilvl w:val="0"/>
                <w:numId w:val="3"/>
              </w:numPr>
              <w:adjustRightInd w:val="0"/>
              <w:snapToGrid w:val="0"/>
              <w:spacing w:after="0" w:line="240" w:lineRule="auto"/>
              <w:jc w:val="both"/>
              <w:rPr>
                <w:rFonts w:cstheme="minorHAnsi"/>
                <w:lang w:val="en-US"/>
              </w:rPr>
            </w:pPr>
            <w:r w:rsidRPr="000C316A">
              <w:rPr>
                <w:rFonts w:cstheme="minorHAnsi"/>
                <w:lang w:val="en-US"/>
              </w:rPr>
              <w:t xml:space="preserve">The service provider will maintain UNICEF and/or donor visibility related to the water </w:t>
            </w:r>
            <w:r w:rsidR="003E47D5">
              <w:rPr>
                <w:rFonts w:cstheme="minorHAnsi"/>
                <w:lang w:val="en-US"/>
              </w:rPr>
              <w:t>trucking</w:t>
            </w:r>
            <w:r w:rsidR="003E47D5" w:rsidRPr="000C316A">
              <w:rPr>
                <w:rFonts w:cstheme="minorHAnsi"/>
                <w:lang w:val="en-US"/>
              </w:rPr>
              <w:t xml:space="preserve"> </w:t>
            </w:r>
            <w:r w:rsidRPr="000C316A">
              <w:rPr>
                <w:rFonts w:cstheme="minorHAnsi"/>
                <w:lang w:val="en-US"/>
              </w:rPr>
              <w:t xml:space="preserve">activities in accordance with existing guidelines. </w:t>
            </w:r>
          </w:p>
          <w:p w14:paraId="4BB4D2C3" w14:textId="2BD1C062" w:rsidR="005522F0" w:rsidRDefault="005522F0" w:rsidP="001254A9">
            <w:pPr>
              <w:numPr>
                <w:ilvl w:val="0"/>
                <w:numId w:val="3"/>
              </w:numPr>
              <w:adjustRightInd w:val="0"/>
              <w:snapToGrid w:val="0"/>
              <w:spacing w:after="0" w:line="240" w:lineRule="auto"/>
              <w:jc w:val="both"/>
              <w:rPr>
                <w:rFonts w:cstheme="minorHAnsi"/>
                <w:lang w:val="en-US"/>
              </w:rPr>
            </w:pPr>
            <w:r w:rsidRPr="000C316A">
              <w:rPr>
                <w:rFonts w:cstheme="minorHAnsi"/>
                <w:lang w:val="en-US"/>
              </w:rPr>
              <w:t xml:space="preserve">The service provider should communicate to UNICEF WASH </w:t>
            </w:r>
            <w:r w:rsidR="003E47D5">
              <w:rPr>
                <w:rFonts w:cstheme="minorHAnsi"/>
                <w:lang w:val="en-US"/>
              </w:rPr>
              <w:t xml:space="preserve">field officer </w:t>
            </w:r>
            <w:r w:rsidRPr="000C316A">
              <w:rPr>
                <w:rFonts w:cstheme="minorHAnsi"/>
                <w:lang w:val="en-US"/>
              </w:rPr>
              <w:t xml:space="preserve">at least 48 hours in advance in case of major challenge of </w:t>
            </w:r>
            <w:r w:rsidR="003E47D5">
              <w:rPr>
                <w:rFonts w:cstheme="minorHAnsi"/>
                <w:lang w:val="en-US"/>
              </w:rPr>
              <w:t xml:space="preserve">any unforeseen </w:t>
            </w:r>
            <w:r w:rsidRPr="000C316A">
              <w:rPr>
                <w:rFonts w:cstheme="minorHAnsi"/>
                <w:lang w:val="en-US"/>
              </w:rPr>
              <w:t xml:space="preserve">breakdown or any situation likely to lead to inability to deliver the required water services so as to make alternative arrangements. </w:t>
            </w:r>
          </w:p>
          <w:p w14:paraId="55A59650" w14:textId="511013FD" w:rsidR="00E277DB" w:rsidRDefault="00E277DB" w:rsidP="009F32E2">
            <w:pPr>
              <w:rPr>
                <w:rFonts w:cstheme="minorHAnsi"/>
                <w:b/>
                <w:lang w:val="en-US"/>
              </w:rPr>
            </w:pPr>
            <w:r w:rsidRPr="000C316A">
              <w:rPr>
                <w:rFonts w:cstheme="minorHAnsi"/>
                <w:b/>
                <w:lang w:val="en-US"/>
              </w:rPr>
              <w:t xml:space="preserve">Estimated water quantity </w:t>
            </w:r>
          </w:p>
          <w:p w14:paraId="70DBADBE" w14:textId="63A221B8" w:rsidR="002B5F17" w:rsidRDefault="002B5F17" w:rsidP="009F32E2">
            <w:pPr>
              <w:rPr>
                <w:rFonts w:cstheme="minorHAnsi"/>
                <w:bCs/>
                <w:lang w:val="en-US"/>
              </w:rPr>
            </w:pPr>
            <w:r w:rsidRPr="002B5F17">
              <w:rPr>
                <w:rFonts w:cstheme="minorHAnsi"/>
                <w:bCs/>
                <w:lang w:val="en-US"/>
              </w:rPr>
              <w:t xml:space="preserve">Minimum </w:t>
            </w:r>
            <w:r>
              <w:rPr>
                <w:rFonts w:cstheme="minorHAnsi"/>
                <w:bCs/>
                <w:lang w:val="en-US"/>
              </w:rPr>
              <w:t xml:space="preserve">quantity of water needed per day is </w:t>
            </w:r>
            <w:r w:rsidR="00D908B5">
              <w:rPr>
                <w:rFonts w:cstheme="minorHAnsi"/>
                <w:bCs/>
                <w:lang w:val="en-US"/>
              </w:rPr>
              <w:t>112</w:t>
            </w:r>
            <w:r>
              <w:rPr>
                <w:rFonts w:cstheme="minorHAnsi"/>
                <w:bCs/>
                <w:lang w:val="en-US"/>
              </w:rPr>
              <w:t xml:space="preserve"> m</w:t>
            </w:r>
            <w:r>
              <w:rPr>
                <w:rFonts w:cstheme="minorHAnsi"/>
                <w:bCs/>
                <w:vertAlign w:val="superscript"/>
                <w:lang w:val="en-US"/>
              </w:rPr>
              <w:t xml:space="preserve">3 </w:t>
            </w:r>
            <w:r>
              <w:rPr>
                <w:rFonts w:cstheme="minorHAnsi"/>
                <w:bCs/>
                <w:lang w:val="en-US"/>
              </w:rPr>
              <w:t xml:space="preserve">per day per township and </w:t>
            </w:r>
            <w:r w:rsidR="00296345">
              <w:rPr>
                <w:rFonts w:cstheme="minorHAnsi"/>
                <w:bCs/>
                <w:lang w:val="en-US"/>
              </w:rPr>
              <w:t xml:space="preserve">maximum can range up to </w:t>
            </w:r>
            <w:r w:rsidR="00267EEB">
              <w:rPr>
                <w:rFonts w:cstheme="minorHAnsi"/>
                <w:bCs/>
                <w:lang w:val="en-US"/>
              </w:rPr>
              <w:t>even 500-1</w:t>
            </w:r>
            <w:r w:rsidR="00B95175">
              <w:rPr>
                <w:rFonts w:cstheme="minorHAnsi"/>
                <w:bCs/>
                <w:lang w:val="en-US"/>
              </w:rPr>
              <w:t xml:space="preserve">, </w:t>
            </w:r>
            <w:r w:rsidR="00267EEB">
              <w:rPr>
                <w:rFonts w:cstheme="minorHAnsi"/>
                <w:bCs/>
                <w:lang w:val="en-US"/>
              </w:rPr>
              <w:t>000 m</w:t>
            </w:r>
            <w:r w:rsidR="00267EEB">
              <w:rPr>
                <w:rFonts w:cstheme="minorHAnsi"/>
                <w:bCs/>
                <w:vertAlign w:val="superscript"/>
                <w:lang w:val="en-US"/>
              </w:rPr>
              <w:t>3</w:t>
            </w:r>
            <w:r w:rsidR="00267EEB">
              <w:rPr>
                <w:rFonts w:cstheme="minorHAnsi"/>
                <w:bCs/>
                <w:lang w:val="en-US"/>
              </w:rPr>
              <w:t xml:space="preserve"> per </w:t>
            </w:r>
            <w:r w:rsidR="00EB026D">
              <w:rPr>
                <w:rFonts w:cstheme="minorHAnsi"/>
                <w:bCs/>
                <w:lang w:val="en-US"/>
              </w:rPr>
              <w:t>townships in case of dire need. However, higher limit</w:t>
            </w:r>
            <w:r w:rsidR="0074583E">
              <w:rPr>
                <w:rFonts w:cstheme="minorHAnsi"/>
                <w:bCs/>
                <w:lang w:val="en-US"/>
              </w:rPr>
              <w:t xml:space="preserve"> of water needed</w:t>
            </w:r>
            <w:r w:rsidR="00EB026D">
              <w:rPr>
                <w:rFonts w:cstheme="minorHAnsi"/>
                <w:bCs/>
                <w:lang w:val="en-US"/>
              </w:rPr>
              <w:t xml:space="preserve"> is not binding</w:t>
            </w:r>
            <w:r w:rsidR="00B95175">
              <w:rPr>
                <w:rFonts w:cstheme="minorHAnsi"/>
                <w:bCs/>
                <w:lang w:val="en-US"/>
              </w:rPr>
              <w:t xml:space="preserve"> on UNICEF to procure higher limit of </w:t>
            </w:r>
            <w:r w:rsidR="001E58DC">
              <w:rPr>
                <w:rFonts w:cstheme="minorHAnsi"/>
                <w:bCs/>
                <w:lang w:val="en-US"/>
              </w:rPr>
              <w:t>water,</w:t>
            </w:r>
            <w:r w:rsidR="00EB026D">
              <w:rPr>
                <w:rFonts w:cstheme="minorHAnsi"/>
                <w:bCs/>
                <w:lang w:val="en-US"/>
              </w:rPr>
              <w:t xml:space="preserve"> but </w:t>
            </w:r>
            <w:r w:rsidR="0074583E">
              <w:rPr>
                <w:rFonts w:cstheme="minorHAnsi"/>
                <w:bCs/>
                <w:lang w:val="en-US"/>
              </w:rPr>
              <w:t xml:space="preserve">bidders must have the capacity to deliver water services in case the services are </w:t>
            </w:r>
            <w:r w:rsidR="00B95175">
              <w:rPr>
                <w:rFonts w:cstheme="minorHAnsi"/>
                <w:bCs/>
                <w:lang w:val="en-US"/>
              </w:rPr>
              <w:t>needed.</w:t>
            </w:r>
          </w:p>
          <w:p w14:paraId="3AB53A01" w14:textId="77777777" w:rsidR="000B5847" w:rsidRDefault="006E3813" w:rsidP="000B5847">
            <w:pPr>
              <w:rPr>
                <w:rFonts w:cstheme="minorHAnsi"/>
                <w:b/>
                <w:bCs/>
                <w:lang w:val="en-US"/>
              </w:rPr>
            </w:pPr>
            <w:r w:rsidRPr="005E404E">
              <w:rPr>
                <w:rFonts w:cstheme="minorHAnsi"/>
                <w:b/>
                <w:bCs/>
                <w:u w:val="single"/>
                <w:lang w:val="en-US"/>
              </w:rPr>
              <w:t>Note</w:t>
            </w:r>
            <w:r w:rsidRPr="005E404E">
              <w:rPr>
                <w:rFonts w:cstheme="minorHAnsi"/>
                <w:b/>
                <w:bCs/>
                <w:lang w:val="en-US"/>
              </w:rPr>
              <w:t>:</w:t>
            </w:r>
            <w:r w:rsidR="005E404E" w:rsidRPr="005E404E">
              <w:rPr>
                <w:rFonts w:cstheme="minorHAnsi"/>
                <w:b/>
                <w:bCs/>
                <w:lang w:val="en-US"/>
              </w:rPr>
              <w:t xml:space="preserve"> </w:t>
            </w:r>
          </w:p>
          <w:p w14:paraId="54123983" w14:textId="0D6B42C1" w:rsidR="00DF0317" w:rsidRPr="00DF0317" w:rsidRDefault="00890339" w:rsidP="00B95175">
            <w:pPr>
              <w:pStyle w:val="ListParagraph"/>
              <w:numPr>
                <w:ilvl w:val="0"/>
                <w:numId w:val="21"/>
              </w:numPr>
              <w:rPr>
                <w:lang w:val="en-US"/>
              </w:rPr>
            </w:pPr>
            <w:r>
              <w:rPr>
                <w:b w:val="0"/>
                <w:bCs/>
                <w:i/>
                <w:iCs/>
                <w:sz w:val="20"/>
                <w:szCs w:val="18"/>
              </w:rPr>
              <w:t xml:space="preserve">Once the proposal with quotation is </w:t>
            </w:r>
            <w:r w:rsidR="004168D7">
              <w:rPr>
                <w:b w:val="0"/>
                <w:bCs/>
                <w:i/>
                <w:iCs/>
                <w:sz w:val="20"/>
                <w:szCs w:val="18"/>
              </w:rPr>
              <w:t>received</w:t>
            </w:r>
            <w:r w:rsidR="003B7480">
              <w:rPr>
                <w:b w:val="0"/>
                <w:bCs/>
                <w:i/>
                <w:iCs/>
                <w:sz w:val="20"/>
                <w:szCs w:val="18"/>
              </w:rPr>
              <w:t xml:space="preserve"> and LTA established</w:t>
            </w:r>
            <w:r w:rsidR="004168D7">
              <w:rPr>
                <w:b w:val="0"/>
                <w:bCs/>
                <w:i/>
                <w:iCs/>
                <w:sz w:val="20"/>
                <w:szCs w:val="18"/>
              </w:rPr>
              <w:t>, it</w:t>
            </w:r>
            <w:r w:rsidR="00981D15">
              <w:rPr>
                <w:b w:val="0"/>
                <w:bCs/>
                <w:i/>
                <w:iCs/>
                <w:sz w:val="20"/>
                <w:szCs w:val="18"/>
              </w:rPr>
              <w:t xml:space="preserve"> is not BINDING on UNICEF to enter into contract with the supplier. However, if the services are required UNICEF </w:t>
            </w:r>
            <w:r w:rsidR="004168D7">
              <w:rPr>
                <w:b w:val="0"/>
                <w:bCs/>
                <w:i/>
                <w:iCs/>
                <w:sz w:val="20"/>
                <w:szCs w:val="18"/>
              </w:rPr>
              <w:t>will issue Purchase Order based on the need.</w:t>
            </w:r>
          </w:p>
        </w:tc>
      </w:tr>
      <w:tr w:rsidR="00B03802" w:rsidRPr="000C316A" w14:paraId="7D71C543" w14:textId="77777777" w:rsidTr="00BC32AF">
        <w:trPr>
          <w:trHeight w:val="20"/>
          <w:jc w:val="center"/>
        </w:trPr>
        <w:tc>
          <w:tcPr>
            <w:tcW w:w="9715" w:type="dxa"/>
            <w:tcBorders>
              <w:top w:val="single" w:sz="4" w:space="0" w:color="auto"/>
              <w:left w:val="single" w:sz="4" w:space="0" w:color="auto"/>
              <w:bottom w:val="single" w:sz="4" w:space="0" w:color="auto"/>
              <w:right w:val="single" w:sz="4" w:space="0" w:color="auto"/>
            </w:tcBorders>
          </w:tcPr>
          <w:p w14:paraId="49BD0D86" w14:textId="795584FD" w:rsidR="008A781F" w:rsidRPr="009E7663" w:rsidRDefault="00A44DDB" w:rsidP="009E7663">
            <w:pPr>
              <w:numPr>
                <w:ilvl w:val="0"/>
                <w:numId w:val="1"/>
              </w:numPr>
              <w:spacing w:before="40" w:after="120"/>
              <w:ind w:left="443"/>
              <w:rPr>
                <w:rFonts w:cstheme="minorHAnsi"/>
                <w:strike/>
                <w:sz w:val="28"/>
                <w:lang w:val="en-US"/>
              </w:rPr>
            </w:pPr>
            <w:r w:rsidRPr="009E7663">
              <w:rPr>
                <w:rFonts w:cstheme="minorHAnsi"/>
                <w:sz w:val="28"/>
                <w:lang w:val="en-US"/>
              </w:rPr>
              <w:lastRenderedPageBreak/>
              <w:t>Management of Activities</w:t>
            </w:r>
          </w:p>
          <w:p w14:paraId="049BA92E" w14:textId="77777777" w:rsidR="00E4696E" w:rsidRPr="000C316A" w:rsidRDefault="008A781F" w:rsidP="009F32E2">
            <w:pPr>
              <w:spacing w:before="40" w:after="120"/>
              <w:rPr>
                <w:rFonts w:cstheme="minorHAnsi"/>
                <w:b/>
                <w:lang w:val="en-US"/>
              </w:rPr>
            </w:pPr>
            <w:r w:rsidRPr="000C316A">
              <w:rPr>
                <w:rFonts w:cstheme="minorHAnsi"/>
                <w:b/>
                <w:lang w:val="en-US"/>
              </w:rPr>
              <w:t>Service Provider</w:t>
            </w:r>
          </w:p>
          <w:p w14:paraId="62B60FC4" w14:textId="29D8F9DC" w:rsidR="008A781F" w:rsidRPr="000C316A" w:rsidRDefault="008A781F" w:rsidP="00D13D7F">
            <w:pPr>
              <w:numPr>
                <w:ilvl w:val="0"/>
                <w:numId w:val="6"/>
              </w:numPr>
              <w:adjustRightInd w:val="0"/>
              <w:snapToGrid w:val="0"/>
              <w:spacing w:after="0" w:line="240" w:lineRule="auto"/>
              <w:jc w:val="both"/>
              <w:rPr>
                <w:rFonts w:cstheme="minorHAnsi"/>
                <w:lang w:val="en-US"/>
              </w:rPr>
            </w:pPr>
            <w:r w:rsidRPr="000C316A">
              <w:rPr>
                <w:rFonts w:cstheme="minorHAnsi"/>
                <w:lang w:val="en-US"/>
              </w:rPr>
              <w:t xml:space="preserve">Service provider must liaise with UNICEF </w:t>
            </w:r>
            <w:r w:rsidR="003E47D5">
              <w:rPr>
                <w:rFonts w:cstheme="minorHAnsi"/>
                <w:lang w:val="en-US"/>
              </w:rPr>
              <w:t xml:space="preserve">WASH Officer/ </w:t>
            </w:r>
            <w:r w:rsidRPr="000C316A">
              <w:rPr>
                <w:rFonts w:cstheme="minorHAnsi"/>
                <w:lang w:val="en-US"/>
              </w:rPr>
              <w:t xml:space="preserve">implementing partner to agree </w:t>
            </w:r>
            <w:r w:rsidR="009463CE">
              <w:rPr>
                <w:rFonts w:cstheme="minorHAnsi"/>
                <w:lang w:val="en-US"/>
              </w:rPr>
              <w:t xml:space="preserve">on </w:t>
            </w:r>
            <w:r w:rsidRPr="000C316A">
              <w:rPr>
                <w:rFonts w:cstheme="minorHAnsi"/>
                <w:lang w:val="en-US"/>
              </w:rPr>
              <w:t>operational details of water supply to targeted communities</w:t>
            </w:r>
            <w:r w:rsidR="00E4696E" w:rsidRPr="000C316A">
              <w:rPr>
                <w:rFonts w:cstheme="minorHAnsi"/>
                <w:lang w:val="en-US"/>
              </w:rPr>
              <w:t xml:space="preserve"> in advance of requirement</w:t>
            </w:r>
            <w:r w:rsidR="009463CE">
              <w:rPr>
                <w:rFonts w:cstheme="minorHAnsi"/>
                <w:lang w:val="en-US"/>
              </w:rPr>
              <w:t>s</w:t>
            </w:r>
            <w:r w:rsidRPr="000C316A">
              <w:rPr>
                <w:rFonts w:cstheme="minorHAnsi"/>
                <w:lang w:val="en-US"/>
              </w:rPr>
              <w:t>.</w:t>
            </w:r>
          </w:p>
          <w:p w14:paraId="7D87CC08" w14:textId="036DB50F" w:rsidR="00E4696E" w:rsidRDefault="00036939" w:rsidP="00D13D7F">
            <w:pPr>
              <w:numPr>
                <w:ilvl w:val="0"/>
                <w:numId w:val="6"/>
              </w:numPr>
              <w:adjustRightInd w:val="0"/>
              <w:snapToGrid w:val="0"/>
              <w:spacing w:after="0" w:line="240" w:lineRule="auto"/>
              <w:jc w:val="both"/>
              <w:rPr>
                <w:rFonts w:cstheme="minorHAnsi"/>
                <w:lang w:val="en-US"/>
              </w:rPr>
            </w:pPr>
            <w:r>
              <w:rPr>
                <w:rFonts w:cstheme="minorHAnsi"/>
                <w:lang w:val="en-US"/>
              </w:rPr>
              <w:t xml:space="preserve">Service provider must provide treated water. </w:t>
            </w:r>
            <w:r w:rsidR="002A0F8D" w:rsidRPr="002A0F8D">
              <w:rPr>
                <w:rFonts w:cstheme="minorHAnsi"/>
                <w:lang w:val="en-US"/>
              </w:rPr>
              <w:t xml:space="preserve">The service provider must </w:t>
            </w:r>
            <w:r w:rsidR="00C97DE9">
              <w:rPr>
                <w:rFonts w:cstheme="minorHAnsi"/>
                <w:lang w:val="en-US"/>
              </w:rPr>
              <w:t>have</w:t>
            </w:r>
            <w:r w:rsidR="002A0F8D" w:rsidRPr="002A0F8D">
              <w:rPr>
                <w:rFonts w:cstheme="minorHAnsi"/>
                <w:lang w:val="en-US"/>
              </w:rPr>
              <w:t xml:space="preserve"> foreseen those scenarios and the cost should be included while submitting their financial proposals. </w:t>
            </w:r>
            <w:r w:rsidR="00BE0E4C">
              <w:rPr>
                <w:rFonts w:cstheme="minorHAnsi"/>
                <w:lang w:val="en-US"/>
              </w:rPr>
              <w:t>Moreover,</w:t>
            </w:r>
            <w:r w:rsidR="00B22417">
              <w:rPr>
                <w:rFonts w:cstheme="minorHAnsi"/>
                <w:lang w:val="en-US"/>
              </w:rPr>
              <w:t xml:space="preserve"> the</w:t>
            </w:r>
            <w:r w:rsidR="00BE0E4C">
              <w:rPr>
                <w:rFonts w:cstheme="minorHAnsi"/>
                <w:lang w:val="en-US"/>
              </w:rPr>
              <w:t xml:space="preserve"> service provider is </w:t>
            </w:r>
            <w:r w:rsidR="00B22417">
              <w:rPr>
                <w:rFonts w:cstheme="minorHAnsi"/>
                <w:lang w:val="en-US"/>
              </w:rPr>
              <w:t xml:space="preserve">expected </w:t>
            </w:r>
            <w:r w:rsidR="00BE0E4C">
              <w:rPr>
                <w:rFonts w:cstheme="minorHAnsi"/>
                <w:lang w:val="en-US"/>
              </w:rPr>
              <w:t>to monitor the availability</w:t>
            </w:r>
            <w:r>
              <w:rPr>
                <w:rFonts w:cstheme="minorHAnsi"/>
                <w:lang w:val="en-US"/>
              </w:rPr>
              <w:t>, include cost of treatment</w:t>
            </w:r>
            <w:r w:rsidR="00606466">
              <w:rPr>
                <w:rFonts w:cstheme="minorHAnsi"/>
                <w:lang w:val="en-US"/>
              </w:rPr>
              <w:t xml:space="preserve"> and quality</w:t>
            </w:r>
            <w:r w:rsidR="00BE0E4C">
              <w:rPr>
                <w:rFonts w:cstheme="minorHAnsi"/>
                <w:lang w:val="en-US"/>
              </w:rPr>
              <w:t xml:space="preserve"> of water source.</w:t>
            </w:r>
            <w:r w:rsidR="00606466">
              <w:rPr>
                <w:rFonts w:cstheme="minorHAnsi"/>
                <w:lang w:val="en-US"/>
              </w:rPr>
              <w:t xml:space="preserve"> </w:t>
            </w:r>
          </w:p>
          <w:p w14:paraId="2246DD56" w14:textId="40C22B10" w:rsidR="0039191D" w:rsidRPr="000C316A" w:rsidRDefault="0039191D" w:rsidP="00D13D7F">
            <w:pPr>
              <w:numPr>
                <w:ilvl w:val="0"/>
                <w:numId w:val="6"/>
              </w:numPr>
              <w:adjustRightInd w:val="0"/>
              <w:snapToGrid w:val="0"/>
              <w:spacing w:after="0" w:line="240" w:lineRule="auto"/>
              <w:jc w:val="both"/>
              <w:rPr>
                <w:rFonts w:cstheme="minorHAnsi"/>
                <w:lang w:val="en-US"/>
              </w:rPr>
            </w:pPr>
            <w:r>
              <w:rPr>
                <w:rFonts w:cstheme="minorHAnsi"/>
                <w:lang w:val="en-US"/>
              </w:rPr>
              <w:t>Service provider must al</w:t>
            </w:r>
            <w:r w:rsidR="00E01E8F">
              <w:rPr>
                <w:rFonts w:cstheme="minorHAnsi"/>
                <w:lang w:val="en-US"/>
              </w:rPr>
              <w:t>so provide on</w:t>
            </w:r>
            <w:r w:rsidR="007134B2">
              <w:rPr>
                <w:rFonts w:cstheme="minorHAnsi"/>
                <w:lang w:val="en-US"/>
              </w:rPr>
              <w:t>e</w:t>
            </w:r>
            <w:r w:rsidR="00E01E8F">
              <w:rPr>
                <w:rFonts w:cstheme="minorHAnsi"/>
                <w:lang w:val="en-US"/>
              </w:rPr>
              <w:t xml:space="preserve"> </w:t>
            </w:r>
            <w:r w:rsidR="007134B2">
              <w:rPr>
                <w:rFonts w:cstheme="minorHAnsi"/>
                <w:lang w:val="en-US"/>
              </w:rPr>
              <w:t>o</w:t>
            </w:r>
            <w:r w:rsidR="00D363C5">
              <w:rPr>
                <w:rFonts w:cstheme="minorHAnsi"/>
                <w:lang w:val="en-US"/>
              </w:rPr>
              <w:t>r</w:t>
            </w:r>
            <w:r w:rsidR="007134B2">
              <w:rPr>
                <w:rFonts w:cstheme="minorHAnsi"/>
                <w:lang w:val="en-US"/>
              </w:rPr>
              <w:t xml:space="preserve"> </w:t>
            </w:r>
            <w:r w:rsidR="00E01E8F">
              <w:rPr>
                <w:rFonts w:cstheme="minorHAnsi"/>
                <w:lang w:val="en-US"/>
              </w:rPr>
              <w:t xml:space="preserve">two numbers of 20 liters transparent water container </w:t>
            </w:r>
            <w:r w:rsidR="007134B2">
              <w:rPr>
                <w:rFonts w:cstheme="minorHAnsi"/>
                <w:lang w:val="en-US"/>
              </w:rPr>
              <w:t>for each</w:t>
            </w:r>
            <w:r w:rsidR="00E01E8F">
              <w:rPr>
                <w:rFonts w:cstheme="minorHAnsi"/>
                <w:lang w:val="en-US"/>
              </w:rPr>
              <w:t xml:space="preserve"> household. Cost of </w:t>
            </w:r>
            <w:r w:rsidR="00FE0DF9">
              <w:rPr>
                <w:rFonts w:cstheme="minorHAnsi"/>
                <w:lang w:val="en-US"/>
              </w:rPr>
              <w:t xml:space="preserve">each container must also be </w:t>
            </w:r>
            <w:r w:rsidR="00483530">
              <w:rPr>
                <w:rFonts w:cstheme="minorHAnsi"/>
                <w:lang w:val="en-US"/>
              </w:rPr>
              <w:t>included in the financial proposal.</w:t>
            </w:r>
          </w:p>
          <w:p w14:paraId="5DAB5C72" w14:textId="6602D064" w:rsidR="00111EBD" w:rsidRPr="00BE0E4C" w:rsidRDefault="008A781F" w:rsidP="00D13D7F">
            <w:pPr>
              <w:numPr>
                <w:ilvl w:val="0"/>
                <w:numId w:val="6"/>
              </w:numPr>
              <w:adjustRightInd w:val="0"/>
              <w:snapToGrid w:val="0"/>
              <w:spacing w:after="0" w:line="240" w:lineRule="auto"/>
              <w:jc w:val="both"/>
              <w:rPr>
                <w:rFonts w:cstheme="minorHAnsi"/>
                <w:lang w:val="en-US"/>
              </w:rPr>
            </w:pPr>
            <w:r w:rsidRPr="000C316A">
              <w:rPr>
                <w:rFonts w:cstheme="minorHAnsi"/>
                <w:lang w:val="en-US"/>
              </w:rPr>
              <w:t xml:space="preserve">Service provider is responsible </w:t>
            </w:r>
            <w:r w:rsidR="00D71E51" w:rsidRPr="000C316A">
              <w:rPr>
                <w:rFonts w:cstheme="minorHAnsi"/>
                <w:lang w:val="en-US"/>
              </w:rPr>
              <w:t xml:space="preserve">for </w:t>
            </w:r>
            <w:r w:rsidR="00D71E51">
              <w:rPr>
                <w:rFonts w:cstheme="minorHAnsi"/>
                <w:lang w:val="en-US"/>
              </w:rPr>
              <w:t>identifying</w:t>
            </w:r>
            <w:r w:rsidR="00177629">
              <w:rPr>
                <w:rFonts w:cstheme="minorHAnsi"/>
                <w:lang w:val="en-US"/>
              </w:rPr>
              <w:t xml:space="preserve"> the water source,</w:t>
            </w:r>
            <w:r w:rsidR="00FE0DF9">
              <w:rPr>
                <w:rFonts w:cstheme="minorHAnsi"/>
                <w:lang w:val="en-US"/>
              </w:rPr>
              <w:t xml:space="preserve"> treatment,</w:t>
            </w:r>
            <w:r w:rsidR="00177629">
              <w:rPr>
                <w:rFonts w:cstheme="minorHAnsi"/>
                <w:lang w:val="en-US"/>
              </w:rPr>
              <w:t xml:space="preserve"> </w:t>
            </w:r>
            <w:r w:rsidR="002154D9">
              <w:rPr>
                <w:rFonts w:cstheme="minorHAnsi"/>
                <w:lang w:val="en-US"/>
              </w:rPr>
              <w:t>transportation</w:t>
            </w:r>
            <w:r w:rsidR="00177629">
              <w:rPr>
                <w:rFonts w:cstheme="minorHAnsi"/>
                <w:lang w:val="en-US"/>
              </w:rPr>
              <w:t xml:space="preserve"> and distribution</w:t>
            </w:r>
            <w:r w:rsidR="003B7480">
              <w:rPr>
                <w:rFonts w:cstheme="minorHAnsi"/>
                <w:lang w:val="en-US"/>
              </w:rPr>
              <w:t xml:space="preserve"> of purified/treated drinking water</w:t>
            </w:r>
            <w:r w:rsidR="00177629">
              <w:rPr>
                <w:rFonts w:cstheme="minorHAnsi"/>
                <w:lang w:val="en-US"/>
              </w:rPr>
              <w:t xml:space="preserve"> </w:t>
            </w:r>
            <w:r w:rsidR="00A84E23">
              <w:rPr>
                <w:rFonts w:cstheme="minorHAnsi"/>
                <w:lang w:val="en-US"/>
              </w:rPr>
              <w:t xml:space="preserve">under the supervision of UNICEF and partner field monitor and supervisors. </w:t>
            </w:r>
          </w:p>
          <w:p w14:paraId="12065FE7" w14:textId="480B04BA" w:rsidR="008A781F" w:rsidRPr="000C316A" w:rsidRDefault="008A781F" w:rsidP="00D13D7F">
            <w:pPr>
              <w:numPr>
                <w:ilvl w:val="0"/>
                <w:numId w:val="6"/>
              </w:numPr>
              <w:adjustRightInd w:val="0"/>
              <w:snapToGrid w:val="0"/>
              <w:spacing w:after="0" w:line="240" w:lineRule="auto"/>
              <w:jc w:val="both"/>
              <w:rPr>
                <w:rFonts w:cstheme="minorHAnsi"/>
                <w:lang w:val="en-US"/>
              </w:rPr>
            </w:pPr>
            <w:r w:rsidRPr="000C316A">
              <w:rPr>
                <w:rFonts w:cstheme="minorHAnsi"/>
                <w:lang w:val="en-US"/>
              </w:rPr>
              <w:t>Service provider must deliver</w:t>
            </w:r>
            <w:r w:rsidR="00560F6E">
              <w:rPr>
                <w:rFonts w:cstheme="minorHAnsi"/>
                <w:lang w:val="en-US"/>
              </w:rPr>
              <w:t xml:space="preserve"> the required quantities of water (in </w:t>
            </w:r>
            <w:r w:rsidR="002154D9">
              <w:rPr>
                <w:rFonts w:cstheme="minorHAnsi"/>
                <w:lang w:val="en-US"/>
              </w:rPr>
              <w:t>liters</w:t>
            </w:r>
            <w:r w:rsidR="00560F6E">
              <w:rPr>
                <w:rFonts w:cstheme="minorHAnsi"/>
                <w:lang w:val="en-US"/>
              </w:rPr>
              <w:t>)</w:t>
            </w:r>
            <w:r w:rsidRPr="000C316A">
              <w:rPr>
                <w:rFonts w:cstheme="minorHAnsi"/>
                <w:lang w:val="en-US"/>
              </w:rPr>
              <w:t xml:space="preserve"> per day </w:t>
            </w:r>
            <w:r w:rsidR="002154D9" w:rsidRPr="000C316A">
              <w:rPr>
                <w:rFonts w:cstheme="minorHAnsi"/>
                <w:lang w:val="en-US"/>
              </w:rPr>
              <w:t>to</w:t>
            </w:r>
            <w:r w:rsidR="006F7B76">
              <w:rPr>
                <w:rFonts w:cstheme="minorHAnsi"/>
                <w:lang w:val="en-US"/>
              </w:rPr>
              <w:t xml:space="preserve"> </w:t>
            </w:r>
            <w:r w:rsidR="0039191D">
              <w:rPr>
                <w:rFonts w:cstheme="minorHAnsi"/>
                <w:lang w:val="en-US"/>
              </w:rPr>
              <w:t>one or</w:t>
            </w:r>
            <w:r w:rsidR="002154D9" w:rsidRPr="000C316A">
              <w:rPr>
                <w:rFonts w:cstheme="minorHAnsi"/>
                <w:lang w:val="en-US"/>
              </w:rPr>
              <w:t xml:space="preserve"> </w:t>
            </w:r>
            <w:r w:rsidR="002154D9">
              <w:rPr>
                <w:rFonts w:cstheme="minorHAnsi"/>
                <w:shd w:val="clear" w:color="auto" w:fill="FFFFFF" w:themeFill="background1"/>
                <w:lang w:val="en-US"/>
              </w:rPr>
              <w:t>several</w:t>
            </w:r>
            <w:r w:rsidR="000B5847">
              <w:rPr>
                <w:rFonts w:cstheme="minorHAnsi"/>
                <w:shd w:val="clear" w:color="auto" w:fill="FFFFFF" w:themeFill="background1"/>
                <w:lang w:val="en-US"/>
              </w:rPr>
              <w:t xml:space="preserve"> locations </w:t>
            </w:r>
            <w:r w:rsidR="0099444B">
              <w:rPr>
                <w:rFonts w:cstheme="minorHAnsi"/>
                <w:shd w:val="clear" w:color="auto" w:fill="FFFFFF" w:themeFill="background1"/>
                <w:lang w:val="en-US"/>
              </w:rPr>
              <w:t>of</w:t>
            </w:r>
            <w:r w:rsidR="000B5847">
              <w:rPr>
                <w:rFonts w:cstheme="minorHAnsi"/>
                <w:shd w:val="clear" w:color="auto" w:fill="FFFFFF" w:themeFill="background1"/>
                <w:lang w:val="en-US"/>
              </w:rPr>
              <w:t xml:space="preserve"> </w:t>
            </w:r>
            <w:r w:rsidR="0099444B">
              <w:rPr>
                <w:rFonts w:cstheme="minorHAnsi"/>
                <w:shd w:val="clear" w:color="auto" w:fill="FFFFFF" w:themeFill="background1"/>
                <w:lang w:val="en-US"/>
              </w:rPr>
              <w:t>Yangon</w:t>
            </w:r>
            <w:r w:rsidR="002154D9">
              <w:rPr>
                <w:rFonts w:cstheme="minorHAnsi"/>
                <w:shd w:val="clear" w:color="auto" w:fill="FFFFFF" w:themeFill="background1"/>
                <w:lang w:val="en-US"/>
              </w:rPr>
              <w:t>.</w:t>
            </w:r>
            <w:r w:rsidRPr="000C316A">
              <w:rPr>
                <w:rFonts w:cstheme="minorHAnsi"/>
                <w:lang w:val="en-US"/>
              </w:rPr>
              <w:t xml:space="preserve"> No payment will be made for excess water delivered</w:t>
            </w:r>
            <w:r w:rsidR="00D53CF8">
              <w:rPr>
                <w:rFonts w:cstheme="minorHAnsi"/>
                <w:lang w:val="en-US"/>
              </w:rPr>
              <w:t xml:space="preserve"> or amounts delivered without prior approval from UNICEF WASH</w:t>
            </w:r>
            <w:r w:rsidR="003E47D5">
              <w:rPr>
                <w:rFonts w:cstheme="minorHAnsi"/>
                <w:lang w:val="en-US"/>
              </w:rPr>
              <w:t xml:space="preserve"> focal point</w:t>
            </w:r>
            <w:r w:rsidRPr="000C316A">
              <w:rPr>
                <w:rFonts w:cstheme="minorHAnsi"/>
                <w:lang w:val="en-US"/>
              </w:rPr>
              <w:t>.</w:t>
            </w:r>
            <w:r w:rsidR="00111EBD" w:rsidRPr="000C316A">
              <w:rPr>
                <w:rFonts w:cstheme="minorHAnsi"/>
                <w:lang w:val="en-US"/>
              </w:rPr>
              <w:t xml:space="preserve"> The service provider should </w:t>
            </w:r>
            <w:r w:rsidR="00E92B5C">
              <w:rPr>
                <w:rFonts w:cstheme="minorHAnsi"/>
                <w:lang w:val="en-US"/>
              </w:rPr>
              <w:t xml:space="preserve">factor </w:t>
            </w:r>
            <w:r w:rsidR="002A788A">
              <w:rPr>
                <w:rFonts w:cstheme="minorHAnsi"/>
                <w:lang w:val="en-US"/>
              </w:rPr>
              <w:t>losses due to spillage/leakage into daily water demands to each of the locations</w:t>
            </w:r>
            <w:r w:rsidR="006210EC">
              <w:rPr>
                <w:rFonts w:cstheme="minorHAnsi"/>
                <w:lang w:val="en-US"/>
              </w:rPr>
              <w:t xml:space="preserve"> to avoid delivering water quantities short of </w:t>
            </w:r>
            <w:r w:rsidR="00A42902">
              <w:rPr>
                <w:rFonts w:cstheme="minorHAnsi"/>
                <w:lang w:val="en-US"/>
              </w:rPr>
              <w:t>actual demand</w:t>
            </w:r>
            <w:r w:rsidR="008B1596">
              <w:rPr>
                <w:rFonts w:cstheme="minorHAnsi"/>
                <w:lang w:val="en-US"/>
              </w:rPr>
              <w:t>.</w:t>
            </w:r>
          </w:p>
          <w:p w14:paraId="3DBDD521" w14:textId="729C6AFD" w:rsidR="008A781F" w:rsidRPr="000C316A" w:rsidRDefault="008A781F" w:rsidP="00D13D7F">
            <w:pPr>
              <w:numPr>
                <w:ilvl w:val="0"/>
                <w:numId w:val="6"/>
              </w:numPr>
              <w:adjustRightInd w:val="0"/>
              <w:snapToGrid w:val="0"/>
              <w:spacing w:after="0" w:line="240" w:lineRule="auto"/>
              <w:jc w:val="both"/>
              <w:rPr>
                <w:rFonts w:cstheme="minorHAnsi"/>
                <w:lang w:val="en-US"/>
              </w:rPr>
            </w:pPr>
            <w:r w:rsidRPr="000C316A">
              <w:rPr>
                <w:rFonts w:cstheme="minorHAnsi"/>
                <w:lang w:val="en-US"/>
              </w:rPr>
              <w:t xml:space="preserve">The service provider is responsible for the equipment, management and running of the </w:t>
            </w:r>
            <w:r w:rsidR="003E47D5">
              <w:rPr>
                <w:rFonts w:cstheme="minorHAnsi"/>
                <w:lang w:val="en-US"/>
              </w:rPr>
              <w:t xml:space="preserve">trucks or any other mean of transportation </w:t>
            </w:r>
            <w:r w:rsidR="00021AE2">
              <w:rPr>
                <w:rFonts w:cstheme="minorHAnsi"/>
                <w:lang w:val="en-US"/>
              </w:rPr>
              <w:t xml:space="preserve">as well as technical rehabilitation </w:t>
            </w:r>
            <w:r w:rsidR="00B87747">
              <w:rPr>
                <w:rFonts w:cstheme="minorHAnsi"/>
                <w:lang w:val="en-US"/>
              </w:rPr>
              <w:t xml:space="preserve">and equipment </w:t>
            </w:r>
            <w:r w:rsidR="00021AE2">
              <w:rPr>
                <w:rFonts w:cstheme="minorHAnsi"/>
                <w:lang w:val="en-US"/>
              </w:rPr>
              <w:t xml:space="preserve">to ensure water delivery </w:t>
            </w:r>
            <w:r w:rsidR="009B5307">
              <w:rPr>
                <w:rFonts w:cstheme="minorHAnsi"/>
                <w:lang w:val="en-US"/>
              </w:rPr>
              <w:t xml:space="preserve">is done </w:t>
            </w:r>
            <w:r w:rsidR="00021AE2">
              <w:rPr>
                <w:rFonts w:cstheme="minorHAnsi"/>
                <w:lang w:val="en-US"/>
              </w:rPr>
              <w:t>in time</w:t>
            </w:r>
            <w:r w:rsidRPr="000C316A">
              <w:rPr>
                <w:rFonts w:cstheme="minorHAnsi"/>
                <w:lang w:val="en-US"/>
              </w:rPr>
              <w:t>.</w:t>
            </w:r>
          </w:p>
          <w:p w14:paraId="15DA7FFA" w14:textId="1C5874F0" w:rsidR="00D13D7F" w:rsidRPr="00147DA0" w:rsidRDefault="00147DA0" w:rsidP="00147DA0">
            <w:pPr>
              <w:numPr>
                <w:ilvl w:val="0"/>
                <w:numId w:val="6"/>
              </w:numPr>
              <w:adjustRightInd w:val="0"/>
              <w:snapToGrid w:val="0"/>
              <w:spacing w:after="0" w:line="240" w:lineRule="auto"/>
              <w:jc w:val="both"/>
              <w:rPr>
                <w:rFonts w:cstheme="minorHAnsi"/>
                <w:lang w:val="en-US"/>
              </w:rPr>
            </w:pPr>
            <w:r>
              <w:rPr>
                <w:rFonts w:cstheme="minorHAnsi"/>
                <w:lang w:val="en-US"/>
              </w:rPr>
              <w:t>If the quality of th</w:t>
            </w:r>
            <w:r w:rsidR="00BB3657">
              <w:rPr>
                <w:rFonts w:cstheme="minorHAnsi"/>
                <w:lang w:val="en-US"/>
              </w:rPr>
              <w:t>e water deliver do</w:t>
            </w:r>
            <w:r w:rsidR="00C00CA0">
              <w:rPr>
                <w:rFonts w:cstheme="minorHAnsi"/>
                <w:lang w:val="en-US"/>
              </w:rPr>
              <w:t>es</w:t>
            </w:r>
            <w:r w:rsidR="00BB3657">
              <w:rPr>
                <w:rFonts w:cstheme="minorHAnsi"/>
                <w:lang w:val="en-US"/>
              </w:rPr>
              <w:t xml:space="preserve"> not </w:t>
            </w:r>
            <w:r w:rsidR="003A4D29">
              <w:rPr>
                <w:rFonts w:cstheme="minorHAnsi"/>
                <w:lang w:val="en-US"/>
              </w:rPr>
              <w:t>conform to</w:t>
            </w:r>
            <w:r w:rsidR="00BB3657">
              <w:rPr>
                <w:rFonts w:cstheme="minorHAnsi"/>
                <w:lang w:val="en-US"/>
              </w:rPr>
              <w:t xml:space="preserve"> the quality criteria, it will be rejected by </w:t>
            </w:r>
            <w:r w:rsidR="009936DB">
              <w:rPr>
                <w:rFonts w:cstheme="minorHAnsi"/>
                <w:lang w:val="en-US"/>
              </w:rPr>
              <w:t>UNICEF/partner</w:t>
            </w:r>
            <w:r w:rsidR="00BB3657">
              <w:rPr>
                <w:rFonts w:cstheme="minorHAnsi"/>
                <w:lang w:val="en-US"/>
              </w:rPr>
              <w:t xml:space="preserve"> and the supplier will be </w:t>
            </w:r>
            <w:r w:rsidR="00822E02">
              <w:rPr>
                <w:rFonts w:cstheme="minorHAnsi"/>
                <w:lang w:val="en-US"/>
              </w:rPr>
              <w:t xml:space="preserve">responsible </w:t>
            </w:r>
            <w:r w:rsidR="00BB3657">
              <w:rPr>
                <w:rFonts w:cstheme="minorHAnsi"/>
                <w:lang w:val="en-US"/>
              </w:rPr>
              <w:t xml:space="preserve">to substitute the water rejected with the same amount of water </w:t>
            </w:r>
            <w:r w:rsidR="00822E02">
              <w:rPr>
                <w:rFonts w:cstheme="minorHAnsi"/>
                <w:lang w:val="en-US"/>
              </w:rPr>
              <w:t>of desired quality</w:t>
            </w:r>
            <w:r w:rsidR="00E07E31">
              <w:rPr>
                <w:rFonts w:cstheme="minorHAnsi"/>
                <w:lang w:val="en-US"/>
              </w:rPr>
              <w:t xml:space="preserve"> </w:t>
            </w:r>
            <w:r w:rsidR="00BB3657">
              <w:rPr>
                <w:rFonts w:cstheme="minorHAnsi"/>
                <w:lang w:val="en-US"/>
              </w:rPr>
              <w:t xml:space="preserve">within 24 hours.  </w:t>
            </w:r>
          </w:p>
          <w:p w14:paraId="026BFF5C" w14:textId="01C1E09A" w:rsidR="001937BB" w:rsidRPr="000C316A" w:rsidRDefault="001937BB" w:rsidP="00D13D7F">
            <w:pPr>
              <w:numPr>
                <w:ilvl w:val="0"/>
                <w:numId w:val="6"/>
              </w:numPr>
              <w:adjustRightInd w:val="0"/>
              <w:snapToGrid w:val="0"/>
              <w:spacing w:after="0" w:line="240" w:lineRule="auto"/>
              <w:jc w:val="both"/>
              <w:rPr>
                <w:rFonts w:cstheme="minorHAnsi"/>
                <w:lang w:val="en-US"/>
              </w:rPr>
            </w:pPr>
            <w:r>
              <w:rPr>
                <w:rFonts w:cstheme="minorHAnsi"/>
                <w:lang w:val="en-US"/>
              </w:rPr>
              <w:t xml:space="preserve">The service provider will identify one focal person per location to </w:t>
            </w:r>
            <w:r w:rsidR="00480E39">
              <w:rPr>
                <w:rFonts w:cstheme="minorHAnsi"/>
                <w:lang w:val="en-US"/>
              </w:rPr>
              <w:t>ease</w:t>
            </w:r>
            <w:r>
              <w:rPr>
                <w:rFonts w:cstheme="minorHAnsi"/>
                <w:lang w:val="en-US"/>
              </w:rPr>
              <w:t xml:space="preserve"> communication with UNICEF</w:t>
            </w:r>
            <w:r w:rsidR="00480E39">
              <w:rPr>
                <w:rFonts w:cstheme="minorHAnsi"/>
                <w:lang w:val="en-US"/>
              </w:rPr>
              <w:t xml:space="preserve"> </w:t>
            </w:r>
            <w:r w:rsidR="007B2A9C">
              <w:rPr>
                <w:rFonts w:cstheme="minorHAnsi"/>
                <w:lang w:val="en-US"/>
              </w:rPr>
              <w:t xml:space="preserve">and its </w:t>
            </w:r>
            <w:r w:rsidR="00480E39">
              <w:rPr>
                <w:rFonts w:cstheme="minorHAnsi"/>
                <w:lang w:val="en-US"/>
              </w:rPr>
              <w:t xml:space="preserve">implementing </w:t>
            </w:r>
            <w:r>
              <w:rPr>
                <w:rFonts w:cstheme="minorHAnsi"/>
                <w:lang w:val="en-US"/>
              </w:rPr>
              <w:t>partner</w:t>
            </w:r>
            <w:r w:rsidR="007F3505">
              <w:rPr>
                <w:rFonts w:cstheme="minorHAnsi"/>
                <w:lang w:val="en-US"/>
              </w:rPr>
              <w:t xml:space="preserve"> </w:t>
            </w:r>
            <w:r>
              <w:rPr>
                <w:rFonts w:cstheme="minorHAnsi"/>
                <w:lang w:val="en-US"/>
              </w:rPr>
              <w:t>in case of need.</w:t>
            </w:r>
          </w:p>
          <w:p w14:paraId="3C81E264" w14:textId="088ACE71" w:rsidR="009F32E2" w:rsidRPr="000C316A" w:rsidRDefault="007C70BD" w:rsidP="00D13D7F">
            <w:pPr>
              <w:numPr>
                <w:ilvl w:val="0"/>
                <w:numId w:val="6"/>
              </w:numPr>
              <w:adjustRightInd w:val="0"/>
              <w:snapToGrid w:val="0"/>
              <w:spacing w:after="0" w:line="240" w:lineRule="auto"/>
              <w:jc w:val="both"/>
              <w:rPr>
                <w:rFonts w:cstheme="minorHAnsi"/>
                <w:lang w:val="en-US"/>
              </w:rPr>
            </w:pPr>
            <w:r>
              <w:rPr>
                <w:rFonts w:cstheme="minorHAnsi"/>
                <w:lang w:val="en-US"/>
              </w:rPr>
              <w:t>Although it will be responsibility of the service provider to identify and provide water source, w</w:t>
            </w:r>
            <w:r w:rsidR="009F32E2" w:rsidRPr="000C316A">
              <w:rPr>
                <w:rFonts w:cstheme="minorHAnsi"/>
                <w:lang w:val="en-US"/>
              </w:rPr>
              <w:t>ater sources will</w:t>
            </w:r>
            <w:r w:rsidR="00DB4CBF">
              <w:rPr>
                <w:rFonts w:cstheme="minorHAnsi"/>
                <w:lang w:val="en-US"/>
              </w:rPr>
              <w:t xml:space="preserve"> have to</w:t>
            </w:r>
            <w:r w:rsidR="009F32E2" w:rsidRPr="000C316A">
              <w:rPr>
                <w:rFonts w:cstheme="minorHAnsi"/>
                <w:lang w:val="en-US"/>
              </w:rPr>
              <w:t xml:space="preserve"> be agreed by </w:t>
            </w:r>
            <w:r w:rsidR="00E75250">
              <w:rPr>
                <w:rFonts w:cstheme="minorHAnsi"/>
                <w:lang w:val="en-US"/>
              </w:rPr>
              <w:t>UNICEF</w:t>
            </w:r>
            <w:r w:rsidR="00DF2C05">
              <w:rPr>
                <w:rFonts w:cstheme="minorHAnsi"/>
                <w:lang w:val="en-US"/>
              </w:rPr>
              <w:t xml:space="preserve"> WASH programme</w:t>
            </w:r>
            <w:r w:rsidR="00B33719">
              <w:rPr>
                <w:rFonts w:cstheme="minorHAnsi"/>
                <w:lang w:val="en-US"/>
              </w:rPr>
              <w:t xml:space="preserve"> </w:t>
            </w:r>
            <w:r w:rsidR="003E47D5">
              <w:rPr>
                <w:rFonts w:cstheme="minorHAnsi"/>
                <w:lang w:val="en-US"/>
              </w:rPr>
              <w:t>and community leader</w:t>
            </w:r>
            <w:r w:rsidR="00B33719">
              <w:rPr>
                <w:rFonts w:cstheme="minorHAnsi"/>
                <w:lang w:val="en-US"/>
              </w:rPr>
              <w:t xml:space="preserve"> </w:t>
            </w:r>
            <w:r w:rsidR="009F32E2" w:rsidRPr="000C316A">
              <w:rPr>
                <w:rFonts w:cstheme="minorHAnsi"/>
                <w:lang w:val="en-US"/>
              </w:rPr>
              <w:t xml:space="preserve">in advance of starting operations based upon quality and quantity of water available. This </w:t>
            </w:r>
            <w:r w:rsidR="001937BB">
              <w:rPr>
                <w:rFonts w:cstheme="minorHAnsi"/>
                <w:lang w:val="en-US"/>
              </w:rPr>
              <w:t>will</w:t>
            </w:r>
            <w:r w:rsidR="001937BB" w:rsidRPr="000C316A">
              <w:rPr>
                <w:rFonts w:cstheme="minorHAnsi"/>
                <w:lang w:val="en-US"/>
              </w:rPr>
              <w:t xml:space="preserve"> </w:t>
            </w:r>
            <w:r w:rsidR="009F32E2" w:rsidRPr="000C316A">
              <w:rPr>
                <w:rFonts w:cstheme="minorHAnsi"/>
                <w:lang w:val="en-US"/>
              </w:rPr>
              <w:t xml:space="preserve">require a joint visit at </w:t>
            </w:r>
            <w:r w:rsidR="009F32E2" w:rsidRPr="000C316A">
              <w:rPr>
                <w:rFonts w:cstheme="minorHAnsi"/>
                <w:lang w:val="en-US"/>
              </w:rPr>
              <w:lastRenderedPageBreak/>
              <w:t>the beginning of implementation</w:t>
            </w:r>
            <w:r w:rsidR="0096671D">
              <w:rPr>
                <w:rFonts w:cstheme="minorHAnsi"/>
                <w:lang w:val="en-US"/>
              </w:rPr>
              <w:t xml:space="preserve"> which will also ensure quality of the water</w:t>
            </w:r>
            <w:r w:rsidR="009F32E2" w:rsidRPr="000C316A">
              <w:rPr>
                <w:rFonts w:cstheme="minorHAnsi"/>
                <w:lang w:val="en-US"/>
              </w:rPr>
              <w:t>.</w:t>
            </w:r>
            <w:r w:rsidR="00FA63F6">
              <w:rPr>
                <w:rFonts w:cstheme="minorHAnsi"/>
                <w:lang w:val="en-US"/>
              </w:rPr>
              <w:t xml:space="preserve"> The service provider will be informed accordingly of the locations. </w:t>
            </w:r>
          </w:p>
          <w:p w14:paraId="5DD6DBDC" w14:textId="5F9BC751" w:rsidR="009F32E2" w:rsidRDefault="009F32E2" w:rsidP="00D13D7F">
            <w:pPr>
              <w:numPr>
                <w:ilvl w:val="0"/>
                <w:numId w:val="6"/>
              </w:numPr>
              <w:adjustRightInd w:val="0"/>
              <w:snapToGrid w:val="0"/>
              <w:spacing w:after="0" w:line="240" w:lineRule="auto"/>
              <w:jc w:val="both"/>
              <w:rPr>
                <w:rFonts w:cstheme="minorHAnsi"/>
                <w:lang w:val="en-US"/>
              </w:rPr>
            </w:pPr>
            <w:r w:rsidRPr="001C7F29">
              <w:rPr>
                <w:rFonts w:cstheme="minorHAnsi"/>
                <w:lang w:val="en-US"/>
              </w:rPr>
              <w:t>A joint delivery form</w:t>
            </w:r>
            <w:r w:rsidRPr="000C316A">
              <w:rPr>
                <w:rFonts w:cstheme="minorHAnsi"/>
                <w:lang w:val="en-US"/>
              </w:rPr>
              <w:t xml:space="preserve"> (annex A) will be signed by service provider and implementing partner at point of receipt for each delivery and will be used as evidence for monthly payments.</w:t>
            </w:r>
          </w:p>
          <w:p w14:paraId="16BD7658" w14:textId="36E43FB1" w:rsidR="00B03802" w:rsidRPr="000C316A" w:rsidRDefault="003E47D5" w:rsidP="00F375FC">
            <w:pPr>
              <w:numPr>
                <w:ilvl w:val="0"/>
                <w:numId w:val="6"/>
              </w:numPr>
              <w:adjustRightInd w:val="0"/>
              <w:snapToGrid w:val="0"/>
              <w:spacing w:after="0" w:line="240" w:lineRule="auto"/>
              <w:jc w:val="both"/>
              <w:rPr>
                <w:rFonts w:cstheme="minorHAnsi"/>
                <w:lang w:val="en-US"/>
              </w:rPr>
            </w:pPr>
            <w:r>
              <w:rPr>
                <w:rFonts w:cstheme="minorHAnsi"/>
                <w:lang w:val="en-US"/>
              </w:rPr>
              <w:t>UNICEF focal point</w:t>
            </w:r>
            <w:r w:rsidR="008E73F6">
              <w:rPr>
                <w:rFonts w:cstheme="minorHAnsi"/>
                <w:lang w:val="en-US"/>
              </w:rPr>
              <w:t>/partner</w:t>
            </w:r>
            <w:r>
              <w:rPr>
                <w:rFonts w:cstheme="minorHAnsi"/>
                <w:lang w:val="en-US"/>
              </w:rPr>
              <w:t xml:space="preserve"> or community leader</w:t>
            </w:r>
            <w:r w:rsidR="00240D46">
              <w:rPr>
                <w:rFonts w:cstheme="minorHAnsi"/>
                <w:lang w:val="en-US"/>
              </w:rPr>
              <w:t xml:space="preserve"> will be available for joint assessment of the areas of intervention with the service provider to check the condition of the context </w:t>
            </w:r>
          </w:p>
        </w:tc>
      </w:tr>
      <w:tr w:rsidR="00CB609F" w:rsidRPr="000C316A" w14:paraId="19B3ED0B" w14:textId="77777777" w:rsidTr="00BC32AF">
        <w:trPr>
          <w:trHeight w:val="20"/>
          <w:jc w:val="center"/>
        </w:trPr>
        <w:tc>
          <w:tcPr>
            <w:tcW w:w="9715" w:type="dxa"/>
            <w:tcBorders>
              <w:top w:val="single" w:sz="4" w:space="0" w:color="auto"/>
              <w:left w:val="single" w:sz="4" w:space="0" w:color="auto"/>
              <w:bottom w:val="single" w:sz="4" w:space="0" w:color="auto"/>
              <w:right w:val="single" w:sz="4" w:space="0" w:color="auto"/>
            </w:tcBorders>
          </w:tcPr>
          <w:p w14:paraId="10A99D7E" w14:textId="77777777" w:rsidR="009F32E2" w:rsidRPr="000C316A" w:rsidRDefault="009C1FC2" w:rsidP="00C25243">
            <w:pPr>
              <w:pStyle w:val="ListParagraph"/>
              <w:numPr>
                <w:ilvl w:val="0"/>
                <w:numId w:val="19"/>
              </w:numPr>
              <w:spacing w:line="240" w:lineRule="auto"/>
              <w:jc w:val="both"/>
              <w:rPr>
                <w:rFonts w:cstheme="minorHAnsi"/>
                <w:sz w:val="28"/>
                <w:szCs w:val="22"/>
              </w:rPr>
            </w:pPr>
            <w:r w:rsidRPr="000C316A">
              <w:rPr>
                <w:rFonts w:cstheme="minorHAnsi"/>
                <w:sz w:val="28"/>
                <w:szCs w:val="22"/>
              </w:rPr>
              <w:lastRenderedPageBreak/>
              <w:t>Duration</w:t>
            </w:r>
            <w:r w:rsidR="00A44DDB" w:rsidRPr="000C316A">
              <w:rPr>
                <w:rFonts w:cstheme="minorHAnsi"/>
                <w:color w:val="FF0000"/>
                <w:sz w:val="28"/>
                <w:szCs w:val="22"/>
              </w:rPr>
              <w:t xml:space="preserve"> </w:t>
            </w:r>
            <w:r w:rsidRPr="000C316A">
              <w:rPr>
                <w:rFonts w:cstheme="minorHAnsi"/>
                <w:sz w:val="28"/>
                <w:szCs w:val="22"/>
              </w:rPr>
              <w:t>(</w:t>
            </w:r>
            <w:r w:rsidR="009F32E2" w:rsidRPr="000C316A">
              <w:rPr>
                <w:rFonts w:cstheme="minorHAnsi"/>
                <w:sz w:val="28"/>
                <w:szCs w:val="22"/>
              </w:rPr>
              <w:t>including potential extension</w:t>
            </w:r>
            <w:r w:rsidR="009F32E2" w:rsidRPr="000C316A">
              <w:rPr>
                <w:rFonts w:cstheme="minorHAnsi"/>
                <w:strike/>
                <w:sz w:val="28"/>
                <w:szCs w:val="22"/>
              </w:rPr>
              <w:t>)</w:t>
            </w:r>
            <w:r w:rsidR="009F32E2" w:rsidRPr="000C316A">
              <w:rPr>
                <w:rFonts w:cstheme="minorHAnsi"/>
                <w:sz w:val="28"/>
                <w:szCs w:val="22"/>
              </w:rPr>
              <w:t xml:space="preserve">: </w:t>
            </w:r>
          </w:p>
          <w:p w14:paraId="285A66DC" w14:textId="041F27FD" w:rsidR="009F32E2" w:rsidRDefault="009F32E2" w:rsidP="00685B9F">
            <w:pPr>
              <w:rPr>
                <w:rFonts w:eastAsia="Calibri" w:cstheme="minorHAnsi"/>
              </w:rPr>
            </w:pPr>
            <w:r w:rsidRPr="000C316A">
              <w:rPr>
                <w:rFonts w:eastAsia="Calibri" w:cstheme="minorHAnsi"/>
              </w:rPr>
              <w:t xml:space="preserve">The </w:t>
            </w:r>
            <w:r w:rsidR="00A44DDB" w:rsidRPr="000C316A">
              <w:rPr>
                <w:rFonts w:eastAsia="Calibri" w:cstheme="minorHAnsi"/>
              </w:rPr>
              <w:t xml:space="preserve">proposed </w:t>
            </w:r>
            <w:r w:rsidR="005D3FBC">
              <w:rPr>
                <w:rFonts w:eastAsia="Calibri" w:cstheme="minorHAnsi"/>
              </w:rPr>
              <w:t xml:space="preserve">service </w:t>
            </w:r>
            <w:r w:rsidR="00A44DDB" w:rsidRPr="000C316A">
              <w:rPr>
                <w:rFonts w:eastAsia="Calibri" w:cstheme="minorHAnsi"/>
              </w:rPr>
              <w:t>contract</w:t>
            </w:r>
            <w:r w:rsidRPr="000C316A">
              <w:rPr>
                <w:rFonts w:eastAsia="Calibri" w:cstheme="minorHAnsi"/>
              </w:rPr>
              <w:t xml:space="preserve"> will </w:t>
            </w:r>
            <w:r w:rsidR="00EE253E">
              <w:rPr>
                <w:rFonts w:eastAsia="Calibri" w:cstheme="minorHAnsi"/>
              </w:rPr>
              <w:t xml:space="preserve">run for between </w:t>
            </w:r>
            <w:r w:rsidR="00456E08">
              <w:rPr>
                <w:rFonts w:eastAsia="Calibri" w:cstheme="minorHAnsi"/>
              </w:rPr>
              <w:t>75- and 90-days</w:t>
            </w:r>
            <w:r w:rsidRPr="000C316A">
              <w:rPr>
                <w:rFonts w:eastAsia="Calibri" w:cstheme="minorHAnsi"/>
              </w:rPr>
              <w:t xml:space="preserve"> water </w:t>
            </w:r>
            <w:r w:rsidR="003E47D5">
              <w:rPr>
                <w:rFonts w:eastAsia="Calibri" w:cstheme="minorHAnsi"/>
              </w:rPr>
              <w:t>trucking</w:t>
            </w:r>
            <w:r w:rsidR="00DF62C4">
              <w:rPr>
                <w:rFonts w:eastAsia="Calibri" w:cstheme="minorHAnsi"/>
              </w:rPr>
              <w:t>/distribution of purified drinking water</w:t>
            </w:r>
            <w:r w:rsidR="00DB4CBF">
              <w:rPr>
                <w:rFonts w:eastAsia="Calibri" w:cstheme="minorHAnsi"/>
              </w:rPr>
              <w:t xml:space="preserve"> per location</w:t>
            </w:r>
            <w:r w:rsidR="003E47D5" w:rsidRPr="000C316A">
              <w:rPr>
                <w:rFonts w:eastAsia="Calibri" w:cstheme="minorHAnsi"/>
              </w:rPr>
              <w:t xml:space="preserve"> </w:t>
            </w:r>
            <w:r w:rsidRPr="000C316A">
              <w:rPr>
                <w:rFonts w:eastAsia="Calibri" w:cstheme="minorHAnsi"/>
              </w:rPr>
              <w:t xml:space="preserve">depending on length of </w:t>
            </w:r>
            <w:r w:rsidR="003E47D5">
              <w:rPr>
                <w:rFonts w:eastAsia="Calibri" w:cstheme="minorHAnsi"/>
              </w:rPr>
              <w:t>emergency</w:t>
            </w:r>
            <w:r w:rsidRPr="000C316A">
              <w:rPr>
                <w:rFonts w:eastAsia="Calibri" w:cstheme="minorHAnsi"/>
              </w:rPr>
              <w:t xml:space="preserve"> and needs </w:t>
            </w:r>
            <w:r w:rsidR="00A35D50">
              <w:rPr>
                <w:rFonts w:eastAsia="Calibri" w:cstheme="minorHAnsi"/>
              </w:rPr>
              <w:t>in each location</w:t>
            </w:r>
            <w:r w:rsidRPr="000C316A">
              <w:rPr>
                <w:rFonts w:eastAsia="Calibri" w:cstheme="minorHAnsi"/>
              </w:rPr>
              <w:t>.</w:t>
            </w:r>
          </w:p>
          <w:p w14:paraId="560BB1E1" w14:textId="44716A76" w:rsidR="00DF62C4" w:rsidRPr="000C316A" w:rsidRDefault="00DF62C4" w:rsidP="00685B9F">
            <w:pPr>
              <w:rPr>
                <w:rFonts w:cstheme="minorHAnsi"/>
              </w:rPr>
            </w:pPr>
          </w:p>
        </w:tc>
      </w:tr>
      <w:tr w:rsidR="009F32E2" w:rsidRPr="000C316A" w14:paraId="767CEFBD" w14:textId="77777777" w:rsidTr="00BC32AF">
        <w:trPr>
          <w:trHeight w:val="20"/>
          <w:jc w:val="center"/>
        </w:trPr>
        <w:tc>
          <w:tcPr>
            <w:tcW w:w="9715" w:type="dxa"/>
            <w:tcBorders>
              <w:top w:val="single" w:sz="4" w:space="0" w:color="auto"/>
              <w:left w:val="single" w:sz="4" w:space="0" w:color="auto"/>
              <w:bottom w:val="single" w:sz="4" w:space="0" w:color="auto"/>
              <w:right w:val="single" w:sz="4" w:space="0" w:color="auto"/>
            </w:tcBorders>
          </w:tcPr>
          <w:p w14:paraId="26996C7B" w14:textId="77777777" w:rsidR="009F32E2" w:rsidRPr="000C316A" w:rsidRDefault="009F32E2" w:rsidP="00C25243">
            <w:pPr>
              <w:pStyle w:val="ListParagraph"/>
              <w:numPr>
                <w:ilvl w:val="0"/>
                <w:numId w:val="19"/>
              </w:numPr>
              <w:spacing w:line="240" w:lineRule="auto"/>
              <w:jc w:val="both"/>
              <w:rPr>
                <w:rFonts w:cstheme="minorHAnsi"/>
                <w:sz w:val="28"/>
                <w:szCs w:val="22"/>
              </w:rPr>
            </w:pPr>
            <w:r w:rsidRPr="000C316A">
              <w:rPr>
                <w:rFonts w:cstheme="minorHAnsi"/>
                <w:sz w:val="28"/>
                <w:szCs w:val="22"/>
              </w:rPr>
              <w:t xml:space="preserve">Supervisor: </w:t>
            </w:r>
          </w:p>
          <w:p w14:paraId="3D18ABA0" w14:textId="7F7B32F0" w:rsidR="009F32E2" w:rsidRPr="000C316A" w:rsidRDefault="009F32E2" w:rsidP="006E38CA">
            <w:pPr>
              <w:rPr>
                <w:rFonts w:cstheme="minorHAnsi"/>
                <w:b/>
                <w:lang w:val="en-US"/>
              </w:rPr>
            </w:pPr>
            <w:r w:rsidRPr="000C316A">
              <w:rPr>
                <w:rFonts w:eastAsia="Calibri" w:cstheme="minorHAnsi"/>
              </w:rPr>
              <w:t xml:space="preserve">The </w:t>
            </w:r>
            <w:r w:rsidR="00A44DDB" w:rsidRPr="000C316A">
              <w:rPr>
                <w:rFonts w:eastAsia="Calibri" w:cstheme="minorHAnsi"/>
              </w:rPr>
              <w:t>service provider</w:t>
            </w:r>
            <w:r w:rsidRPr="000C316A">
              <w:rPr>
                <w:rFonts w:eastAsia="Calibri" w:cstheme="minorHAnsi"/>
              </w:rPr>
              <w:t xml:space="preserve"> will </w:t>
            </w:r>
            <w:r w:rsidR="00437549">
              <w:rPr>
                <w:rFonts w:eastAsia="Calibri" w:cstheme="minorHAnsi"/>
              </w:rPr>
              <w:t xml:space="preserve">directly </w:t>
            </w:r>
            <w:r w:rsidRPr="000C316A">
              <w:rPr>
                <w:rFonts w:eastAsia="Calibri" w:cstheme="minorHAnsi"/>
              </w:rPr>
              <w:t xml:space="preserve">report to the </w:t>
            </w:r>
            <w:r w:rsidR="006E38CA">
              <w:rPr>
                <w:rFonts w:eastAsia="Calibri" w:cstheme="minorHAnsi"/>
              </w:rPr>
              <w:t>UNICEF staff</w:t>
            </w:r>
            <w:r w:rsidRPr="000C316A">
              <w:rPr>
                <w:rFonts w:eastAsia="Calibri" w:cstheme="minorHAnsi"/>
              </w:rPr>
              <w:t xml:space="preserve"> </w:t>
            </w:r>
            <w:r w:rsidR="00A35D50">
              <w:rPr>
                <w:rFonts w:eastAsia="Calibri" w:cstheme="minorHAnsi"/>
              </w:rPr>
              <w:t xml:space="preserve">and UNICEF hired field monitors </w:t>
            </w:r>
            <w:r w:rsidRPr="000C316A">
              <w:rPr>
                <w:rFonts w:eastAsia="Calibri" w:cstheme="minorHAnsi"/>
              </w:rPr>
              <w:t xml:space="preserve">based </w:t>
            </w:r>
            <w:r w:rsidR="00070E32" w:rsidRPr="000C316A">
              <w:rPr>
                <w:rFonts w:eastAsia="Calibri" w:cstheme="minorHAnsi"/>
              </w:rPr>
              <w:t xml:space="preserve">in </w:t>
            </w:r>
            <w:r w:rsidR="00070E32">
              <w:rPr>
                <w:rFonts w:eastAsia="Calibri" w:cstheme="minorHAnsi"/>
              </w:rPr>
              <w:t>Yangon</w:t>
            </w:r>
            <w:r w:rsidR="00A44DDB" w:rsidRPr="000C316A">
              <w:rPr>
                <w:rFonts w:eastAsia="Calibri" w:cstheme="minorHAnsi"/>
              </w:rPr>
              <w:t>.</w:t>
            </w:r>
          </w:p>
        </w:tc>
      </w:tr>
      <w:tr w:rsidR="009F32E2" w:rsidRPr="000C316A" w14:paraId="23F9209D" w14:textId="77777777" w:rsidTr="00BC32AF">
        <w:trPr>
          <w:trHeight w:val="20"/>
          <w:jc w:val="center"/>
        </w:trPr>
        <w:tc>
          <w:tcPr>
            <w:tcW w:w="9715" w:type="dxa"/>
            <w:tcBorders>
              <w:top w:val="single" w:sz="4" w:space="0" w:color="auto"/>
              <w:left w:val="single" w:sz="4" w:space="0" w:color="auto"/>
              <w:bottom w:val="single" w:sz="4" w:space="0" w:color="auto"/>
              <w:right w:val="single" w:sz="4" w:space="0" w:color="auto"/>
            </w:tcBorders>
            <w:shd w:val="clear" w:color="auto" w:fill="auto"/>
          </w:tcPr>
          <w:p w14:paraId="320624F7" w14:textId="56AA71A7" w:rsidR="00FE5EED" w:rsidRPr="000C316A" w:rsidRDefault="000363A8" w:rsidP="00C25243">
            <w:pPr>
              <w:pStyle w:val="ListParagraph"/>
              <w:numPr>
                <w:ilvl w:val="0"/>
                <w:numId w:val="19"/>
              </w:numPr>
              <w:spacing w:line="360" w:lineRule="auto"/>
              <w:jc w:val="both"/>
              <w:rPr>
                <w:rFonts w:cstheme="minorHAnsi"/>
                <w:sz w:val="28"/>
                <w:szCs w:val="22"/>
              </w:rPr>
            </w:pPr>
            <w:r w:rsidRPr="000C316A">
              <w:rPr>
                <w:rFonts w:cstheme="minorHAnsi"/>
                <w:sz w:val="28"/>
                <w:szCs w:val="22"/>
              </w:rPr>
              <w:t>Procurement Modality</w:t>
            </w:r>
            <w:r w:rsidR="002344C7">
              <w:rPr>
                <w:rFonts w:cstheme="minorHAnsi"/>
                <w:sz w:val="28"/>
                <w:szCs w:val="22"/>
              </w:rPr>
              <w:t xml:space="preserve"> </w:t>
            </w:r>
          </w:p>
          <w:p w14:paraId="3E806D7F" w14:textId="120E8BCE" w:rsidR="003C2617" w:rsidRDefault="003C2617" w:rsidP="003C2617">
            <w:pPr>
              <w:pStyle w:val="ListParagraph"/>
              <w:numPr>
                <w:ilvl w:val="0"/>
                <w:numId w:val="11"/>
              </w:numPr>
              <w:spacing w:line="240" w:lineRule="auto"/>
              <w:jc w:val="both"/>
              <w:rPr>
                <w:rFonts w:cstheme="minorHAnsi"/>
                <w:b w:val="0"/>
                <w:bCs/>
              </w:rPr>
            </w:pPr>
            <w:r>
              <w:rPr>
                <w:rFonts w:cstheme="minorHAnsi"/>
                <w:b w:val="0"/>
                <w:bCs/>
              </w:rPr>
              <w:t xml:space="preserve">Service provider will have to submit </w:t>
            </w:r>
            <w:r w:rsidRPr="000C316A">
              <w:rPr>
                <w:rFonts w:cstheme="minorHAnsi"/>
                <w:b w:val="0"/>
                <w:bCs/>
              </w:rPr>
              <w:t>technical and financial proposals in separate envelope</w:t>
            </w:r>
            <w:r>
              <w:rPr>
                <w:rFonts w:cstheme="minorHAnsi"/>
                <w:b w:val="0"/>
                <w:bCs/>
              </w:rPr>
              <w:t>s</w:t>
            </w:r>
            <w:r w:rsidR="00B10695">
              <w:rPr>
                <w:rFonts w:cstheme="minorHAnsi"/>
                <w:b w:val="0"/>
                <w:bCs/>
              </w:rPr>
              <w:t xml:space="preserve"> within </w:t>
            </w:r>
            <w:r w:rsidR="00A6028E">
              <w:rPr>
                <w:rFonts w:cstheme="minorHAnsi"/>
                <w:b w:val="0"/>
                <w:bCs/>
              </w:rPr>
              <w:t>three</w:t>
            </w:r>
            <w:r w:rsidR="00B10695">
              <w:rPr>
                <w:rFonts w:cstheme="minorHAnsi"/>
                <w:b w:val="0"/>
                <w:bCs/>
              </w:rPr>
              <w:t xml:space="preserve"> after the pre-bid meeting</w:t>
            </w:r>
            <w:r>
              <w:rPr>
                <w:rFonts w:cstheme="minorHAnsi"/>
                <w:b w:val="0"/>
                <w:bCs/>
              </w:rPr>
              <w:t>.</w:t>
            </w:r>
          </w:p>
          <w:p w14:paraId="7A8C957C" w14:textId="18826C28" w:rsidR="003C2617" w:rsidRPr="00B8688E" w:rsidRDefault="00AB2C06" w:rsidP="007A7D56">
            <w:pPr>
              <w:pStyle w:val="ListParagraph"/>
              <w:numPr>
                <w:ilvl w:val="0"/>
                <w:numId w:val="11"/>
              </w:numPr>
              <w:rPr>
                <w:b w:val="0"/>
                <w:bCs/>
              </w:rPr>
            </w:pPr>
            <w:r w:rsidRPr="00B8688E">
              <w:rPr>
                <w:b w:val="0"/>
                <w:bCs/>
              </w:rPr>
              <w:t>Based on the</w:t>
            </w:r>
            <w:r w:rsidR="003B2271" w:rsidRPr="00B8688E">
              <w:rPr>
                <w:b w:val="0"/>
                <w:bCs/>
              </w:rPr>
              <w:t>ir</w:t>
            </w:r>
            <w:r w:rsidRPr="00B8688E">
              <w:rPr>
                <w:b w:val="0"/>
                <w:bCs/>
              </w:rPr>
              <w:t xml:space="preserve"> capacity</w:t>
            </w:r>
            <w:r w:rsidR="00531187" w:rsidRPr="00B8688E">
              <w:rPr>
                <w:b w:val="0"/>
                <w:bCs/>
              </w:rPr>
              <w:t xml:space="preserve"> and area of operation</w:t>
            </w:r>
            <w:r w:rsidRPr="00B8688E">
              <w:rPr>
                <w:b w:val="0"/>
                <w:bCs/>
              </w:rPr>
              <w:t xml:space="preserve">, each bidder has </w:t>
            </w:r>
            <w:r w:rsidR="00F375FC">
              <w:rPr>
                <w:b w:val="0"/>
                <w:bCs/>
              </w:rPr>
              <w:t>the</w:t>
            </w:r>
            <w:r w:rsidRPr="00B8688E">
              <w:rPr>
                <w:b w:val="0"/>
                <w:bCs/>
              </w:rPr>
              <w:t xml:space="preserve"> option to </w:t>
            </w:r>
            <w:r w:rsidR="00614DF9" w:rsidRPr="00B8688E">
              <w:rPr>
                <w:b w:val="0"/>
                <w:bCs/>
              </w:rPr>
              <w:t xml:space="preserve">submit proposal for townships </w:t>
            </w:r>
            <w:r w:rsidR="003B2271" w:rsidRPr="00B8688E">
              <w:rPr>
                <w:b w:val="0"/>
                <w:bCs/>
              </w:rPr>
              <w:t>in one</w:t>
            </w:r>
            <w:r w:rsidR="0099444B">
              <w:rPr>
                <w:b w:val="0"/>
                <w:bCs/>
              </w:rPr>
              <w:t xml:space="preserve"> townships or multiple townships of Yangon</w:t>
            </w:r>
            <w:r w:rsidR="00531187" w:rsidRPr="00B8688E">
              <w:rPr>
                <w:b w:val="0"/>
                <w:bCs/>
              </w:rPr>
              <w:t>.</w:t>
            </w:r>
            <w:r w:rsidR="003B2271" w:rsidRPr="00B8688E">
              <w:rPr>
                <w:b w:val="0"/>
                <w:bCs/>
              </w:rPr>
              <w:t xml:space="preserve"> </w:t>
            </w:r>
            <w:r w:rsidR="00C45C16">
              <w:rPr>
                <w:b w:val="0"/>
                <w:bCs/>
              </w:rPr>
              <w:t>The quotation must be inclusive of the transportation cost.</w:t>
            </w:r>
          </w:p>
          <w:p w14:paraId="64291D61" w14:textId="6FBEA6AD" w:rsidR="003C2617" w:rsidRPr="003C2617" w:rsidRDefault="003C2617" w:rsidP="007A7D56">
            <w:r>
              <w:rPr>
                <w:rFonts w:cstheme="minorHAnsi"/>
              </w:rPr>
              <w:t xml:space="preserve">Proposal reviews will be performed by the Supply team and any negotiation of prices done with service provider in the presence of UNICEF WASH teams </w:t>
            </w:r>
            <w:r w:rsidR="00B8688E">
              <w:rPr>
                <w:rFonts w:cstheme="minorHAnsi"/>
              </w:rPr>
              <w:t xml:space="preserve">and </w:t>
            </w:r>
            <w:r w:rsidR="00B8688E">
              <w:rPr>
                <w:rFonts w:cstheme="minorHAnsi"/>
                <w:b/>
              </w:rPr>
              <w:t>it</w:t>
            </w:r>
            <w:r>
              <w:rPr>
                <w:rFonts w:cstheme="minorHAnsi"/>
                <w:b/>
              </w:rPr>
              <w:t xml:space="preserve"> </w:t>
            </w:r>
            <w:r>
              <w:rPr>
                <w:rFonts w:cstheme="minorHAnsi"/>
              </w:rPr>
              <w:t>will be based on realistic cost estimation</w:t>
            </w:r>
            <w:r w:rsidRPr="000C316A">
              <w:rPr>
                <w:rFonts w:cstheme="minorHAnsi"/>
              </w:rPr>
              <w:t>.</w:t>
            </w:r>
          </w:p>
          <w:p w14:paraId="0C355994" w14:textId="32E03C9A" w:rsidR="006A0507" w:rsidRPr="00274631" w:rsidRDefault="00A95F74" w:rsidP="008F768D">
            <w:pPr>
              <w:pStyle w:val="ListParagraph"/>
              <w:numPr>
                <w:ilvl w:val="0"/>
                <w:numId w:val="11"/>
              </w:numPr>
              <w:spacing w:line="240" w:lineRule="auto"/>
              <w:jc w:val="both"/>
              <w:rPr>
                <w:rFonts w:cstheme="minorHAnsi"/>
                <w:b w:val="0"/>
                <w:bCs/>
              </w:rPr>
            </w:pPr>
            <w:r w:rsidRPr="00274631">
              <w:rPr>
                <w:rFonts w:cstheme="minorHAnsi"/>
                <w:b w:val="0"/>
                <w:bCs/>
              </w:rPr>
              <w:t xml:space="preserve">The recommended service provider will be contacted by UNICEF supply team </w:t>
            </w:r>
            <w:r w:rsidR="009026C0" w:rsidRPr="00274631">
              <w:rPr>
                <w:rFonts w:cstheme="minorHAnsi"/>
                <w:b w:val="0"/>
                <w:bCs/>
              </w:rPr>
              <w:t>and</w:t>
            </w:r>
            <w:r w:rsidR="007B34B7" w:rsidRPr="00274631">
              <w:rPr>
                <w:rFonts w:cstheme="minorHAnsi"/>
                <w:b w:val="0"/>
                <w:bCs/>
              </w:rPr>
              <w:t xml:space="preserve"> </w:t>
            </w:r>
            <w:r w:rsidR="00B8688E" w:rsidRPr="00274631">
              <w:rPr>
                <w:rFonts w:cstheme="minorHAnsi"/>
                <w:b w:val="0"/>
                <w:bCs/>
              </w:rPr>
              <w:t>whenever there is need for water trucking services,</w:t>
            </w:r>
            <w:r w:rsidR="00072E55" w:rsidRPr="00274631">
              <w:rPr>
                <w:rFonts w:cstheme="minorHAnsi"/>
                <w:b w:val="0"/>
                <w:bCs/>
              </w:rPr>
              <w:t xml:space="preserve"> bidder </w:t>
            </w:r>
            <w:r w:rsidR="00B8688E" w:rsidRPr="00274631">
              <w:rPr>
                <w:rFonts w:cstheme="minorHAnsi"/>
                <w:b w:val="0"/>
                <w:bCs/>
              </w:rPr>
              <w:t>will be</w:t>
            </w:r>
            <w:r w:rsidR="00072E55" w:rsidRPr="00274631">
              <w:rPr>
                <w:rFonts w:cstheme="minorHAnsi"/>
                <w:b w:val="0"/>
                <w:bCs/>
              </w:rPr>
              <w:t xml:space="preserve"> issued purchase </w:t>
            </w:r>
            <w:r w:rsidR="0084753C" w:rsidRPr="00274631">
              <w:rPr>
                <w:rFonts w:cstheme="minorHAnsi"/>
                <w:b w:val="0"/>
                <w:bCs/>
              </w:rPr>
              <w:t>order with</w:t>
            </w:r>
            <w:r w:rsidR="009026C0" w:rsidRPr="00274631">
              <w:rPr>
                <w:rFonts w:cstheme="minorHAnsi"/>
                <w:b w:val="0"/>
                <w:bCs/>
              </w:rPr>
              <w:t xml:space="preserve"> estimated quantities of water per </w:t>
            </w:r>
            <w:r w:rsidR="00F92BC6" w:rsidRPr="00274631">
              <w:rPr>
                <w:rFonts w:cstheme="minorHAnsi"/>
                <w:b w:val="0"/>
                <w:bCs/>
              </w:rPr>
              <w:t>township</w:t>
            </w:r>
            <w:r w:rsidR="009026C0" w:rsidRPr="00274631">
              <w:rPr>
                <w:rFonts w:cstheme="minorHAnsi"/>
                <w:b w:val="0"/>
                <w:bCs/>
              </w:rPr>
              <w:t xml:space="preserve"> for </w:t>
            </w:r>
            <w:r w:rsidR="00C67CE1" w:rsidRPr="00274631">
              <w:rPr>
                <w:rFonts w:cstheme="minorHAnsi"/>
                <w:b w:val="0"/>
                <w:bCs/>
              </w:rPr>
              <w:t xml:space="preserve">75-90 </w:t>
            </w:r>
            <w:r w:rsidR="00F557CA" w:rsidRPr="00274631">
              <w:rPr>
                <w:rFonts w:cstheme="minorHAnsi"/>
                <w:b w:val="0"/>
                <w:bCs/>
              </w:rPr>
              <w:t>days period</w:t>
            </w:r>
            <w:r w:rsidR="00C67CE1" w:rsidRPr="00274631">
              <w:rPr>
                <w:rFonts w:cstheme="minorHAnsi"/>
                <w:b w:val="0"/>
                <w:bCs/>
              </w:rPr>
              <w:t xml:space="preserve"> in</w:t>
            </w:r>
            <w:r w:rsidR="000B12C1" w:rsidRPr="00274631">
              <w:rPr>
                <w:rFonts w:cstheme="minorHAnsi"/>
                <w:b w:val="0"/>
                <w:bCs/>
              </w:rPr>
              <w:t xml:space="preserve"> 2021</w:t>
            </w:r>
            <w:r w:rsidR="000317D2" w:rsidRPr="00274631">
              <w:rPr>
                <w:rFonts w:cstheme="minorHAnsi"/>
                <w:b w:val="0"/>
                <w:bCs/>
              </w:rPr>
              <w:t xml:space="preserve">. </w:t>
            </w:r>
          </w:p>
          <w:p w14:paraId="586E8BE1" w14:textId="5D568446" w:rsidR="00685B9F" w:rsidRPr="000C316A" w:rsidRDefault="00685B9F" w:rsidP="00B8688E">
            <w:pPr>
              <w:pStyle w:val="ListParagraph"/>
              <w:ind w:left="360"/>
              <w:jc w:val="both"/>
              <w:rPr>
                <w:rFonts w:cstheme="minorHAnsi"/>
              </w:rPr>
            </w:pPr>
          </w:p>
        </w:tc>
      </w:tr>
      <w:tr w:rsidR="007503A3" w:rsidRPr="000C316A" w14:paraId="7B4A6C7D" w14:textId="77777777" w:rsidTr="00BC32AF">
        <w:trPr>
          <w:trHeight w:val="20"/>
          <w:jc w:val="center"/>
        </w:trPr>
        <w:tc>
          <w:tcPr>
            <w:tcW w:w="9715" w:type="dxa"/>
            <w:tcBorders>
              <w:top w:val="single" w:sz="4" w:space="0" w:color="auto"/>
              <w:left w:val="single" w:sz="4" w:space="0" w:color="auto"/>
              <w:bottom w:val="single" w:sz="4" w:space="0" w:color="auto"/>
              <w:right w:val="single" w:sz="4" w:space="0" w:color="auto"/>
            </w:tcBorders>
          </w:tcPr>
          <w:p w14:paraId="2764F3C3" w14:textId="77777777" w:rsidR="00C15DDF" w:rsidRPr="000C316A" w:rsidRDefault="003A55F1" w:rsidP="00C25243">
            <w:pPr>
              <w:pStyle w:val="ListParagraph"/>
              <w:numPr>
                <w:ilvl w:val="0"/>
                <w:numId w:val="19"/>
              </w:numPr>
              <w:spacing w:before="40"/>
              <w:rPr>
                <w:rFonts w:cstheme="minorHAnsi"/>
                <w:sz w:val="28"/>
                <w:szCs w:val="22"/>
              </w:rPr>
            </w:pPr>
            <w:r w:rsidRPr="000C316A">
              <w:rPr>
                <w:rFonts w:cstheme="minorHAnsi"/>
                <w:sz w:val="28"/>
                <w:szCs w:val="22"/>
              </w:rPr>
              <w:t>Bid</w:t>
            </w:r>
            <w:r w:rsidR="001D4450" w:rsidRPr="000C316A">
              <w:rPr>
                <w:rFonts w:cstheme="minorHAnsi"/>
                <w:sz w:val="28"/>
                <w:szCs w:val="22"/>
              </w:rPr>
              <w:t xml:space="preserve"> Requirements</w:t>
            </w:r>
            <w:r w:rsidR="00531E86" w:rsidRPr="000C316A">
              <w:rPr>
                <w:rFonts w:cstheme="minorHAnsi"/>
                <w:sz w:val="28"/>
                <w:szCs w:val="22"/>
              </w:rPr>
              <w:t xml:space="preserve">: </w:t>
            </w:r>
          </w:p>
          <w:p w14:paraId="66E859AD" w14:textId="77777777" w:rsidR="00685B9F" w:rsidRPr="000C316A" w:rsidRDefault="00685B9F" w:rsidP="00685B9F">
            <w:pPr>
              <w:spacing w:before="40" w:after="120"/>
              <w:rPr>
                <w:rFonts w:cstheme="minorHAnsi"/>
                <w:szCs w:val="22"/>
              </w:rPr>
            </w:pPr>
            <w:r w:rsidRPr="000C316A">
              <w:rPr>
                <w:rFonts w:cstheme="minorHAnsi"/>
                <w:szCs w:val="22"/>
              </w:rPr>
              <w:t>Completion of Annex B – Technical Bid</w:t>
            </w:r>
          </w:p>
          <w:p w14:paraId="7AC539E1" w14:textId="77777777" w:rsidR="00C15DDF" w:rsidRPr="000C316A" w:rsidRDefault="00685B9F" w:rsidP="00685B9F">
            <w:pPr>
              <w:spacing w:before="40" w:after="120"/>
              <w:rPr>
                <w:rFonts w:cstheme="minorHAnsi"/>
                <w:szCs w:val="22"/>
              </w:rPr>
            </w:pPr>
            <w:r w:rsidRPr="000C316A">
              <w:rPr>
                <w:rFonts w:cstheme="minorHAnsi"/>
                <w:szCs w:val="22"/>
              </w:rPr>
              <w:t>Completion of Annex C – Financial Bid</w:t>
            </w:r>
          </w:p>
        </w:tc>
      </w:tr>
      <w:tr w:rsidR="00EB706E" w:rsidRPr="000C316A" w14:paraId="2BA8B74D" w14:textId="77777777" w:rsidTr="00BC32AF">
        <w:trPr>
          <w:trHeight w:val="20"/>
          <w:jc w:val="center"/>
        </w:trPr>
        <w:tc>
          <w:tcPr>
            <w:tcW w:w="9715" w:type="dxa"/>
            <w:tcBorders>
              <w:top w:val="single" w:sz="4" w:space="0" w:color="auto"/>
              <w:left w:val="single" w:sz="4" w:space="0" w:color="auto"/>
              <w:bottom w:val="single" w:sz="4" w:space="0" w:color="auto"/>
              <w:right w:val="single" w:sz="4" w:space="0" w:color="auto"/>
            </w:tcBorders>
          </w:tcPr>
          <w:p w14:paraId="0651AD24" w14:textId="5600700A" w:rsidR="00EB706E" w:rsidRPr="00F27ECA" w:rsidRDefault="00EB706E" w:rsidP="00F27ECA">
            <w:pPr>
              <w:pStyle w:val="ListParagraph"/>
              <w:numPr>
                <w:ilvl w:val="0"/>
                <w:numId w:val="19"/>
              </w:numPr>
              <w:spacing w:before="40"/>
              <w:jc w:val="both"/>
              <w:rPr>
                <w:rFonts w:cstheme="minorHAnsi"/>
                <w:sz w:val="28"/>
                <w:szCs w:val="22"/>
              </w:rPr>
            </w:pPr>
            <w:r w:rsidRPr="00F27ECA">
              <w:rPr>
                <w:rFonts w:cstheme="minorHAnsi"/>
                <w:sz w:val="28"/>
                <w:szCs w:val="22"/>
              </w:rPr>
              <w:t>Evaluation criteria</w:t>
            </w:r>
          </w:p>
          <w:p w14:paraId="066BF885" w14:textId="3425DFC9" w:rsidR="00EB706E" w:rsidRDefault="00EB706E" w:rsidP="00EB706E">
            <w:pPr>
              <w:jc w:val="both"/>
              <w:rPr>
                <w:rFonts w:cstheme="minorHAnsi"/>
                <w:b/>
              </w:rPr>
            </w:pPr>
            <w:r w:rsidRPr="000C316A">
              <w:rPr>
                <w:rFonts w:cstheme="minorHAnsi"/>
                <w:bCs/>
              </w:rPr>
              <w:t xml:space="preserve">The overall technical and financial proposals will be evaluated based on </w:t>
            </w:r>
            <w:r w:rsidR="00F27ECA">
              <w:rPr>
                <w:rFonts w:cstheme="minorHAnsi"/>
                <w:bCs/>
              </w:rPr>
              <w:t xml:space="preserve">60 (Technical) </w:t>
            </w:r>
            <w:r>
              <w:rPr>
                <w:rFonts w:cstheme="minorHAnsi"/>
                <w:bCs/>
              </w:rPr>
              <w:t>:</w:t>
            </w:r>
            <w:r w:rsidR="00F27ECA">
              <w:rPr>
                <w:rFonts w:cstheme="minorHAnsi"/>
                <w:bCs/>
              </w:rPr>
              <w:t>4</w:t>
            </w:r>
            <w:r>
              <w:rPr>
                <w:rFonts w:cstheme="minorHAnsi"/>
                <w:bCs/>
              </w:rPr>
              <w:t>0</w:t>
            </w:r>
            <w:r w:rsidRPr="000C316A">
              <w:rPr>
                <w:rFonts w:cstheme="minorHAnsi"/>
                <w:bCs/>
              </w:rPr>
              <w:t xml:space="preserve"> </w:t>
            </w:r>
            <w:r w:rsidR="00F27ECA">
              <w:rPr>
                <w:rFonts w:cstheme="minorHAnsi"/>
                <w:bCs/>
              </w:rPr>
              <w:t xml:space="preserve">(financial) </w:t>
            </w:r>
            <w:r w:rsidRPr="000C316A">
              <w:rPr>
                <w:rFonts w:cstheme="minorHAnsi"/>
                <w:bCs/>
              </w:rPr>
              <w:t xml:space="preserve">scores, following the criteria set in the table below. The currency of this proposal shall be in </w:t>
            </w:r>
            <w:r w:rsidR="00BD4EB8" w:rsidRPr="003A5599">
              <w:rPr>
                <w:rFonts w:cstheme="minorHAnsi"/>
                <w:b/>
                <w:color w:val="FF0000"/>
              </w:rPr>
              <w:t>MMK</w:t>
            </w:r>
            <w:r w:rsidR="00BD4EB8">
              <w:rPr>
                <w:rFonts w:cstheme="minorHAnsi"/>
                <w:b/>
                <w:color w:val="FF0000"/>
              </w:rPr>
              <w:t>.</w:t>
            </w:r>
            <w:r w:rsidRPr="000C316A">
              <w:rPr>
                <w:rFonts w:cstheme="minorHAnsi"/>
                <w:bCs/>
              </w:rPr>
              <w:t xml:space="preserve"> </w:t>
            </w:r>
            <w:r w:rsidRPr="00D1321A">
              <w:rPr>
                <w:rFonts w:cstheme="minorHAnsi"/>
                <w:b/>
              </w:rPr>
              <w:t>All quoted prices/rates must be exclusive of all taxes since UNICEF is exempted from government taxes, levies and duties.</w:t>
            </w:r>
          </w:p>
          <w:p w14:paraId="16CF45C1" w14:textId="1E4B3A04" w:rsidR="00BF28CB" w:rsidRDefault="00BF28CB" w:rsidP="00EB706E">
            <w:pPr>
              <w:jc w:val="both"/>
              <w:rPr>
                <w:rFonts w:cstheme="minorHAnsi"/>
                <w:b/>
              </w:rPr>
            </w:pPr>
          </w:p>
          <w:p w14:paraId="46FD727C" w14:textId="77777777" w:rsidR="00A63690" w:rsidRDefault="00A63690" w:rsidP="00EB706E">
            <w:pPr>
              <w:jc w:val="both"/>
              <w:rPr>
                <w:rFonts w:cstheme="minorHAnsi"/>
                <w:b/>
              </w:rPr>
            </w:pPr>
          </w:p>
          <w:p w14:paraId="10E93E43" w14:textId="77777777" w:rsidR="00BF28CB" w:rsidRDefault="00BF28CB" w:rsidP="00EB706E">
            <w:pPr>
              <w:jc w:val="both"/>
              <w:rPr>
                <w:rFonts w:cstheme="minorHAnsi"/>
                <w:b/>
              </w:rPr>
            </w:pPr>
          </w:p>
          <w:tbl>
            <w:tblPr>
              <w:tblW w:w="8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0"/>
              <w:gridCol w:w="1925"/>
              <w:gridCol w:w="5129"/>
              <w:gridCol w:w="1260"/>
            </w:tblGrid>
            <w:tr w:rsidR="00EB706E" w:rsidRPr="00B50A4A" w14:paraId="0AA3B645" w14:textId="77777777" w:rsidTr="00F27ECA">
              <w:tc>
                <w:tcPr>
                  <w:tcW w:w="390" w:type="dxa"/>
                  <w:shd w:val="clear" w:color="auto" w:fill="D9D9D9"/>
                </w:tcPr>
                <w:p w14:paraId="7729C0BD" w14:textId="77777777" w:rsidR="00EB706E" w:rsidRPr="00B50A4A" w:rsidRDefault="00EB706E" w:rsidP="00EB706E">
                  <w:pPr>
                    <w:spacing w:after="0" w:line="240" w:lineRule="auto"/>
                    <w:jc w:val="both"/>
                    <w:rPr>
                      <w:rFonts w:ascii="Calibri" w:hAnsi="Calibri" w:cs="Calibri"/>
                      <w:bCs/>
                      <w:sz w:val="20"/>
                    </w:rPr>
                  </w:pPr>
                  <w:r w:rsidRPr="00B50A4A">
                    <w:rPr>
                      <w:rFonts w:ascii="Calibri" w:hAnsi="Calibri" w:cs="Calibri"/>
                      <w:bCs/>
                      <w:sz w:val="20"/>
                    </w:rPr>
                    <w:lastRenderedPageBreak/>
                    <w:t>A</w:t>
                  </w:r>
                </w:p>
              </w:tc>
              <w:tc>
                <w:tcPr>
                  <w:tcW w:w="1925" w:type="dxa"/>
                  <w:shd w:val="clear" w:color="auto" w:fill="D9D9D9"/>
                </w:tcPr>
                <w:p w14:paraId="17D40E6D" w14:textId="77777777" w:rsidR="00EB706E" w:rsidRPr="00B50A4A" w:rsidRDefault="00EB706E" w:rsidP="00EB706E">
                  <w:pPr>
                    <w:spacing w:after="0" w:line="240" w:lineRule="auto"/>
                    <w:jc w:val="both"/>
                    <w:rPr>
                      <w:rFonts w:ascii="Calibri" w:hAnsi="Calibri" w:cs="Calibri"/>
                      <w:bCs/>
                      <w:sz w:val="20"/>
                    </w:rPr>
                  </w:pPr>
                  <w:r w:rsidRPr="00B50A4A">
                    <w:rPr>
                      <w:rFonts w:ascii="Calibri" w:hAnsi="Calibri" w:cs="Calibri"/>
                      <w:bCs/>
                      <w:sz w:val="20"/>
                    </w:rPr>
                    <w:t>Technical proposal</w:t>
                  </w:r>
                </w:p>
              </w:tc>
              <w:tc>
                <w:tcPr>
                  <w:tcW w:w="5129" w:type="dxa"/>
                  <w:shd w:val="clear" w:color="auto" w:fill="D9D9D9"/>
                </w:tcPr>
                <w:p w14:paraId="3D3A29B7" w14:textId="77777777" w:rsidR="00EB706E" w:rsidRPr="00B50A4A" w:rsidRDefault="00EB706E" w:rsidP="00EB706E">
                  <w:pPr>
                    <w:spacing w:after="0" w:line="240" w:lineRule="auto"/>
                    <w:jc w:val="both"/>
                    <w:rPr>
                      <w:rFonts w:ascii="Calibri" w:hAnsi="Calibri" w:cs="Calibri"/>
                      <w:bCs/>
                      <w:sz w:val="20"/>
                    </w:rPr>
                  </w:pPr>
                </w:p>
              </w:tc>
              <w:tc>
                <w:tcPr>
                  <w:tcW w:w="1260" w:type="dxa"/>
                  <w:shd w:val="clear" w:color="auto" w:fill="D9D9D9"/>
                </w:tcPr>
                <w:p w14:paraId="7B5F1B35" w14:textId="77777777" w:rsidR="00EB706E" w:rsidRPr="00B50A4A" w:rsidRDefault="00EB706E" w:rsidP="00EB706E">
                  <w:pPr>
                    <w:spacing w:after="0" w:line="240" w:lineRule="auto"/>
                    <w:jc w:val="both"/>
                    <w:rPr>
                      <w:rFonts w:ascii="Calibri" w:hAnsi="Calibri" w:cs="Calibri"/>
                      <w:bCs/>
                      <w:sz w:val="20"/>
                    </w:rPr>
                  </w:pPr>
                </w:p>
              </w:tc>
            </w:tr>
            <w:tr w:rsidR="00EB706E" w:rsidRPr="00B50A4A" w14:paraId="0D1E596B" w14:textId="77777777" w:rsidTr="00F27ECA">
              <w:tc>
                <w:tcPr>
                  <w:tcW w:w="390" w:type="dxa"/>
                  <w:shd w:val="clear" w:color="auto" w:fill="D9D9D9"/>
                </w:tcPr>
                <w:p w14:paraId="45942BD7" w14:textId="77777777" w:rsidR="00EB706E" w:rsidRPr="00B50A4A" w:rsidRDefault="00EB706E" w:rsidP="00EB706E">
                  <w:pPr>
                    <w:spacing w:after="0" w:line="240" w:lineRule="auto"/>
                    <w:jc w:val="both"/>
                    <w:rPr>
                      <w:rFonts w:ascii="Calibri" w:hAnsi="Calibri" w:cs="Calibri"/>
                      <w:bCs/>
                      <w:sz w:val="20"/>
                    </w:rPr>
                  </w:pPr>
                </w:p>
              </w:tc>
              <w:tc>
                <w:tcPr>
                  <w:tcW w:w="1925" w:type="dxa"/>
                  <w:shd w:val="clear" w:color="auto" w:fill="D9D9D9"/>
                </w:tcPr>
                <w:p w14:paraId="6062A87A" w14:textId="77777777" w:rsidR="00EB706E" w:rsidRPr="00B50A4A" w:rsidRDefault="00EB706E" w:rsidP="00EB706E">
                  <w:pPr>
                    <w:spacing w:after="0" w:line="240" w:lineRule="auto"/>
                    <w:jc w:val="both"/>
                    <w:rPr>
                      <w:rFonts w:ascii="Calibri" w:hAnsi="Calibri" w:cs="Calibri"/>
                      <w:bCs/>
                      <w:sz w:val="20"/>
                    </w:rPr>
                  </w:pPr>
                  <w:r w:rsidRPr="00B50A4A">
                    <w:rPr>
                      <w:rFonts w:ascii="Calibri" w:hAnsi="Calibri" w:cs="Calibri"/>
                      <w:bCs/>
                      <w:sz w:val="20"/>
                    </w:rPr>
                    <w:t>TECHNICAL CRITERIA</w:t>
                  </w:r>
                </w:p>
              </w:tc>
              <w:tc>
                <w:tcPr>
                  <w:tcW w:w="5129" w:type="dxa"/>
                  <w:shd w:val="clear" w:color="auto" w:fill="D9D9D9"/>
                </w:tcPr>
                <w:p w14:paraId="43E63433" w14:textId="77777777" w:rsidR="00EB706E" w:rsidRPr="00B50A4A" w:rsidRDefault="00EB706E" w:rsidP="00EB706E">
                  <w:pPr>
                    <w:spacing w:after="0" w:line="240" w:lineRule="auto"/>
                    <w:jc w:val="both"/>
                    <w:rPr>
                      <w:rFonts w:ascii="Calibri" w:hAnsi="Calibri" w:cs="Calibri"/>
                      <w:bCs/>
                      <w:sz w:val="20"/>
                    </w:rPr>
                  </w:pPr>
                  <w:r w:rsidRPr="00B50A4A">
                    <w:rPr>
                      <w:rFonts w:ascii="Calibri" w:hAnsi="Calibri" w:cs="Calibri"/>
                      <w:bCs/>
                      <w:sz w:val="20"/>
                    </w:rPr>
                    <w:t>TECHNICAL SUB-CRITERIA</w:t>
                  </w:r>
                </w:p>
              </w:tc>
              <w:tc>
                <w:tcPr>
                  <w:tcW w:w="1260" w:type="dxa"/>
                  <w:shd w:val="clear" w:color="auto" w:fill="D9D9D9"/>
                </w:tcPr>
                <w:p w14:paraId="716D673C" w14:textId="77777777" w:rsidR="00EB706E" w:rsidRPr="00B50A4A" w:rsidRDefault="00EB706E" w:rsidP="00EB706E">
                  <w:pPr>
                    <w:spacing w:after="0" w:line="240" w:lineRule="auto"/>
                    <w:jc w:val="both"/>
                    <w:rPr>
                      <w:rFonts w:ascii="Calibri" w:hAnsi="Calibri" w:cs="Calibri"/>
                      <w:bCs/>
                      <w:sz w:val="20"/>
                    </w:rPr>
                  </w:pPr>
                  <w:r w:rsidRPr="00B50A4A">
                    <w:rPr>
                      <w:rFonts w:ascii="Calibri" w:hAnsi="Calibri" w:cs="Calibri"/>
                      <w:bCs/>
                      <w:sz w:val="20"/>
                    </w:rPr>
                    <w:t>Points</w:t>
                  </w:r>
                </w:p>
              </w:tc>
            </w:tr>
            <w:tr w:rsidR="00EB706E" w:rsidRPr="00B50A4A" w14:paraId="2C3140ED" w14:textId="77777777" w:rsidTr="00F27ECA">
              <w:tc>
                <w:tcPr>
                  <w:tcW w:w="390" w:type="dxa"/>
                  <w:shd w:val="clear" w:color="auto" w:fill="auto"/>
                </w:tcPr>
                <w:p w14:paraId="605911A5" w14:textId="77777777" w:rsidR="00EB706E" w:rsidRPr="00B50A4A" w:rsidRDefault="00EB706E" w:rsidP="00EB706E">
                  <w:pPr>
                    <w:spacing w:after="0" w:line="240" w:lineRule="auto"/>
                    <w:jc w:val="both"/>
                    <w:rPr>
                      <w:rFonts w:ascii="Calibri" w:hAnsi="Calibri" w:cs="Calibri"/>
                      <w:bCs/>
                      <w:sz w:val="20"/>
                    </w:rPr>
                  </w:pPr>
                  <w:r w:rsidRPr="00B50A4A">
                    <w:rPr>
                      <w:rFonts w:ascii="Calibri" w:hAnsi="Calibri" w:cs="Calibri"/>
                      <w:bCs/>
                      <w:sz w:val="20"/>
                    </w:rPr>
                    <w:t>1</w:t>
                  </w:r>
                </w:p>
              </w:tc>
              <w:tc>
                <w:tcPr>
                  <w:tcW w:w="1925" w:type="dxa"/>
                </w:tcPr>
                <w:p w14:paraId="5406D47C" w14:textId="77777777" w:rsidR="00EB706E" w:rsidRPr="00B50A4A" w:rsidRDefault="00EB706E" w:rsidP="00EB706E">
                  <w:pPr>
                    <w:spacing w:after="0" w:line="240" w:lineRule="auto"/>
                    <w:jc w:val="both"/>
                    <w:rPr>
                      <w:rFonts w:ascii="Calibri" w:hAnsi="Calibri" w:cs="Calibri"/>
                      <w:bCs/>
                      <w:sz w:val="20"/>
                    </w:rPr>
                  </w:pPr>
                  <w:r w:rsidRPr="00B50A4A">
                    <w:rPr>
                      <w:rFonts w:ascii="Calibri" w:hAnsi="Calibri" w:cs="Calibri"/>
                      <w:bCs/>
                      <w:sz w:val="20"/>
                    </w:rPr>
                    <w:t xml:space="preserve">Completeness of requested administrative and qualifications documents </w:t>
                  </w:r>
                </w:p>
              </w:tc>
              <w:tc>
                <w:tcPr>
                  <w:tcW w:w="5129" w:type="dxa"/>
                </w:tcPr>
                <w:p w14:paraId="25128851" w14:textId="77777777" w:rsidR="00EB706E" w:rsidRPr="00197167" w:rsidRDefault="00EB706E" w:rsidP="00EB706E">
                  <w:pPr>
                    <w:pStyle w:val="ListParagraph"/>
                    <w:numPr>
                      <w:ilvl w:val="0"/>
                      <w:numId w:val="30"/>
                    </w:numPr>
                    <w:spacing w:before="0" w:after="0" w:line="240" w:lineRule="auto"/>
                    <w:contextualSpacing w:val="0"/>
                    <w:rPr>
                      <w:rFonts w:ascii="Calibri" w:hAnsi="Calibri" w:cs="Calibri"/>
                      <w:b w:val="0"/>
                      <w:bCs/>
                      <w:sz w:val="20"/>
                    </w:rPr>
                  </w:pPr>
                  <w:r w:rsidRPr="00197167">
                    <w:rPr>
                      <w:rFonts w:ascii="Calibri" w:hAnsi="Calibri" w:cs="Calibri"/>
                      <w:b w:val="0"/>
                      <w:bCs/>
                      <w:sz w:val="20"/>
                    </w:rPr>
                    <w:t xml:space="preserve">Company Profile </w:t>
                  </w:r>
                </w:p>
                <w:p w14:paraId="6929A4D5" w14:textId="3BB3EE9B" w:rsidR="00EB706E" w:rsidRPr="00761177" w:rsidRDefault="00EB706E" w:rsidP="00761177">
                  <w:pPr>
                    <w:pStyle w:val="ListParagraph"/>
                    <w:numPr>
                      <w:ilvl w:val="0"/>
                      <w:numId w:val="31"/>
                    </w:numPr>
                    <w:rPr>
                      <w:rFonts w:ascii="Calibri" w:hAnsi="Calibri" w:cs="Calibri"/>
                      <w:b w:val="0"/>
                      <w:sz w:val="20"/>
                    </w:rPr>
                  </w:pPr>
                  <w:r w:rsidRPr="00761177">
                    <w:rPr>
                      <w:rFonts w:ascii="Calibri" w:hAnsi="Calibri" w:cs="Calibri"/>
                      <w:b w:val="0"/>
                      <w:sz w:val="20"/>
                    </w:rPr>
                    <w:t>Company structure with staffing</w:t>
                  </w:r>
                </w:p>
                <w:p w14:paraId="00D594DE" w14:textId="54FEAAC6" w:rsidR="00197167" w:rsidRPr="00761177" w:rsidRDefault="00197167" w:rsidP="00761177">
                  <w:pPr>
                    <w:pStyle w:val="ListParagraph"/>
                    <w:numPr>
                      <w:ilvl w:val="0"/>
                      <w:numId w:val="31"/>
                    </w:numPr>
                    <w:rPr>
                      <w:rFonts w:ascii="Calibri" w:hAnsi="Calibri" w:cs="Calibri"/>
                      <w:b w:val="0"/>
                      <w:sz w:val="20"/>
                    </w:rPr>
                  </w:pPr>
                  <w:r w:rsidRPr="00761177">
                    <w:rPr>
                      <w:rFonts w:ascii="Calibri" w:hAnsi="Calibri" w:cs="Calibri"/>
                      <w:b w:val="0"/>
                      <w:sz w:val="20"/>
                    </w:rPr>
                    <w:t>Location of drinking water factories owned by the bidder in Yangon</w:t>
                  </w:r>
                </w:p>
                <w:p w14:paraId="4E2E0A8E" w14:textId="77777777" w:rsidR="00EB706E" w:rsidRPr="00197167" w:rsidRDefault="00EB706E" w:rsidP="00C61A7F">
                  <w:pPr>
                    <w:spacing w:after="0" w:line="240" w:lineRule="auto"/>
                    <w:ind w:left="360"/>
                    <w:rPr>
                      <w:rFonts w:ascii="Calibri" w:hAnsi="Calibri" w:cs="Calibri"/>
                      <w:bCs/>
                      <w:sz w:val="20"/>
                    </w:rPr>
                  </w:pPr>
                </w:p>
              </w:tc>
              <w:tc>
                <w:tcPr>
                  <w:tcW w:w="1260" w:type="dxa"/>
                </w:tcPr>
                <w:p w14:paraId="5757C479" w14:textId="77777777" w:rsidR="00EB706E" w:rsidRPr="00B50A4A" w:rsidRDefault="00EB706E" w:rsidP="00EB706E">
                  <w:pPr>
                    <w:ind w:hanging="459"/>
                    <w:jc w:val="right"/>
                    <w:rPr>
                      <w:rFonts w:ascii="Calibri" w:hAnsi="Calibri" w:cs="Calibri"/>
                      <w:b/>
                      <w:sz w:val="20"/>
                    </w:rPr>
                  </w:pPr>
                </w:p>
                <w:p w14:paraId="5D193C75" w14:textId="77777777" w:rsidR="00EB706E" w:rsidRPr="00B50A4A" w:rsidRDefault="00EB706E" w:rsidP="00EB706E">
                  <w:pPr>
                    <w:spacing w:after="0" w:line="240" w:lineRule="auto"/>
                    <w:jc w:val="right"/>
                    <w:rPr>
                      <w:rFonts w:ascii="Calibri" w:hAnsi="Calibri" w:cs="Calibri"/>
                      <w:bCs/>
                      <w:sz w:val="20"/>
                    </w:rPr>
                  </w:pPr>
                  <w:r w:rsidRPr="00B50A4A">
                    <w:rPr>
                      <w:rFonts w:ascii="Calibri" w:hAnsi="Calibri" w:cs="Calibri"/>
                      <w:sz w:val="20"/>
                    </w:rPr>
                    <w:t xml:space="preserve">        5</w:t>
                  </w:r>
                </w:p>
              </w:tc>
            </w:tr>
            <w:tr w:rsidR="00EB706E" w:rsidRPr="00B50A4A" w14:paraId="28026F55" w14:textId="77777777" w:rsidTr="00F27ECA">
              <w:tc>
                <w:tcPr>
                  <w:tcW w:w="390" w:type="dxa"/>
                  <w:shd w:val="clear" w:color="auto" w:fill="auto"/>
                </w:tcPr>
                <w:p w14:paraId="78949791" w14:textId="77777777" w:rsidR="00EB706E" w:rsidRPr="00B50A4A" w:rsidRDefault="00EB706E" w:rsidP="00EB706E">
                  <w:pPr>
                    <w:spacing w:after="0" w:line="240" w:lineRule="auto"/>
                    <w:jc w:val="both"/>
                    <w:rPr>
                      <w:rFonts w:ascii="Calibri" w:hAnsi="Calibri" w:cs="Calibri"/>
                      <w:bCs/>
                      <w:sz w:val="20"/>
                    </w:rPr>
                  </w:pPr>
                  <w:r w:rsidRPr="00B50A4A">
                    <w:rPr>
                      <w:rFonts w:ascii="Calibri" w:hAnsi="Calibri" w:cs="Calibri"/>
                      <w:bCs/>
                      <w:sz w:val="20"/>
                    </w:rPr>
                    <w:t>2</w:t>
                  </w:r>
                </w:p>
              </w:tc>
              <w:tc>
                <w:tcPr>
                  <w:tcW w:w="1925" w:type="dxa"/>
                </w:tcPr>
                <w:p w14:paraId="77877CD9" w14:textId="77777777" w:rsidR="00EB706E" w:rsidRPr="00B50A4A" w:rsidRDefault="00EB706E" w:rsidP="00EB706E">
                  <w:pPr>
                    <w:spacing w:after="0" w:line="240" w:lineRule="auto"/>
                    <w:jc w:val="both"/>
                    <w:rPr>
                      <w:rFonts w:ascii="Calibri" w:hAnsi="Calibri" w:cs="Calibri"/>
                      <w:bCs/>
                      <w:sz w:val="20"/>
                    </w:rPr>
                  </w:pPr>
                  <w:r w:rsidRPr="00B50A4A">
                    <w:rPr>
                      <w:rFonts w:ascii="Calibri" w:hAnsi="Calibri" w:cs="Calibri"/>
                      <w:bCs/>
                      <w:sz w:val="20"/>
                    </w:rPr>
                    <w:t xml:space="preserve">Proven Experiences </w:t>
                  </w:r>
                </w:p>
              </w:tc>
              <w:tc>
                <w:tcPr>
                  <w:tcW w:w="5129" w:type="dxa"/>
                </w:tcPr>
                <w:p w14:paraId="23CD95AF" w14:textId="4AACF81B" w:rsidR="00EB706E" w:rsidRPr="00197167" w:rsidRDefault="00EB706E" w:rsidP="00EB706E">
                  <w:pPr>
                    <w:pStyle w:val="ListParagraph"/>
                    <w:numPr>
                      <w:ilvl w:val="0"/>
                      <w:numId w:val="31"/>
                    </w:numPr>
                    <w:spacing w:before="0" w:after="0" w:line="240" w:lineRule="auto"/>
                    <w:ind w:right="118"/>
                    <w:jc w:val="both"/>
                    <w:rPr>
                      <w:rFonts w:ascii="Calibri" w:hAnsi="Calibri" w:cs="Calibri"/>
                      <w:b w:val="0"/>
                      <w:sz w:val="20"/>
                    </w:rPr>
                  </w:pPr>
                  <w:r w:rsidRPr="00197167">
                    <w:rPr>
                      <w:rFonts w:ascii="Calibri" w:hAnsi="Calibri" w:cs="Calibri"/>
                      <w:b w:val="0"/>
                      <w:sz w:val="20"/>
                    </w:rPr>
                    <w:t xml:space="preserve">Number of years as </w:t>
                  </w:r>
                  <w:r w:rsidR="0076240A" w:rsidRPr="00197167">
                    <w:rPr>
                      <w:rFonts w:ascii="Calibri" w:hAnsi="Calibri" w:cs="Calibri"/>
                      <w:b w:val="0"/>
                      <w:sz w:val="20"/>
                    </w:rPr>
                    <w:t>water trucking/distribution of purified drinking water</w:t>
                  </w:r>
                  <w:r w:rsidRPr="00197167">
                    <w:rPr>
                      <w:rFonts w:ascii="Calibri" w:hAnsi="Calibri" w:cs="Calibri"/>
                      <w:b w:val="0"/>
                      <w:sz w:val="20"/>
                    </w:rPr>
                    <w:t xml:space="preserve"> or similar service with evidences provided.</w:t>
                  </w:r>
                </w:p>
                <w:p w14:paraId="68B6F52E" w14:textId="3A877B87" w:rsidR="00776779" w:rsidRPr="00197167" w:rsidRDefault="00776779" w:rsidP="00776779">
                  <w:pPr>
                    <w:pStyle w:val="ListParagraph"/>
                    <w:numPr>
                      <w:ilvl w:val="0"/>
                      <w:numId w:val="31"/>
                    </w:numPr>
                    <w:rPr>
                      <w:rFonts w:ascii="Calibri" w:hAnsi="Calibri" w:cs="Calibri"/>
                      <w:b w:val="0"/>
                      <w:sz w:val="20"/>
                    </w:rPr>
                  </w:pPr>
                  <w:r w:rsidRPr="00197167">
                    <w:rPr>
                      <w:rFonts w:ascii="Calibri" w:hAnsi="Calibri" w:cs="Calibri"/>
                      <w:b w:val="0"/>
                      <w:sz w:val="20"/>
                    </w:rPr>
                    <w:t>Capacity of producing purified drinking water at-least 120 m</w:t>
                  </w:r>
                  <w:r w:rsidR="00070501" w:rsidRPr="00197167">
                    <w:rPr>
                      <w:rFonts w:ascii="Calibri" w:hAnsi="Calibri" w:cs="Calibri"/>
                      <w:b w:val="0"/>
                      <w:sz w:val="20"/>
                      <w:vertAlign w:val="superscript"/>
                    </w:rPr>
                    <w:t>3</w:t>
                  </w:r>
                  <w:r w:rsidR="00070501" w:rsidRPr="00197167">
                    <w:rPr>
                      <w:rFonts w:ascii="Calibri" w:hAnsi="Calibri" w:cs="Calibri"/>
                      <w:b w:val="0"/>
                      <w:sz w:val="20"/>
                    </w:rPr>
                    <w:t xml:space="preserve"> per day</w:t>
                  </w:r>
                </w:p>
                <w:p w14:paraId="4B62E97D" w14:textId="1497F6C4" w:rsidR="00850F80" w:rsidRPr="00761177" w:rsidRDefault="009B3159" w:rsidP="008714FE">
                  <w:pPr>
                    <w:pStyle w:val="ListParagraph"/>
                    <w:numPr>
                      <w:ilvl w:val="0"/>
                      <w:numId w:val="31"/>
                    </w:numPr>
                    <w:rPr>
                      <w:rFonts w:ascii="Calibri" w:hAnsi="Calibri" w:cs="Calibri"/>
                      <w:b w:val="0"/>
                      <w:sz w:val="20"/>
                    </w:rPr>
                  </w:pPr>
                  <w:r w:rsidRPr="00761177">
                    <w:rPr>
                      <w:rFonts w:ascii="Calibri" w:hAnsi="Calibri" w:cs="Calibri"/>
                      <w:b w:val="0"/>
                      <w:sz w:val="20"/>
                    </w:rPr>
                    <w:t>Certification of drinking water company</w:t>
                  </w:r>
                  <w:r w:rsidR="00850F80" w:rsidRPr="00761177">
                    <w:rPr>
                      <w:rFonts w:ascii="Calibri" w:hAnsi="Calibri" w:cs="Calibri"/>
                      <w:b w:val="0"/>
                      <w:sz w:val="20"/>
                    </w:rPr>
                    <w:t>/Water quality testing protocol in line with HACCP</w:t>
                  </w:r>
                </w:p>
                <w:p w14:paraId="53ACEF3D" w14:textId="3B15503C" w:rsidR="00EB706E" w:rsidRPr="00197167" w:rsidRDefault="00EB706E" w:rsidP="00EB706E">
                  <w:pPr>
                    <w:pStyle w:val="ListParagraph"/>
                    <w:numPr>
                      <w:ilvl w:val="0"/>
                      <w:numId w:val="31"/>
                    </w:numPr>
                    <w:spacing w:before="0" w:after="0" w:line="240" w:lineRule="auto"/>
                    <w:ind w:right="118"/>
                    <w:jc w:val="both"/>
                    <w:rPr>
                      <w:rFonts w:ascii="Calibri" w:hAnsi="Calibri" w:cs="Calibri"/>
                      <w:b w:val="0"/>
                      <w:sz w:val="20"/>
                    </w:rPr>
                  </w:pPr>
                  <w:r w:rsidRPr="00197167">
                    <w:rPr>
                      <w:rFonts w:ascii="Calibri" w:hAnsi="Calibri" w:cs="Calibri"/>
                      <w:b w:val="0"/>
                      <w:sz w:val="20"/>
                    </w:rPr>
                    <w:t>List of ongoing services or similar nature with reference provided</w:t>
                  </w:r>
                  <w:r w:rsidR="00197167" w:rsidRPr="00197167">
                    <w:rPr>
                      <w:rFonts w:ascii="Calibri" w:hAnsi="Calibri" w:cs="Calibri"/>
                      <w:b w:val="0"/>
                      <w:sz w:val="20"/>
                    </w:rPr>
                    <w:t xml:space="preserve"> where feasible.</w:t>
                  </w:r>
                </w:p>
                <w:p w14:paraId="65B0E1E7" w14:textId="77777777" w:rsidR="00EB706E" w:rsidRPr="00197167" w:rsidRDefault="00EB706E" w:rsidP="003D11FF">
                  <w:pPr>
                    <w:pStyle w:val="ListParagraph"/>
                    <w:spacing w:before="0" w:after="0" w:line="240" w:lineRule="auto"/>
                    <w:ind w:left="720" w:right="118"/>
                    <w:jc w:val="both"/>
                    <w:rPr>
                      <w:rFonts w:ascii="Calibri" w:hAnsi="Calibri" w:cs="Calibri"/>
                      <w:b w:val="0"/>
                      <w:sz w:val="20"/>
                    </w:rPr>
                  </w:pPr>
                </w:p>
              </w:tc>
              <w:tc>
                <w:tcPr>
                  <w:tcW w:w="1260" w:type="dxa"/>
                </w:tcPr>
                <w:p w14:paraId="4DD74E9B" w14:textId="77777777" w:rsidR="00EB706E" w:rsidRPr="00B50A4A" w:rsidRDefault="00EB706E" w:rsidP="00EB706E">
                  <w:pPr>
                    <w:ind w:hanging="459"/>
                    <w:jc w:val="right"/>
                    <w:rPr>
                      <w:rFonts w:ascii="Calibri" w:hAnsi="Calibri" w:cs="Calibri"/>
                      <w:b/>
                      <w:sz w:val="20"/>
                    </w:rPr>
                  </w:pPr>
                </w:p>
                <w:p w14:paraId="57EF7B88" w14:textId="77777777" w:rsidR="00EB706E" w:rsidRPr="00B50A4A" w:rsidRDefault="00EB706E" w:rsidP="00EB706E">
                  <w:pPr>
                    <w:jc w:val="right"/>
                    <w:rPr>
                      <w:rFonts w:ascii="Calibri" w:hAnsi="Calibri" w:cs="Calibri"/>
                      <w:sz w:val="20"/>
                    </w:rPr>
                  </w:pPr>
                </w:p>
                <w:p w14:paraId="1962E77A" w14:textId="77777777" w:rsidR="00EB706E" w:rsidRPr="00B50A4A" w:rsidRDefault="00EB706E" w:rsidP="00EB706E">
                  <w:pPr>
                    <w:jc w:val="right"/>
                    <w:rPr>
                      <w:rFonts w:ascii="Calibri" w:hAnsi="Calibri" w:cs="Calibri"/>
                      <w:sz w:val="20"/>
                    </w:rPr>
                  </w:pPr>
                </w:p>
                <w:p w14:paraId="0256E959" w14:textId="02DC4159" w:rsidR="00EB706E" w:rsidRPr="00B50A4A" w:rsidRDefault="00D31817" w:rsidP="00EB706E">
                  <w:pPr>
                    <w:jc w:val="right"/>
                    <w:rPr>
                      <w:rFonts w:ascii="Calibri" w:hAnsi="Calibri" w:cs="Calibri"/>
                      <w:sz w:val="20"/>
                    </w:rPr>
                  </w:pPr>
                  <w:r w:rsidRPr="00B50A4A">
                    <w:rPr>
                      <w:rFonts w:ascii="Calibri" w:hAnsi="Calibri" w:cs="Calibri"/>
                      <w:sz w:val="20"/>
                    </w:rPr>
                    <w:t>30</w:t>
                  </w:r>
                </w:p>
                <w:p w14:paraId="5B42AD62" w14:textId="77777777" w:rsidR="00EB706E" w:rsidRPr="00B50A4A" w:rsidRDefault="00EB706E" w:rsidP="00EB706E">
                  <w:pPr>
                    <w:spacing w:after="0" w:line="240" w:lineRule="auto"/>
                    <w:jc w:val="right"/>
                    <w:rPr>
                      <w:rFonts w:ascii="Calibri" w:hAnsi="Calibri" w:cs="Calibri"/>
                      <w:bCs/>
                      <w:sz w:val="20"/>
                    </w:rPr>
                  </w:pPr>
                </w:p>
              </w:tc>
            </w:tr>
            <w:tr w:rsidR="00EB706E" w:rsidRPr="00B50A4A" w14:paraId="0230DB01" w14:textId="77777777" w:rsidTr="00F27ECA">
              <w:tc>
                <w:tcPr>
                  <w:tcW w:w="390" w:type="dxa"/>
                  <w:shd w:val="clear" w:color="auto" w:fill="auto"/>
                </w:tcPr>
                <w:p w14:paraId="0075DB7C" w14:textId="77777777" w:rsidR="00EB706E" w:rsidRPr="00B50A4A" w:rsidRDefault="00EB706E" w:rsidP="00EB706E">
                  <w:pPr>
                    <w:spacing w:after="0" w:line="240" w:lineRule="auto"/>
                    <w:jc w:val="both"/>
                    <w:rPr>
                      <w:rFonts w:ascii="Calibri" w:hAnsi="Calibri" w:cs="Calibri"/>
                      <w:bCs/>
                      <w:sz w:val="20"/>
                    </w:rPr>
                  </w:pPr>
                  <w:r w:rsidRPr="00B50A4A">
                    <w:rPr>
                      <w:rFonts w:ascii="Calibri" w:hAnsi="Calibri" w:cs="Calibri"/>
                      <w:bCs/>
                      <w:sz w:val="20"/>
                    </w:rPr>
                    <w:t>3</w:t>
                  </w:r>
                </w:p>
              </w:tc>
              <w:tc>
                <w:tcPr>
                  <w:tcW w:w="1925" w:type="dxa"/>
                </w:tcPr>
                <w:p w14:paraId="4471E216" w14:textId="76DE79DF" w:rsidR="00EB706E" w:rsidRPr="00B50A4A" w:rsidRDefault="00EB706E" w:rsidP="00EB706E">
                  <w:pPr>
                    <w:spacing w:after="0" w:line="240" w:lineRule="auto"/>
                    <w:jc w:val="both"/>
                    <w:rPr>
                      <w:rFonts w:ascii="Calibri" w:hAnsi="Calibri" w:cs="Calibri"/>
                      <w:bCs/>
                      <w:sz w:val="20"/>
                    </w:rPr>
                  </w:pPr>
                  <w:r w:rsidRPr="00B50A4A">
                    <w:rPr>
                      <w:rFonts w:ascii="Calibri" w:hAnsi="Calibri" w:cs="Calibri"/>
                      <w:bCs/>
                      <w:sz w:val="20"/>
                    </w:rPr>
                    <w:t>Operational Capacity (</w:t>
                  </w:r>
                  <w:r w:rsidR="00B50A4A" w:rsidRPr="00B50A4A">
                    <w:rPr>
                      <w:rFonts w:ascii="Calibri" w:hAnsi="Calibri" w:cs="Calibri"/>
                      <w:bCs/>
                      <w:sz w:val="20"/>
                    </w:rPr>
                    <w:t>Truck</w:t>
                  </w:r>
                  <w:r w:rsidRPr="00B50A4A">
                    <w:rPr>
                      <w:rFonts w:ascii="Calibri" w:hAnsi="Calibri" w:cs="Calibri"/>
                      <w:bCs/>
                      <w:sz w:val="20"/>
                    </w:rPr>
                    <w:t>, equipment, materials and staff)</w:t>
                  </w:r>
                </w:p>
              </w:tc>
              <w:tc>
                <w:tcPr>
                  <w:tcW w:w="5129" w:type="dxa"/>
                </w:tcPr>
                <w:p w14:paraId="5FFB4F1E" w14:textId="6582640D" w:rsidR="00EB706E" w:rsidRPr="00197167" w:rsidRDefault="00EB706E" w:rsidP="00EB706E">
                  <w:pPr>
                    <w:pStyle w:val="ListParagraph"/>
                    <w:numPr>
                      <w:ilvl w:val="0"/>
                      <w:numId w:val="32"/>
                    </w:numPr>
                    <w:spacing w:before="0" w:after="0" w:line="240" w:lineRule="auto"/>
                    <w:ind w:right="118"/>
                    <w:contextualSpacing w:val="0"/>
                    <w:jc w:val="both"/>
                    <w:rPr>
                      <w:rFonts w:ascii="Calibri" w:hAnsi="Calibri" w:cs="Calibri"/>
                      <w:b w:val="0"/>
                      <w:sz w:val="20"/>
                    </w:rPr>
                  </w:pPr>
                  <w:r w:rsidRPr="00197167">
                    <w:rPr>
                      <w:rFonts w:ascii="Calibri" w:hAnsi="Calibri" w:cs="Calibri"/>
                      <w:b w:val="0"/>
                      <w:sz w:val="20"/>
                    </w:rPr>
                    <w:t xml:space="preserve">Photos and list of vehicles owned by the firm </w:t>
                  </w:r>
                  <w:r w:rsidR="00070501" w:rsidRPr="00197167">
                    <w:rPr>
                      <w:rFonts w:ascii="Calibri" w:hAnsi="Calibri" w:cs="Calibri"/>
                      <w:b w:val="0"/>
                      <w:sz w:val="20"/>
                    </w:rPr>
                    <w:t>/ or on contract</w:t>
                  </w:r>
                  <w:r w:rsidR="00B50A4A" w:rsidRPr="00197167">
                    <w:rPr>
                      <w:rFonts w:ascii="Calibri" w:hAnsi="Calibri" w:cs="Calibri"/>
                      <w:b w:val="0"/>
                      <w:sz w:val="20"/>
                    </w:rPr>
                    <w:t xml:space="preserve"> with company</w:t>
                  </w:r>
                  <w:r w:rsidR="00070501" w:rsidRPr="00197167">
                    <w:rPr>
                      <w:rFonts w:ascii="Calibri" w:hAnsi="Calibri" w:cs="Calibri"/>
                      <w:b w:val="0"/>
                      <w:sz w:val="20"/>
                    </w:rPr>
                    <w:t xml:space="preserve"> </w:t>
                  </w:r>
                  <w:r w:rsidRPr="00197167">
                    <w:rPr>
                      <w:rFonts w:ascii="Calibri" w:hAnsi="Calibri" w:cs="Calibri"/>
                      <w:b w:val="0"/>
                      <w:sz w:val="20"/>
                    </w:rPr>
                    <w:t>with technical specifications such as loading capacity to be provided.</w:t>
                  </w:r>
                </w:p>
                <w:p w14:paraId="47171122" w14:textId="77777777" w:rsidR="00EB706E" w:rsidRPr="00197167" w:rsidRDefault="00EB706E" w:rsidP="00EB706E">
                  <w:pPr>
                    <w:pStyle w:val="ListParagraph"/>
                    <w:numPr>
                      <w:ilvl w:val="0"/>
                      <w:numId w:val="32"/>
                    </w:numPr>
                    <w:spacing w:before="0" w:after="0" w:line="240" w:lineRule="auto"/>
                    <w:ind w:right="118"/>
                    <w:contextualSpacing w:val="0"/>
                    <w:jc w:val="both"/>
                    <w:rPr>
                      <w:rFonts w:ascii="Calibri" w:hAnsi="Calibri" w:cs="Calibri"/>
                      <w:b w:val="0"/>
                      <w:sz w:val="20"/>
                    </w:rPr>
                  </w:pPr>
                  <w:r w:rsidRPr="00197167">
                    <w:rPr>
                      <w:rFonts w:ascii="Calibri" w:hAnsi="Calibri" w:cs="Calibri"/>
                      <w:b w:val="0"/>
                      <w:sz w:val="20"/>
                    </w:rPr>
                    <w:t xml:space="preserve">List of equipment and materials to be used </w:t>
                  </w:r>
                </w:p>
                <w:p w14:paraId="5AF91A05" w14:textId="42740199" w:rsidR="00EB706E" w:rsidRPr="00197167" w:rsidRDefault="00EB706E" w:rsidP="00EB706E">
                  <w:pPr>
                    <w:pStyle w:val="ListParagraph"/>
                    <w:numPr>
                      <w:ilvl w:val="0"/>
                      <w:numId w:val="32"/>
                    </w:numPr>
                    <w:spacing w:before="0" w:after="0" w:line="240" w:lineRule="auto"/>
                    <w:ind w:right="118"/>
                    <w:jc w:val="both"/>
                    <w:rPr>
                      <w:rFonts w:ascii="Calibri" w:hAnsi="Calibri" w:cs="Calibri"/>
                      <w:b w:val="0"/>
                      <w:sz w:val="20"/>
                    </w:rPr>
                  </w:pPr>
                  <w:r w:rsidRPr="00197167">
                    <w:rPr>
                      <w:rFonts w:ascii="Calibri" w:hAnsi="Calibri" w:cs="Calibri"/>
                      <w:b w:val="0"/>
                      <w:sz w:val="20"/>
                    </w:rPr>
                    <w:t>List of key personnel proposed for the management team for coordination with</w:t>
                  </w:r>
                  <w:r w:rsidR="00683BFD">
                    <w:rPr>
                      <w:rFonts w:ascii="Calibri" w:hAnsi="Calibri" w:cs="Calibri"/>
                      <w:b w:val="0"/>
                      <w:sz w:val="20"/>
                    </w:rPr>
                    <w:t xml:space="preserve"> </w:t>
                  </w:r>
                  <w:r w:rsidRPr="00197167">
                    <w:rPr>
                      <w:rFonts w:ascii="Calibri" w:hAnsi="Calibri" w:cs="Calibri"/>
                      <w:b w:val="0"/>
                      <w:sz w:val="20"/>
                    </w:rPr>
                    <w:t xml:space="preserve">UNICEF and implementing partners </w:t>
                  </w:r>
                </w:p>
                <w:p w14:paraId="21681566" w14:textId="7C1F900D" w:rsidR="00EB706E" w:rsidRPr="00197167" w:rsidRDefault="00EB706E" w:rsidP="00EB706E">
                  <w:pPr>
                    <w:pStyle w:val="ListParagraph"/>
                    <w:numPr>
                      <w:ilvl w:val="0"/>
                      <w:numId w:val="32"/>
                    </w:numPr>
                    <w:spacing w:before="0" w:after="0" w:line="240" w:lineRule="auto"/>
                    <w:ind w:right="118"/>
                    <w:jc w:val="both"/>
                    <w:rPr>
                      <w:rFonts w:ascii="Calibri" w:hAnsi="Calibri" w:cs="Calibri"/>
                      <w:b w:val="0"/>
                      <w:sz w:val="20"/>
                    </w:rPr>
                  </w:pPr>
                  <w:r w:rsidRPr="00197167">
                    <w:rPr>
                      <w:rFonts w:ascii="Calibri" w:hAnsi="Calibri" w:cs="Calibri"/>
                      <w:b w:val="0"/>
                      <w:sz w:val="20"/>
                    </w:rPr>
                    <w:t xml:space="preserve">List of key personnel proposed for the operational team for ensuring technical competent, local knowledge, quality assurance, harmonizing with the agreed plan between implementing partners and timely delivery of the services </w:t>
                  </w:r>
                </w:p>
                <w:p w14:paraId="3109ACE4" w14:textId="77777777" w:rsidR="00EB706E" w:rsidRPr="00197167" w:rsidRDefault="00EB706E" w:rsidP="00EB706E">
                  <w:pPr>
                    <w:pStyle w:val="ListParagraph"/>
                    <w:numPr>
                      <w:ilvl w:val="0"/>
                      <w:numId w:val="32"/>
                    </w:numPr>
                    <w:spacing w:before="0" w:after="0" w:line="240" w:lineRule="auto"/>
                    <w:ind w:right="118"/>
                    <w:jc w:val="both"/>
                    <w:rPr>
                      <w:rFonts w:ascii="Calibri" w:hAnsi="Calibri" w:cs="Calibri"/>
                      <w:b w:val="0"/>
                      <w:sz w:val="20"/>
                    </w:rPr>
                  </w:pPr>
                  <w:r w:rsidRPr="00197167">
                    <w:rPr>
                      <w:rFonts w:ascii="Calibri" w:hAnsi="Calibri" w:cs="Calibri"/>
                      <w:b w:val="0"/>
                      <w:sz w:val="20"/>
                    </w:rPr>
                    <w:t xml:space="preserve">Alternative solution for unforeseen scenarios when the services are not able to provide in timely manner. </w:t>
                  </w:r>
                </w:p>
                <w:p w14:paraId="5B3A8191" w14:textId="77777777" w:rsidR="00EB706E" w:rsidRPr="00197167" w:rsidRDefault="00EB706E" w:rsidP="00EB706E">
                  <w:pPr>
                    <w:spacing w:after="0" w:line="240" w:lineRule="auto"/>
                    <w:jc w:val="both"/>
                    <w:rPr>
                      <w:rFonts w:ascii="Calibri" w:hAnsi="Calibri" w:cs="Calibri"/>
                      <w:sz w:val="20"/>
                    </w:rPr>
                  </w:pPr>
                  <w:r w:rsidRPr="00197167">
                    <w:rPr>
                      <w:rFonts w:ascii="Calibri" w:hAnsi="Calibri" w:cs="Calibri"/>
                      <w:sz w:val="20"/>
                    </w:rPr>
                    <w:t xml:space="preserve"> </w:t>
                  </w:r>
                </w:p>
              </w:tc>
              <w:tc>
                <w:tcPr>
                  <w:tcW w:w="1260" w:type="dxa"/>
                </w:tcPr>
                <w:p w14:paraId="6E89703D" w14:textId="77777777" w:rsidR="00EB706E" w:rsidRPr="00B50A4A" w:rsidRDefault="00EB706E" w:rsidP="00EB706E">
                  <w:pPr>
                    <w:ind w:hanging="459"/>
                    <w:jc w:val="right"/>
                    <w:rPr>
                      <w:rFonts w:ascii="Calibri" w:hAnsi="Calibri" w:cs="Calibri"/>
                      <w:b/>
                      <w:sz w:val="20"/>
                    </w:rPr>
                  </w:pPr>
                </w:p>
                <w:p w14:paraId="29A3C8D3" w14:textId="77777777" w:rsidR="00EB706E" w:rsidRPr="00B50A4A" w:rsidRDefault="00EB706E" w:rsidP="00EB706E">
                  <w:pPr>
                    <w:jc w:val="right"/>
                    <w:rPr>
                      <w:rFonts w:ascii="Calibri" w:hAnsi="Calibri" w:cs="Calibri"/>
                      <w:sz w:val="20"/>
                    </w:rPr>
                  </w:pPr>
                </w:p>
                <w:p w14:paraId="0B5C1974" w14:textId="77777777" w:rsidR="00EB706E" w:rsidRPr="00B50A4A" w:rsidRDefault="00EB706E" w:rsidP="00EB706E">
                  <w:pPr>
                    <w:jc w:val="right"/>
                    <w:rPr>
                      <w:rFonts w:ascii="Calibri" w:hAnsi="Calibri" w:cs="Calibri"/>
                      <w:sz w:val="20"/>
                    </w:rPr>
                  </w:pPr>
                </w:p>
                <w:p w14:paraId="67491F9A" w14:textId="77777777" w:rsidR="00EB706E" w:rsidRPr="00B50A4A" w:rsidRDefault="00EB706E" w:rsidP="00EB706E">
                  <w:pPr>
                    <w:jc w:val="right"/>
                    <w:rPr>
                      <w:rFonts w:ascii="Calibri" w:hAnsi="Calibri" w:cs="Calibri"/>
                      <w:sz w:val="20"/>
                    </w:rPr>
                  </w:pPr>
                </w:p>
                <w:p w14:paraId="7B4E3414" w14:textId="77777777" w:rsidR="00EB706E" w:rsidRPr="00B50A4A" w:rsidRDefault="00EB706E" w:rsidP="00EB706E">
                  <w:pPr>
                    <w:spacing w:after="0" w:line="240" w:lineRule="auto"/>
                    <w:jc w:val="right"/>
                    <w:rPr>
                      <w:rFonts w:ascii="Calibri" w:hAnsi="Calibri" w:cs="Calibri"/>
                      <w:bCs/>
                      <w:sz w:val="20"/>
                    </w:rPr>
                  </w:pPr>
                  <w:r w:rsidRPr="00B50A4A">
                    <w:rPr>
                      <w:rFonts w:ascii="Calibri" w:hAnsi="Calibri" w:cs="Calibri"/>
                      <w:sz w:val="20"/>
                    </w:rPr>
                    <w:t>25</w:t>
                  </w:r>
                </w:p>
              </w:tc>
            </w:tr>
            <w:tr w:rsidR="00EB706E" w:rsidRPr="00B50A4A" w14:paraId="1DCF53AD" w14:textId="77777777" w:rsidTr="00F27ECA">
              <w:tc>
                <w:tcPr>
                  <w:tcW w:w="2315" w:type="dxa"/>
                  <w:gridSpan w:val="2"/>
                  <w:shd w:val="clear" w:color="auto" w:fill="D9D9D9"/>
                </w:tcPr>
                <w:p w14:paraId="274E7308" w14:textId="77777777" w:rsidR="00EB706E" w:rsidRPr="00B50A4A" w:rsidRDefault="00EB706E" w:rsidP="00EB706E">
                  <w:pPr>
                    <w:spacing w:after="0" w:line="240" w:lineRule="auto"/>
                    <w:jc w:val="both"/>
                    <w:rPr>
                      <w:rFonts w:ascii="Calibri" w:hAnsi="Calibri" w:cs="Calibri"/>
                      <w:bCs/>
                      <w:sz w:val="20"/>
                    </w:rPr>
                  </w:pPr>
                  <w:r w:rsidRPr="00B50A4A">
                    <w:rPr>
                      <w:rFonts w:ascii="Calibri" w:hAnsi="Calibri" w:cs="Calibri"/>
                      <w:bCs/>
                      <w:sz w:val="20"/>
                    </w:rPr>
                    <w:t>Total Points for Technical Proposal:</w:t>
                  </w:r>
                  <w:r w:rsidRPr="00B50A4A">
                    <w:rPr>
                      <w:rFonts w:ascii="Calibri" w:hAnsi="Calibri" w:cs="Calibri"/>
                      <w:bCs/>
                      <w:sz w:val="20"/>
                    </w:rPr>
                    <w:tab/>
                  </w:r>
                </w:p>
              </w:tc>
              <w:tc>
                <w:tcPr>
                  <w:tcW w:w="5129" w:type="dxa"/>
                  <w:shd w:val="clear" w:color="auto" w:fill="FFFFFF" w:themeFill="background1"/>
                </w:tcPr>
                <w:p w14:paraId="079FC032" w14:textId="77777777" w:rsidR="00EB706E" w:rsidRPr="00B50A4A" w:rsidRDefault="00EB706E" w:rsidP="00EB706E">
                  <w:pPr>
                    <w:spacing w:after="0" w:line="240" w:lineRule="auto"/>
                    <w:jc w:val="both"/>
                    <w:rPr>
                      <w:rFonts w:ascii="Calibri" w:hAnsi="Calibri" w:cs="Calibri"/>
                      <w:bCs/>
                      <w:sz w:val="20"/>
                    </w:rPr>
                  </w:pPr>
                </w:p>
              </w:tc>
              <w:tc>
                <w:tcPr>
                  <w:tcW w:w="1260" w:type="dxa"/>
                  <w:shd w:val="clear" w:color="auto" w:fill="FFFFFF" w:themeFill="background1"/>
                </w:tcPr>
                <w:p w14:paraId="169CF0D2" w14:textId="09E78674" w:rsidR="00EB706E" w:rsidRPr="00B50A4A" w:rsidRDefault="004712F1" w:rsidP="00EB706E">
                  <w:pPr>
                    <w:spacing w:after="0" w:line="240" w:lineRule="auto"/>
                    <w:jc w:val="right"/>
                    <w:rPr>
                      <w:rFonts w:ascii="Calibri" w:hAnsi="Calibri" w:cs="Calibri"/>
                      <w:bCs/>
                      <w:sz w:val="20"/>
                    </w:rPr>
                  </w:pPr>
                  <w:r>
                    <w:rPr>
                      <w:rFonts w:ascii="Calibri" w:hAnsi="Calibri" w:cs="Calibri"/>
                      <w:bCs/>
                      <w:sz w:val="20"/>
                    </w:rPr>
                    <w:t>6</w:t>
                  </w:r>
                  <w:r w:rsidR="00EB706E" w:rsidRPr="00B50A4A">
                    <w:rPr>
                      <w:rFonts w:ascii="Calibri" w:hAnsi="Calibri" w:cs="Calibri"/>
                      <w:bCs/>
                      <w:sz w:val="20"/>
                    </w:rPr>
                    <w:t>0</w:t>
                  </w:r>
                </w:p>
              </w:tc>
            </w:tr>
            <w:tr w:rsidR="00EB706E" w:rsidRPr="00B50A4A" w14:paraId="532F39DC" w14:textId="77777777" w:rsidTr="00F27ECA">
              <w:tc>
                <w:tcPr>
                  <w:tcW w:w="2315" w:type="dxa"/>
                  <w:gridSpan w:val="2"/>
                  <w:shd w:val="clear" w:color="auto" w:fill="auto"/>
                </w:tcPr>
                <w:p w14:paraId="35C9CDD8" w14:textId="293996D0" w:rsidR="00EB706E" w:rsidRPr="00B50A4A" w:rsidRDefault="00EB706E" w:rsidP="00EB706E">
                  <w:pPr>
                    <w:spacing w:after="0" w:line="240" w:lineRule="auto"/>
                    <w:jc w:val="both"/>
                    <w:rPr>
                      <w:rFonts w:ascii="Calibri" w:hAnsi="Calibri" w:cs="Calibri"/>
                      <w:bCs/>
                      <w:sz w:val="20"/>
                    </w:rPr>
                  </w:pPr>
                  <w:r w:rsidRPr="00B50A4A">
                    <w:rPr>
                      <w:rFonts w:ascii="Calibri" w:hAnsi="Calibri" w:cs="Calibri"/>
                      <w:bCs/>
                      <w:sz w:val="20"/>
                    </w:rPr>
                    <w:t xml:space="preserve">Only proposals which receive a minimum of </w:t>
                  </w:r>
                  <w:r w:rsidR="004712F1">
                    <w:rPr>
                      <w:rFonts w:ascii="Calibri" w:hAnsi="Calibri" w:cs="Calibri"/>
                      <w:bCs/>
                      <w:sz w:val="20"/>
                    </w:rPr>
                    <w:t xml:space="preserve">40 </w:t>
                  </w:r>
                  <w:r w:rsidRPr="00B50A4A">
                    <w:rPr>
                      <w:rFonts w:ascii="Calibri" w:hAnsi="Calibri" w:cs="Calibri"/>
                      <w:bCs/>
                      <w:sz w:val="20"/>
                    </w:rPr>
                    <w:t>points for technical evaluation will be considered for financial evaluation</w:t>
                  </w:r>
                </w:p>
              </w:tc>
              <w:tc>
                <w:tcPr>
                  <w:tcW w:w="5129" w:type="dxa"/>
                </w:tcPr>
                <w:p w14:paraId="19EAA193" w14:textId="77777777" w:rsidR="00EB706E" w:rsidRPr="00B50A4A" w:rsidDel="00D871ED" w:rsidRDefault="00EB706E" w:rsidP="00EB706E">
                  <w:pPr>
                    <w:spacing w:after="0" w:line="240" w:lineRule="auto"/>
                    <w:jc w:val="both"/>
                    <w:rPr>
                      <w:rFonts w:ascii="Calibri" w:hAnsi="Calibri" w:cs="Calibri"/>
                      <w:bCs/>
                      <w:sz w:val="20"/>
                    </w:rPr>
                  </w:pPr>
                </w:p>
              </w:tc>
              <w:tc>
                <w:tcPr>
                  <w:tcW w:w="1260" w:type="dxa"/>
                  <w:shd w:val="clear" w:color="auto" w:fill="auto"/>
                </w:tcPr>
                <w:p w14:paraId="59455087" w14:textId="77777777" w:rsidR="00EB706E" w:rsidRPr="00B50A4A" w:rsidDel="00D871ED" w:rsidRDefault="00EB706E" w:rsidP="00EB706E">
                  <w:pPr>
                    <w:spacing w:after="0" w:line="240" w:lineRule="auto"/>
                    <w:jc w:val="right"/>
                    <w:rPr>
                      <w:rFonts w:ascii="Calibri" w:hAnsi="Calibri" w:cs="Calibri"/>
                      <w:bCs/>
                      <w:sz w:val="20"/>
                    </w:rPr>
                  </w:pPr>
                </w:p>
              </w:tc>
            </w:tr>
            <w:tr w:rsidR="00EB706E" w:rsidRPr="00B50A4A" w14:paraId="228C4009" w14:textId="77777777" w:rsidTr="00F27ECA">
              <w:tc>
                <w:tcPr>
                  <w:tcW w:w="390" w:type="dxa"/>
                  <w:shd w:val="clear" w:color="auto" w:fill="D9D9D9"/>
                </w:tcPr>
                <w:p w14:paraId="55CB9F90" w14:textId="77777777" w:rsidR="00EB706E" w:rsidRPr="00B50A4A" w:rsidRDefault="00EB706E" w:rsidP="00EB706E">
                  <w:pPr>
                    <w:spacing w:after="0" w:line="240" w:lineRule="auto"/>
                    <w:jc w:val="both"/>
                    <w:rPr>
                      <w:rFonts w:ascii="Calibri" w:hAnsi="Calibri" w:cs="Calibri"/>
                      <w:bCs/>
                      <w:sz w:val="20"/>
                    </w:rPr>
                  </w:pPr>
                  <w:r w:rsidRPr="00B50A4A">
                    <w:rPr>
                      <w:rFonts w:ascii="Calibri" w:hAnsi="Calibri" w:cs="Calibri"/>
                      <w:bCs/>
                      <w:sz w:val="20"/>
                    </w:rPr>
                    <w:t>B</w:t>
                  </w:r>
                </w:p>
              </w:tc>
              <w:tc>
                <w:tcPr>
                  <w:tcW w:w="1925" w:type="dxa"/>
                  <w:shd w:val="clear" w:color="auto" w:fill="D9D9D9"/>
                </w:tcPr>
                <w:p w14:paraId="7FB52DB4" w14:textId="77777777" w:rsidR="00EB706E" w:rsidRPr="00B50A4A" w:rsidRDefault="00EB706E" w:rsidP="00EB706E">
                  <w:pPr>
                    <w:spacing w:after="0" w:line="240" w:lineRule="auto"/>
                    <w:jc w:val="both"/>
                    <w:rPr>
                      <w:rFonts w:ascii="Calibri" w:hAnsi="Calibri" w:cs="Calibri"/>
                      <w:bCs/>
                      <w:sz w:val="20"/>
                    </w:rPr>
                  </w:pPr>
                  <w:r w:rsidRPr="00B50A4A">
                    <w:rPr>
                      <w:rFonts w:ascii="Calibri" w:hAnsi="Calibri" w:cs="Calibri"/>
                      <w:bCs/>
                      <w:sz w:val="20"/>
                    </w:rPr>
                    <w:t>Financial proposal</w:t>
                  </w:r>
                </w:p>
              </w:tc>
              <w:tc>
                <w:tcPr>
                  <w:tcW w:w="5129" w:type="dxa"/>
                  <w:shd w:val="clear" w:color="auto" w:fill="D9D9D9"/>
                </w:tcPr>
                <w:p w14:paraId="64A73CC9" w14:textId="77777777" w:rsidR="00EB706E" w:rsidRPr="00B50A4A" w:rsidRDefault="00EB706E" w:rsidP="00EB706E">
                  <w:pPr>
                    <w:spacing w:after="0" w:line="240" w:lineRule="auto"/>
                    <w:jc w:val="both"/>
                    <w:rPr>
                      <w:rFonts w:ascii="Calibri" w:hAnsi="Calibri" w:cs="Calibri"/>
                      <w:bCs/>
                      <w:sz w:val="20"/>
                    </w:rPr>
                  </w:pPr>
                </w:p>
              </w:tc>
              <w:tc>
                <w:tcPr>
                  <w:tcW w:w="1260" w:type="dxa"/>
                  <w:shd w:val="clear" w:color="auto" w:fill="D9D9D9"/>
                </w:tcPr>
                <w:p w14:paraId="7ED3E885" w14:textId="093EFE2E" w:rsidR="00EB706E" w:rsidRPr="00B50A4A" w:rsidDel="00D871ED" w:rsidRDefault="00761177" w:rsidP="00EB706E">
                  <w:pPr>
                    <w:spacing w:after="0" w:line="240" w:lineRule="auto"/>
                    <w:jc w:val="right"/>
                    <w:rPr>
                      <w:rFonts w:ascii="Calibri" w:hAnsi="Calibri" w:cs="Calibri"/>
                      <w:bCs/>
                      <w:sz w:val="20"/>
                    </w:rPr>
                  </w:pPr>
                  <w:r>
                    <w:rPr>
                      <w:rFonts w:ascii="Calibri" w:hAnsi="Calibri" w:cs="Calibri"/>
                      <w:bCs/>
                      <w:sz w:val="20"/>
                    </w:rPr>
                    <w:t>4</w:t>
                  </w:r>
                  <w:r w:rsidR="00EB706E" w:rsidRPr="00B50A4A">
                    <w:rPr>
                      <w:rFonts w:ascii="Calibri" w:hAnsi="Calibri" w:cs="Calibri"/>
                      <w:bCs/>
                      <w:sz w:val="20"/>
                    </w:rPr>
                    <w:t>0</w:t>
                  </w:r>
                </w:p>
              </w:tc>
            </w:tr>
            <w:tr w:rsidR="00EB706E" w:rsidRPr="00B50A4A" w14:paraId="1A458C5E" w14:textId="77777777" w:rsidTr="00F27ECA">
              <w:tc>
                <w:tcPr>
                  <w:tcW w:w="2315" w:type="dxa"/>
                  <w:gridSpan w:val="2"/>
                  <w:shd w:val="clear" w:color="auto" w:fill="BFBFBF"/>
                </w:tcPr>
                <w:p w14:paraId="79816DB6" w14:textId="77777777" w:rsidR="00EB706E" w:rsidRPr="00B50A4A" w:rsidRDefault="00EB706E" w:rsidP="00EB706E">
                  <w:pPr>
                    <w:spacing w:after="0" w:line="240" w:lineRule="auto"/>
                    <w:jc w:val="both"/>
                    <w:rPr>
                      <w:rFonts w:ascii="Calibri" w:hAnsi="Calibri" w:cs="Calibri"/>
                      <w:bCs/>
                      <w:sz w:val="20"/>
                    </w:rPr>
                  </w:pPr>
                  <w:r w:rsidRPr="00B50A4A">
                    <w:rPr>
                      <w:rFonts w:ascii="Calibri" w:hAnsi="Calibri" w:cs="Calibri"/>
                      <w:bCs/>
                      <w:sz w:val="20"/>
                    </w:rPr>
                    <w:t>Grand total (A + B)</w:t>
                  </w:r>
                </w:p>
              </w:tc>
              <w:tc>
                <w:tcPr>
                  <w:tcW w:w="5129" w:type="dxa"/>
                  <w:shd w:val="clear" w:color="auto" w:fill="BFBFBF"/>
                </w:tcPr>
                <w:p w14:paraId="755AD427" w14:textId="77777777" w:rsidR="00EB706E" w:rsidRPr="00B50A4A" w:rsidRDefault="00EB706E" w:rsidP="00EB706E">
                  <w:pPr>
                    <w:spacing w:after="0" w:line="240" w:lineRule="auto"/>
                    <w:jc w:val="both"/>
                    <w:rPr>
                      <w:rFonts w:ascii="Calibri" w:hAnsi="Calibri" w:cs="Calibri"/>
                      <w:bCs/>
                      <w:sz w:val="20"/>
                    </w:rPr>
                  </w:pPr>
                </w:p>
              </w:tc>
              <w:tc>
                <w:tcPr>
                  <w:tcW w:w="1260" w:type="dxa"/>
                  <w:shd w:val="clear" w:color="auto" w:fill="BFBFBF"/>
                </w:tcPr>
                <w:p w14:paraId="3889D1E2" w14:textId="77777777" w:rsidR="00EB706E" w:rsidRPr="00B50A4A" w:rsidDel="00D871ED" w:rsidRDefault="00EB706E" w:rsidP="00EB706E">
                  <w:pPr>
                    <w:spacing w:after="0" w:line="240" w:lineRule="auto"/>
                    <w:jc w:val="right"/>
                    <w:rPr>
                      <w:rFonts w:ascii="Calibri" w:hAnsi="Calibri" w:cs="Calibri"/>
                      <w:bCs/>
                      <w:sz w:val="20"/>
                    </w:rPr>
                  </w:pPr>
                  <w:r w:rsidRPr="00B50A4A">
                    <w:rPr>
                      <w:rFonts w:ascii="Calibri" w:hAnsi="Calibri" w:cs="Calibri"/>
                      <w:bCs/>
                      <w:sz w:val="20"/>
                    </w:rPr>
                    <w:t>100</w:t>
                  </w:r>
                </w:p>
              </w:tc>
            </w:tr>
          </w:tbl>
          <w:p w14:paraId="7926ADA3" w14:textId="77777777" w:rsidR="00EB706E" w:rsidRPr="000C316A" w:rsidRDefault="00EB706E" w:rsidP="00EB706E">
            <w:pPr>
              <w:jc w:val="both"/>
              <w:rPr>
                <w:rFonts w:cstheme="minorHAnsi"/>
              </w:rPr>
            </w:pPr>
            <w:r w:rsidRPr="000C316A">
              <w:rPr>
                <w:rFonts w:cstheme="minorHAnsi"/>
              </w:rPr>
              <w:t xml:space="preserve"> </w:t>
            </w:r>
          </w:p>
          <w:p w14:paraId="5BE04EF5" w14:textId="39ADB384" w:rsidR="00EB706E" w:rsidRPr="000C316A" w:rsidRDefault="00EB706E" w:rsidP="00EB706E">
            <w:pPr>
              <w:jc w:val="both"/>
              <w:rPr>
                <w:rFonts w:cstheme="minorHAnsi"/>
                <w:b/>
                <w:bCs/>
              </w:rPr>
            </w:pPr>
            <w:r w:rsidRPr="000C316A">
              <w:rPr>
                <w:rFonts w:cstheme="minorHAnsi"/>
                <w:b/>
              </w:rPr>
              <w:t xml:space="preserve">Minimum qualifying score for technical proposals is </w:t>
            </w:r>
            <w:r w:rsidR="004712F1">
              <w:rPr>
                <w:rFonts w:cstheme="minorHAnsi"/>
                <w:b/>
              </w:rPr>
              <w:t>40</w:t>
            </w:r>
            <w:r w:rsidRPr="005F63EE">
              <w:rPr>
                <w:rFonts w:cstheme="minorHAnsi"/>
                <w:b/>
              </w:rPr>
              <w:t xml:space="preserve"> points</w:t>
            </w:r>
            <w:r w:rsidRPr="000C316A">
              <w:rPr>
                <w:rFonts w:cstheme="minorHAnsi"/>
                <w:b/>
              </w:rPr>
              <w:t xml:space="preserve"> </w:t>
            </w:r>
          </w:p>
          <w:p w14:paraId="4741F9E0" w14:textId="51BA3DB4" w:rsidR="00EB706E" w:rsidRPr="000C316A" w:rsidRDefault="00EB706E" w:rsidP="00EB706E">
            <w:pPr>
              <w:jc w:val="both"/>
              <w:rPr>
                <w:rFonts w:cstheme="minorHAnsi"/>
                <w:bCs/>
              </w:rPr>
            </w:pPr>
            <w:r w:rsidRPr="000C316A">
              <w:rPr>
                <w:rFonts w:cstheme="minorHAnsi"/>
                <w:bCs/>
              </w:rPr>
              <w:t xml:space="preserve">The total number of points allocated for the financial component is </w:t>
            </w:r>
            <w:r w:rsidR="004712F1">
              <w:rPr>
                <w:rFonts w:cstheme="minorHAnsi"/>
                <w:bCs/>
              </w:rPr>
              <w:t>4</w:t>
            </w:r>
            <w:r>
              <w:rPr>
                <w:rFonts w:cstheme="minorHAnsi"/>
                <w:bCs/>
              </w:rPr>
              <w:t>0</w:t>
            </w:r>
            <w:r w:rsidRPr="000C316A">
              <w:rPr>
                <w:rFonts w:cstheme="minorHAnsi"/>
                <w:bCs/>
              </w:rPr>
              <w:t xml:space="preserve"> points. The full score will be given to the bidder quoting for the lowest price in </w:t>
            </w:r>
            <w:r>
              <w:rPr>
                <w:rFonts w:cstheme="minorHAnsi"/>
                <w:bCs/>
              </w:rPr>
              <w:t>their</w:t>
            </w:r>
            <w:r w:rsidRPr="000C316A">
              <w:rPr>
                <w:rFonts w:cstheme="minorHAnsi"/>
                <w:bCs/>
              </w:rPr>
              <w:t xml:space="preserve"> financial proposal that is opened and compared to the other technically compliant bidders who passed the technical evaluation. All other financial proposals will receive points in reverse proportion to the lowest price submitted; e.g.:</w:t>
            </w:r>
          </w:p>
          <w:p w14:paraId="491BDD4B" w14:textId="70DE08BD" w:rsidR="00EB706E" w:rsidRDefault="00EB706E" w:rsidP="00EB706E">
            <w:pPr>
              <w:jc w:val="both"/>
              <w:rPr>
                <w:rFonts w:cstheme="minorHAnsi"/>
                <w:bCs/>
              </w:rPr>
            </w:pPr>
          </w:p>
          <w:p w14:paraId="11023F83" w14:textId="77777777" w:rsidR="00A63690" w:rsidRPr="000C316A" w:rsidRDefault="00A63690" w:rsidP="00EB706E">
            <w:pPr>
              <w:jc w:val="both"/>
              <w:rPr>
                <w:rFonts w:cstheme="minorHAnsi"/>
                <w:bCs/>
              </w:rPr>
            </w:pPr>
          </w:p>
          <w:p w14:paraId="4D0554B2" w14:textId="0272E613" w:rsidR="00EB706E" w:rsidRPr="000C316A" w:rsidRDefault="00EB706E" w:rsidP="00EB706E">
            <w:pPr>
              <w:spacing w:after="0"/>
              <w:jc w:val="both"/>
              <w:rPr>
                <w:rFonts w:cstheme="minorHAnsi"/>
                <w:bCs/>
              </w:rPr>
            </w:pPr>
            <w:r w:rsidRPr="000C316A">
              <w:rPr>
                <w:rFonts w:cstheme="minorHAnsi"/>
                <w:bCs/>
              </w:rPr>
              <w:tab/>
            </w:r>
            <w:r w:rsidRPr="000C316A">
              <w:rPr>
                <w:rFonts w:cstheme="minorHAnsi"/>
                <w:bCs/>
              </w:rPr>
              <w:tab/>
              <w:t xml:space="preserve">    </w:t>
            </w:r>
            <w:r w:rsidRPr="000C316A">
              <w:rPr>
                <w:rFonts w:cstheme="minorHAnsi"/>
                <w:bCs/>
              </w:rPr>
              <w:tab/>
              <w:t xml:space="preserve"> </w:t>
            </w:r>
            <w:r w:rsidRPr="000C316A">
              <w:rPr>
                <w:rFonts w:cstheme="minorHAnsi"/>
                <w:bCs/>
              </w:rPr>
              <w:tab/>
              <w:t xml:space="preserve">Max. score for price proposal (e.g. </w:t>
            </w:r>
            <w:r w:rsidR="004712F1">
              <w:rPr>
                <w:rFonts w:cstheme="minorHAnsi"/>
                <w:bCs/>
              </w:rPr>
              <w:t>4</w:t>
            </w:r>
            <w:r>
              <w:rPr>
                <w:rFonts w:cstheme="minorHAnsi"/>
                <w:bCs/>
              </w:rPr>
              <w:t>0</w:t>
            </w:r>
            <w:r w:rsidRPr="000C316A">
              <w:rPr>
                <w:rFonts w:cstheme="minorHAnsi"/>
                <w:bCs/>
              </w:rPr>
              <w:t>) * Price of lowest priced proposal</w:t>
            </w:r>
          </w:p>
          <w:p w14:paraId="608F1152" w14:textId="77777777" w:rsidR="00EB706E" w:rsidRPr="000C316A" w:rsidRDefault="00EB706E" w:rsidP="00EB706E">
            <w:pPr>
              <w:spacing w:after="0"/>
              <w:jc w:val="both"/>
              <w:rPr>
                <w:rFonts w:cstheme="minorHAnsi"/>
                <w:bCs/>
              </w:rPr>
            </w:pPr>
            <w:r w:rsidRPr="000C316A">
              <w:rPr>
                <w:rFonts w:cstheme="minorHAnsi"/>
                <w:bCs/>
              </w:rPr>
              <w:t xml:space="preserve">Score for price proposal </w:t>
            </w:r>
            <w:r>
              <w:rPr>
                <w:rFonts w:cstheme="minorHAnsi"/>
                <w:bCs/>
              </w:rPr>
              <w:t>(</w:t>
            </w:r>
            <w:r w:rsidRPr="000C316A">
              <w:rPr>
                <w:rFonts w:cstheme="minorHAnsi"/>
                <w:bCs/>
              </w:rPr>
              <w:t>X</w:t>
            </w:r>
            <w:r>
              <w:rPr>
                <w:rFonts w:cstheme="minorHAnsi"/>
                <w:bCs/>
              </w:rPr>
              <w:t>)</w:t>
            </w:r>
            <w:r w:rsidRPr="000C316A">
              <w:rPr>
                <w:rFonts w:cstheme="minorHAnsi"/>
                <w:bCs/>
              </w:rPr>
              <w:t xml:space="preserve"> =</w:t>
            </w:r>
            <w:r w:rsidRPr="000C316A">
              <w:rPr>
                <w:rFonts w:cstheme="minorHAnsi"/>
                <w:bCs/>
              </w:rPr>
              <w:tab/>
              <w:t>-----------------------------------------------------------------------------------------------</w:t>
            </w:r>
          </w:p>
          <w:p w14:paraId="6B985CC4" w14:textId="77777777" w:rsidR="00EB706E" w:rsidRPr="000C316A" w:rsidRDefault="00EB706E" w:rsidP="00EB706E">
            <w:pPr>
              <w:spacing w:after="0"/>
              <w:jc w:val="both"/>
              <w:rPr>
                <w:rFonts w:cstheme="minorHAnsi"/>
                <w:bCs/>
              </w:rPr>
            </w:pPr>
            <w:r w:rsidRPr="000C316A">
              <w:rPr>
                <w:rFonts w:cstheme="minorHAnsi"/>
                <w:bCs/>
              </w:rPr>
              <w:tab/>
              <w:t xml:space="preserve">                                                                                  Price of proposal X</w:t>
            </w:r>
          </w:p>
          <w:p w14:paraId="36CE83F2" w14:textId="4F2BAD35" w:rsidR="00EB706E" w:rsidRPr="00456E08" w:rsidRDefault="00EB706E" w:rsidP="00EB706E">
            <w:pPr>
              <w:jc w:val="both"/>
              <w:rPr>
                <w:rFonts w:cstheme="minorHAnsi"/>
              </w:rPr>
            </w:pPr>
            <w:r w:rsidRPr="000C316A">
              <w:rPr>
                <w:rFonts w:cstheme="minorHAnsi"/>
                <w:bCs/>
              </w:rPr>
              <w:t>The contract will be awarded to the bidder that obtains the highest combined technical and financial scores, applying the best value for money principle.</w:t>
            </w:r>
          </w:p>
        </w:tc>
      </w:tr>
      <w:tr w:rsidR="00EB706E" w:rsidRPr="000C316A" w14:paraId="18329C8E" w14:textId="77777777" w:rsidTr="00BC32AF">
        <w:trPr>
          <w:trHeight w:val="20"/>
          <w:jc w:val="center"/>
        </w:trPr>
        <w:tc>
          <w:tcPr>
            <w:tcW w:w="9715" w:type="dxa"/>
            <w:tcBorders>
              <w:top w:val="single" w:sz="4" w:space="0" w:color="auto"/>
              <w:left w:val="single" w:sz="4" w:space="0" w:color="auto"/>
              <w:bottom w:val="single" w:sz="4" w:space="0" w:color="auto"/>
              <w:right w:val="single" w:sz="4" w:space="0" w:color="auto"/>
            </w:tcBorders>
          </w:tcPr>
          <w:p w14:paraId="5EBF50CF" w14:textId="17583999" w:rsidR="00EB706E" w:rsidRPr="00C051F0" w:rsidRDefault="00EB706E" w:rsidP="00EB706E">
            <w:pPr>
              <w:pStyle w:val="ListParagraph"/>
              <w:numPr>
                <w:ilvl w:val="0"/>
                <w:numId w:val="19"/>
              </w:numPr>
              <w:rPr>
                <w:rFonts w:cstheme="minorHAnsi"/>
                <w:sz w:val="28"/>
                <w:szCs w:val="22"/>
              </w:rPr>
            </w:pPr>
            <w:r>
              <w:rPr>
                <w:rFonts w:cstheme="minorHAnsi"/>
                <w:sz w:val="28"/>
                <w:szCs w:val="22"/>
              </w:rPr>
              <w:lastRenderedPageBreak/>
              <w:t xml:space="preserve"> Proposal submission</w:t>
            </w:r>
          </w:p>
          <w:p w14:paraId="6BB0F528" w14:textId="34AA8FF3" w:rsidR="00EB706E" w:rsidRDefault="00EB706E" w:rsidP="00EB706E">
            <w:pPr>
              <w:rPr>
                <w:rFonts w:cstheme="minorHAnsi"/>
                <w:bCs/>
              </w:rPr>
            </w:pPr>
            <w:r>
              <w:rPr>
                <w:rFonts w:cstheme="minorHAnsi"/>
                <w:bCs/>
              </w:rPr>
              <w:t>B</w:t>
            </w:r>
            <w:r w:rsidRPr="00C051F0">
              <w:rPr>
                <w:rFonts w:cstheme="minorHAnsi"/>
                <w:bCs/>
              </w:rPr>
              <w:t>y the</w:t>
            </w:r>
            <w:r w:rsidRPr="007F0194">
              <w:rPr>
                <w:rFonts w:cstheme="minorHAnsi"/>
                <w:bCs/>
              </w:rPr>
              <w:t xml:space="preserve"> nature of RFP</w:t>
            </w:r>
            <w:r>
              <w:rPr>
                <w:rFonts w:cstheme="minorHAnsi"/>
                <w:bCs/>
              </w:rPr>
              <w:t xml:space="preserve"> </w:t>
            </w:r>
            <w:r w:rsidRPr="007F0194">
              <w:rPr>
                <w:rFonts w:cstheme="minorHAnsi"/>
                <w:bCs/>
              </w:rPr>
              <w:t xml:space="preserve">(Request for Proposal), </w:t>
            </w:r>
            <w:r>
              <w:rPr>
                <w:rFonts w:cstheme="minorHAnsi"/>
                <w:bCs/>
              </w:rPr>
              <w:t>technical and financial proposal shall be submitted in two separate envelopes.</w:t>
            </w:r>
          </w:p>
          <w:p w14:paraId="02188AC5" w14:textId="7E7EA5CB" w:rsidR="00EB706E" w:rsidRPr="00C051F0" w:rsidRDefault="00EB706E" w:rsidP="00EB706E">
            <w:pPr>
              <w:pStyle w:val="ListParagraph"/>
              <w:numPr>
                <w:ilvl w:val="0"/>
                <w:numId w:val="15"/>
              </w:numPr>
              <w:rPr>
                <w:rFonts w:cstheme="minorHAnsi"/>
                <w:b w:val="0"/>
                <w:bCs/>
                <w:szCs w:val="22"/>
              </w:rPr>
            </w:pPr>
            <w:r w:rsidRPr="00C051F0">
              <w:rPr>
                <w:rFonts w:cstheme="minorHAnsi"/>
                <w:b w:val="0"/>
                <w:bCs/>
                <w:szCs w:val="22"/>
              </w:rPr>
              <w:t>Documents to</w:t>
            </w:r>
            <w:r>
              <w:rPr>
                <w:rFonts w:cstheme="minorHAnsi"/>
                <w:b w:val="0"/>
                <w:bCs/>
                <w:szCs w:val="22"/>
              </w:rPr>
              <w:t xml:space="preserve"> be</w:t>
            </w:r>
            <w:r w:rsidRPr="00C051F0">
              <w:rPr>
                <w:rFonts w:cstheme="minorHAnsi"/>
                <w:b w:val="0"/>
                <w:bCs/>
                <w:szCs w:val="22"/>
              </w:rPr>
              <w:t xml:space="preserve"> provided in the technical proposal envelope are</w:t>
            </w:r>
          </w:p>
          <w:p w14:paraId="0DCE79C7" w14:textId="7E58690D" w:rsidR="00EB706E" w:rsidRPr="00C051F0" w:rsidRDefault="00EB706E" w:rsidP="00EB706E">
            <w:pPr>
              <w:pStyle w:val="ListParagraph"/>
              <w:numPr>
                <w:ilvl w:val="2"/>
                <w:numId w:val="6"/>
              </w:numPr>
              <w:rPr>
                <w:b w:val="0"/>
                <w:bCs/>
              </w:rPr>
            </w:pPr>
            <w:r w:rsidRPr="00C051F0">
              <w:rPr>
                <w:b w:val="0"/>
                <w:bCs/>
              </w:rPr>
              <w:t>Valid company registration (copy)</w:t>
            </w:r>
          </w:p>
          <w:p w14:paraId="03969882" w14:textId="3E4C0451" w:rsidR="00EB706E" w:rsidRPr="00C051F0" w:rsidRDefault="00EB706E" w:rsidP="00EB706E">
            <w:pPr>
              <w:pStyle w:val="ListParagraph"/>
              <w:numPr>
                <w:ilvl w:val="2"/>
                <w:numId w:val="6"/>
              </w:numPr>
              <w:rPr>
                <w:b w:val="0"/>
                <w:bCs/>
              </w:rPr>
            </w:pPr>
            <w:r w:rsidRPr="00C051F0">
              <w:rPr>
                <w:b w:val="0"/>
                <w:bCs/>
              </w:rPr>
              <w:t>Signed and stampe</w:t>
            </w:r>
            <w:r>
              <w:rPr>
                <w:b w:val="0"/>
                <w:bCs/>
              </w:rPr>
              <w:t>d</w:t>
            </w:r>
            <w:r w:rsidRPr="00C051F0">
              <w:rPr>
                <w:b w:val="0"/>
                <w:bCs/>
              </w:rPr>
              <w:t xml:space="preserve"> cover letter for submission</w:t>
            </w:r>
          </w:p>
          <w:p w14:paraId="02219D2E" w14:textId="77777777" w:rsidR="00EB706E" w:rsidRPr="00C051F0" w:rsidRDefault="00EB706E" w:rsidP="00EB706E">
            <w:pPr>
              <w:pStyle w:val="ListParagraph"/>
              <w:numPr>
                <w:ilvl w:val="2"/>
                <w:numId w:val="6"/>
              </w:numPr>
              <w:rPr>
                <w:b w:val="0"/>
                <w:bCs/>
              </w:rPr>
            </w:pPr>
            <w:r w:rsidRPr="00C051F0">
              <w:rPr>
                <w:b w:val="0"/>
                <w:bCs/>
              </w:rPr>
              <w:t>Signed and stamped RFP</w:t>
            </w:r>
          </w:p>
          <w:p w14:paraId="138027ED" w14:textId="20F2F4C0" w:rsidR="00EB706E" w:rsidRPr="00C051F0" w:rsidRDefault="00EB706E" w:rsidP="00EB706E">
            <w:pPr>
              <w:pStyle w:val="ListParagraph"/>
              <w:numPr>
                <w:ilvl w:val="2"/>
                <w:numId w:val="6"/>
              </w:numPr>
              <w:rPr>
                <w:b w:val="0"/>
                <w:bCs/>
              </w:rPr>
            </w:pPr>
            <w:r w:rsidRPr="00C051F0">
              <w:rPr>
                <w:b w:val="0"/>
                <w:bCs/>
              </w:rPr>
              <w:t xml:space="preserve">Signed and stamped </w:t>
            </w:r>
            <w:r>
              <w:rPr>
                <w:b w:val="0"/>
                <w:bCs/>
              </w:rPr>
              <w:t>TOR</w:t>
            </w:r>
          </w:p>
          <w:p w14:paraId="55810C90" w14:textId="77777777" w:rsidR="00EB706E" w:rsidRPr="00C051F0" w:rsidRDefault="00EB706E" w:rsidP="00EB706E">
            <w:pPr>
              <w:pStyle w:val="ListParagraph"/>
              <w:numPr>
                <w:ilvl w:val="2"/>
                <w:numId w:val="6"/>
              </w:numPr>
              <w:rPr>
                <w:b w:val="0"/>
                <w:bCs/>
              </w:rPr>
            </w:pPr>
            <w:r w:rsidRPr="00C051F0">
              <w:rPr>
                <w:b w:val="0"/>
                <w:bCs/>
              </w:rPr>
              <w:t>Updated supplier profile form</w:t>
            </w:r>
          </w:p>
          <w:p w14:paraId="0344E04C" w14:textId="5E53A098" w:rsidR="00EB706E" w:rsidRPr="00C051F0" w:rsidRDefault="00EB706E" w:rsidP="00EB706E">
            <w:pPr>
              <w:pStyle w:val="ListParagraph"/>
              <w:numPr>
                <w:ilvl w:val="2"/>
                <w:numId w:val="6"/>
              </w:numPr>
              <w:rPr>
                <w:b w:val="0"/>
                <w:bCs/>
              </w:rPr>
            </w:pPr>
            <w:r w:rsidRPr="00C051F0">
              <w:rPr>
                <w:b w:val="0"/>
                <w:bCs/>
              </w:rPr>
              <w:t>Updated vendor profile form</w:t>
            </w:r>
          </w:p>
          <w:p w14:paraId="7B0D8363" w14:textId="77777777" w:rsidR="00EB706E" w:rsidRDefault="00EB706E" w:rsidP="00EB706E">
            <w:pPr>
              <w:pStyle w:val="ListParagraph"/>
              <w:numPr>
                <w:ilvl w:val="2"/>
                <w:numId w:val="6"/>
              </w:numPr>
              <w:rPr>
                <w:b w:val="0"/>
                <w:bCs/>
              </w:rPr>
            </w:pPr>
            <w:r w:rsidRPr="00C051F0">
              <w:rPr>
                <w:b w:val="0"/>
                <w:bCs/>
              </w:rPr>
              <w:t>Technical document as requested in evaluation criteria</w:t>
            </w:r>
          </w:p>
          <w:p w14:paraId="54E38D03" w14:textId="7DB34928" w:rsidR="00EB706E" w:rsidRDefault="00EB706E" w:rsidP="00EB706E">
            <w:pPr>
              <w:pStyle w:val="ListParagraph"/>
              <w:numPr>
                <w:ilvl w:val="0"/>
                <w:numId w:val="15"/>
              </w:numPr>
            </w:pPr>
            <w:r>
              <w:t xml:space="preserve"> Document to be provided in the financial proposal envelope is</w:t>
            </w:r>
          </w:p>
          <w:p w14:paraId="5D035ACA" w14:textId="7B8FD583" w:rsidR="00EB706E" w:rsidRDefault="00EB706E" w:rsidP="00EB706E">
            <w:pPr>
              <w:pStyle w:val="ListParagraph"/>
              <w:numPr>
                <w:ilvl w:val="1"/>
                <w:numId w:val="15"/>
              </w:numPr>
            </w:pPr>
            <w:r>
              <w:t>Price proposal only.</w:t>
            </w:r>
          </w:p>
          <w:p w14:paraId="57FEFBAC" w14:textId="422D08B4" w:rsidR="00EB706E" w:rsidRPr="000B5847" w:rsidRDefault="00EB706E" w:rsidP="00EB706E">
            <w:pPr>
              <w:pStyle w:val="ListParagraph"/>
              <w:numPr>
                <w:ilvl w:val="1"/>
                <w:numId w:val="15"/>
              </w:numPr>
            </w:pPr>
            <w:r>
              <w:t xml:space="preserve">BoQ of the unit price of delivered water per distance (attached) </w:t>
            </w:r>
          </w:p>
          <w:p w14:paraId="469D3622" w14:textId="6C5A3DD7" w:rsidR="00EB706E" w:rsidRPr="000B5847" w:rsidRDefault="00EB706E" w:rsidP="003D05B8">
            <w:pPr>
              <w:pStyle w:val="ListParagraph"/>
              <w:ind w:left="720"/>
            </w:pPr>
          </w:p>
        </w:tc>
      </w:tr>
      <w:tr w:rsidR="00EB706E" w:rsidRPr="000C316A" w14:paraId="263A6FF8" w14:textId="77777777" w:rsidTr="00BC32AF">
        <w:trPr>
          <w:trHeight w:val="440"/>
          <w:jc w:val="center"/>
        </w:trPr>
        <w:tc>
          <w:tcPr>
            <w:tcW w:w="9715" w:type="dxa"/>
            <w:tcBorders>
              <w:top w:val="single" w:sz="4" w:space="0" w:color="auto"/>
              <w:left w:val="single" w:sz="4" w:space="0" w:color="auto"/>
              <w:bottom w:val="single" w:sz="4" w:space="0" w:color="auto"/>
              <w:right w:val="single" w:sz="4" w:space="0" w:color="auto"/>
            </w:tcBorders>
            <w:shd w:val="clear" w:color="auto" w:fill="FFFFFF" w:themeFill="background1"/>
          </w:tcPr>
          <w:p w14:paraId="028CDD64" w14:textId="77777777" w:rsidR="00EB706E" w:rsidRPr="000C316A" w:rsidRDefault="00EB706E" w:rsidP="00EB706E">
            <w:pPr>
              <w:pStyle w:val="ListParagraph"/>
              <w:numPr>
                <w:ilvl w:val="0"/>
                <w:numId w:val="19"/>
              </w:numPr>
              <w:spacing w:before="40"/>
              <w:jc w:val="both"/>
              <w:rPr>
                <w:rFonts w:cstheme="minorHAnsi"/>
                <w:sz w:val="28"/>
                <w:szCs w:val="22"/>
                <w:lang w:val="en-US"/>
              </w:rPr>
            </w:pPr>
            <w:r w:rsidRPr="000C316A">
              <w:rPr>
                <w:rFonts w:cstheme="minorHAnsi"/>
                <w:sz w:val="28"/>
                <w:szCs w:val="22"/>
                <w:lang w:val="en-US"/>
              </w:rPr>
              <w:t xml:space="preserve">    Team members for Technical Evaluation: </w:t>
            </w:r>
          </w:p>
          <w:p w14:paraId="59E9852B" w14:textId="448CC7C1" w:rsidR="00EB706E" w:rsidRPr="002154D9" w:rsidRDefault="00EB706E" w:rsidP="00EB706E">
            <w:pPr>
              <w:pStyle w:val="ListParagraph"/>
              <w:numPr>
                <w:ilvl w:val="1"/>
                <w:numId w:val="19"/>
              </w:numPr>
              <w:tabs>
                <w:tab w:val="left" w:pos="1237"/>
              </w:tabs>
              <w:spacing w:after="0" w:line="240" w:lineRule="auto"/>
              <w:rPr>
                <w:rFonts w:cstheme="minorHAnsi"/>
                <w:b w:val="0"/>
                <w:bCs/>
                <w:szCs w:val="22"/>
              </w:rPr>
            </w:pPr>
            <w:r w:rsidRPr="002154D9">
              <w:rPr>
                <w:rFonts w:cstheme="minorHAnsi"/>
                <w:b w:val="0"/>
                <w:bCs/>
                <w:szCs w:val="22"/>
              </w:rPr>
              <w:t>Chief-WASH</w:t>
            </w:r>
          </w:p>
          <w:p w14:paraId="790B50E7" w14:textId="67D81346" w:rsidR="00EB706E" w:rsidRPr="002154D9" w:rsidRDefault="00EB706E" w:rsidP="00EB706E">
            <w:pPr>
              <w:pStyle w:val="ListParagraph"/>
              <w:numPr>
                <w:ilvl w:val="1"/>
                <w:numId w:val="19"/>
              </w:numPr>
              <w:tabs>
                <w:tab w:val="left" w:pos="1237"/>
              </w:tabs>
              <w:spacing w:after="0" w:line="240" w:lineRule="auto"/>
              <w:rPr>
                <w:rFonts w:cstheme="minorHAnsi"/>
                <w:b w:val="0"/>
                <w:bCs/>
                <w:szCs w:val="22"/>
              </w:rPr>
            </w:pPr>
            <w:r w:rsidRPr="002154D9">
              <w:rPr>
                <w:rFonts w:cstheme="minorHAnsi"/>
                <w:b w:val="0"/>
                <w:bCs/>
                <w:szCs w:val="22"/>
              </w:rPr>
              <w:t>WASH Officer (Water Supply)</w:t>
            </w:r>
          </w:p>
          <w:p w14:paraId="44BB626C" w14:textId="77777777" w:rsidR="00FE5B32" w:rsidRDefault="00EB706E" w:rsidP="00FE5B32">
            <w:pPr>
              <w:pStyle w:val="ListParagraph"/>
              <w:numPr>
                <w:ilvl w:val="1"/>
                <w:numId w:val="19"/>
              </w:numPr>
              <w:tabs>
                <w:tab w:val="left" w:pos="1237"/>
              </w:tabs>
              <w:spacing w:after="0" w:line="240" w:lineRule="auto"/>
              <w:rPr>
                <w:rFonts w:cstheme="minorHAnsi"/>
                <w:b w:val="0"/>
                <w:bCs/>
                <w:szCs w:val="22"/>
              </w:rPr>
            </w:pPr>
            <w:r w:rsidRPr="002154D9">
              <w:rPr>
                <w:rFonts w:cstheme="minorHAnsi"/>
                <w:b w:val="0"/>
                <w:bCs/>
                <w:szCs w:val="22"/>
              </w:rPr>
              <w:t xml:space="preserve">   WASH Specialist </w:t>
            </w:r>
          </w:p>
          <w:p w14:paraId="3F497C82" w14:textId="7F24E03C" w:rsidR="00FE5B32" w:rsidRPr="00FE5B32" w:rsidRDefault="00EB706E" w:rsidP="00FE5B32">
            <w:pPr>
              <w:pStyle w:val="ListParagraph"/>
              <w:numPr>
                <w:ilvl w:val="1"/>
                <w:numId w:val="19"/>
              </w:numPr>
              <w:tabs>
                <w:tab w:val="left" w:pos="1237"/>
              </w:tabs>
              <w:spacing w:after="0" w:line="240" w:lineRule="auto"/>
              <w:rPr>
                <w:rFonts w:cstheme="minorHAnsi"/>
                <w:b w:val="0"/>
                <w:bCs/>
                <w:szCs w:val="22"/>
              </w:rPr>
            </w:pPr>
            <w:r w:rsidRPr="00FE5B32">
              <w:rPr>
                <w:rFonts w:cstheme="minorHAnsi"/>
                <w:b w:val="0"/>
                <w:bCs/>
                <w:szCs w:val="22"/>
                <w:lang w:val="en-US"/>
              </w:rPr>
              <w:t>WASH Officer (WASH in Emergencies)</w:t>
            </w:r>
          </w:p>
          <w:p w14:paraId="3BEA4A8A" w14:textId="1071F440" w:rsidR="00EB706E" w:rsidRPr="00FE5B32" w:rsidRDefault="00EB706E" w:rsidP="002B7137">
            <w:pPr>
              <w:pStyle w:val="ListParagraph"/>
              <w:tabs>
                <w:tab w:val="left" w:pos="1237"/>
              </w:tabs>
              <w:spacing w:after="0" w:line="240" w:lineRule="auto"/>
              <w:ind w:left="1440"/>
              <w:rPr>
                <w:rFonts w:cstheme="minorHAnsi"/>
                <w:b w:val="0"/>
                <w:bCs/>
                <w:szCs w:val="22"/>
              </w:rPr>
            </w:pPr>
          </w:p>
        </w:tc>
      </w:tr>
      <w:tr w:rsidR="00EB706E" w:rsidRPr="000C316A" w14:paraId="3C4B71B2" w14:textId="77777777" w:rsidTr="00BC32AF">
        <w:trPr>
          <w:trHeight w:val="576"/>
          <w:jc w:val="center"/>
        </w:trPr>
        <w:tc>
          <w:tcPr>
            <w:tcW w:w="9715" w:type="dxa"/>
            <w:tcBorders>
              <w:top w:val="single" w:sz="4" w:space="0" w:color="auto"/>
              <w:left w:val="single" w:sz="4" w:space="0" w:color="auto"/>
              <w:bottom w:val="single" w:sz="4" w:space="0" w:color="auto"/>
              <w:right w:val="single" w:sz="4" w:space="0" w:color="auto"/>
            </w:tcBorders>
            <w:shd w:val="clear" w:color="auto" w:fill="FFFFFF" w:themeFill="background1"/>
          </w:tcPr>
          <w:p w14:paraId="2AE63CC9" w14:textId="6046B371" w:rsidR="00EB706E" w:rsidRPr="000C316A" w:rsidRDefault="00EB706E" w:rsidP="00EB706E">
            <w:pPr>
              <w:pStyle w:val="ListParagraph"/>
              <w:spacing w:before="40"/>
              <w:ind w:left="720"/>
              <w:jc w:val="both"/>
              <w:rPr>
                <w:rFonts w:cstheme="minorHAnsi"/>
                <w:sz w:val="28"/>
                <w:szCs w:val="22"/>
                <w:lang w:val="en-US"/>
              </w:rPr>
            </w:pPr>
            <w:r w:rsidRPr="000C316A">
              <w:rPr>
                <w:rFonts w:cstheme="minorHAnsi"/>
                <w:sz w:val="28"/>
                <w:szCs w:val="22"/>
                <w:lang w:val="en-US"/>
              </w:rPr>
              <w:t xml:space="preserve">Payment Schedule &amp; Fee: </w:t>
            </w:r>
          </w:p>
          <w:p w14:paraId="5DB6ADA1" w14:textId="77777777" w:rsidR="00EB706E" w:rsidRPr="000C316A" w:rsidRDefault="00EB706E" w:rsidP="00EB706E">
            <w:pPr>
              <w:pStyle w:val="ListParagraph"/>
              <w:autoSpaceDE w:val="0"/>
              <w:autoSpaceDN w:val="0"/>
              <w:adjustRightInd w:val="0"/>
              <w:spacing w:after="0" w:line="240" w:lineRule="auto"/>
              <w:ind w:left="720"/>
              <w:jc w:val="both"/>
              <w:rPr>
                <w:rFonts w:cstheme="minorHAnsi"/>
                <w:b w:val="0"/>
                <w:lang w:val="en-US"/>
              </w:rPr>
            </w:pPr>
          </w:p>
          <w:p w14:paraId="442FE5AF" w14:textId="0B4EFB49" w:rsidR="00EB706E" w:rsidRPr="000C316A" w:rsidRDefault="00EB706E" w:rsidP="00EB706E">
            <w:pPr>
              <w:pStyle w:val="ListParagraph"/>
              <w:numPr>
                <w:ilvl w:val="0"/>
                <w:numId w:val="4"/>
              </w:numPr>
              <w:autoSpaceDE w:val="0"/>
              <w:autoSpaceDN w:val="0"/>
              <w:adjustRightInd w:val="0"/>
              <w:spacing w:after="0" w:line="240" w:lineRule="auto"/>
              <w:jc w:val="both"/>
              <w:rPr>
                <w:rFonts w:cstheme="minorHAnsi"/>
                <w:b w:val="0"/>
                <w:lang w:val="en-US"/>
              </w:rPr>
            </w:pPr>
            <w:r w:rsidRPr="000C316A">
              <w:rPr>
                <w:rFonts w:cstheme="minorHAnsi"/>
                <w:b w:val="0"/>
                <w:lang w:val="en-US"/>
              </w:rPr>
              <w:t>Service provider will be paid according to quantity</w:t>
            </w:r>
            <w:r>
              <w:rPr>
                <w:rFonts w:cstheme="minorHAnsi"/>
                <w:b w:val="0"/>
                <w:lang w:val="en-US"/>
              </w:rPr>
              <w:t xml:space="preserve"> and </w:t>
            </w:r>
            <w:r w:rsidRPr="000C316A">
              <w:rPr>
                <w:rFonts w:cstheme="minorHAnsi"/>
                <w:b w:val="0"/>
                <w:lang w:val="en-US"/>
              </w:rPr>
              <w:t xml:space="preserve">quality </w:t>
            </w:r>
            <w:r>
              <w:rPr>
                <w:rFonts w:cstheme="minorHAnsi"/>
                <w:b w:val="0"/>
                <w:lang w:val="en-US"/>
              </w:rPr>
              <w:t xml:space="preserve">water </w:t>
            </w:r>
            <w:r w:rsidRPr="000C316A">
              <w:rPr>
                <w:rFonts w:cstheme="minorHAnsi"/>
                <w:b w:val="0"/>
                <w:lang w:val="en-US"/>
              </w:rPr>
              <w:t xml:space="preserve">delivered </w:t>
            </w:r>
            <w:r w:rsidRPr="00804F67">
              <w:rPr>
                <w:rFonts w:cstheme="minorHAnsi"/>
                <w:b w:val="0"/>
                <w:shd w:val="clear" w:color="auto" w:fill="FFFFFF" w:themeFill="background1"/>
              </w:rPr>
              <w:t>neighbourhood</w:t>
            </w:r>
            <w:r w:rsidRPr="000C316A">
              <w:rPr>
                <w:rFonts w:cstheme="minorHAnsi"/>
                <w:b w:val="0"/>
                <w:lang w:val="en-US"/>
              </w:rPr>
              <w:t xml:space="preserve">, which will be certified by the joint delivery form (annex A) signed </w:t>
            </w:r>
            <w:r>
              <w:rPr>
                <w:rFonts w:cstheme="minorHAnsi"/>
                <w:b w:val="0"/>
                <w:lang w:val="en-US"/>
              </w:rPr>
              <w:t xml:space="preserve">off </w:t>
            </w:r>
            <w:r w:rsidRPr="000C316A">
              <w:rPr>
                <w:rFonts w:cstheme="minorHAnsi"/>
                <w:b w:val="0"/>
                <w:lang w:val="en-US"/>
              </w:rPr>
              <w:t>by implementing partner</w:t>
            </w:r>
            <w:r>
              <w:rPr>
                <w:rFonts w:cstheme="minorHAnsi"/>
                <w:b w:val="0"/>
                <w:lang w:val="en-US"/>
              </w:rPr>
              <w:t>/ community leader or UNICEF focal point</w:t>
            </w:r>
            <w:r w:rsidRPr="000C316A">
              <w:rPr>
                <w:rFonts w:cstheme="minorHAnsi"/>
                <w:b w:val="0"/>
                <w:lang w:val="en-US"/>
              </w:rPr>
              <w:t xml:space="preserve"> and service provider for each delivery. The joint delivery form must include </w:t>
            </w:r>
            <w:r w:rsidRPr="000C316A">
              <w:rPr>
                <w:rFonts w:cstheme="minorHAnsi"/>
                <w:b w:val="0"/>
              </w:rPr>
              <w:t>actual quantity delivered, source location and travelling distance.</w:t>
            </w:r>
          </w:p>
          <w:p w14:paraId="0775D50B" w14:textId="6099DF29" w:rsidR="00EB706E" w:rsidRPr="000C316A" w:rsidRDefault="00EB706E" w:rsidP="00EB706E">
            <w:pPr>
              <w:pStyle w:val="ListParagraph"/>
              <w:numPr>
                <w:ilvl w:val="0"/>
                <w:numId w:val="4"/>
              </w:numPr>
              <w:jc w:val="both"/>
              <w:rPr>
                <w:rFonts w:cstheme="minorHAnsi"/>
                <w:b w:val="0"/>
              </w:rPr>
            </w:pPr>
            <w:r w:rsidRPr="00F72786">
              <w:rPr>
                <w:rFonts w:cstheme="minorHAnsi"/>
                <w:b w:val="0"/>
                <w:lang w:val="en-US"/>
              </w:rPr>
              <w:t>Payments will be paid on a monthly basis on submission of an invoice summarizing the total quantity of water delivered to respective</w:t>
            </w:r>
            <w:r w:rsidRPr="00F75C78">
              <w:rPr>
                <w:rFonts w:cstheme="minorHAnsi"/>
                <w:b w:val="0"/>
                <w:lang w:val="en-US"/>
              </w:rPr>
              <w:t xml:space="preserve"> </w:t>
            </w:r>
            <w:r>
              <w:rPr>
                <w:rFonts w:cstheme="minorHAnsi"/>
                <w:b w:val="0"/>
                <w:lang w:val="en-US"/>
              </w:rPr>
              <w:t xml:space="preserve">sites </w:t>
            </w:r>
            <w:r w:rsidRPr="00F75C78">
              <w:rPr>
                <w:rFonts w:cstheme="minorHAnsi"/>
                <w:b w:val="0"/>
                <w:lang w:val="en-US"/>
              </w:rPr>
              <w:t>at the rate defined within the financial proposal. Copies of all relevant joint delivery forms should be attached.</w:t>
            </w:r>
            <w:r w:rsidRPr="00F72786">
              <w:rPr>
                <w:rFonts w:cstheme="minorHAnsi"/>
                <w:lang w:val="en-US"/>
              </w:rPr>
              <w:t xml:space="preserve"> The monthly submission will have to be signed from both UNICEF </w:t>
            </w:r>
            <w:r>
              <w:rPr>
                <w:rFonts w:cstheme="minorHAnsi"/>
                <w:lang w:val="en-US"/>
              </w:rPr>
              <w:t xml:space="preserve">official or </w:t>
            </w:r>
            <w:r w:rsidRPr="00F72786">
              <w:rPr>
                <w:rFonts w:cstheme="minorHAnsi"/>
                <w:lang w:val="en-US"/>
              </w:rPr>
              <w:t>partner</w:t>
            </w:r>
            <w:r>
              <w:rPr>
                <w:rFonts w:cstheme="minorHAnsi"/>
                <w:lang w:val="en-US"/>
              </w:rPr>
              <w:t xml:space="preserve">/field monitor </w:t>
            </w:r>
            <w:r w:rsidRPr="00F72786">
              <w:rPr>
                <w:rFonts w:cstheme="minorHAnsi"/>
                <w:lang w:val="en-US"/>
              </w:rPr>
              <w:t>and service provider.</w:t>
            </w:r>
            <w:r>
              <w:rPr>
                <w:rFonts w:cstheme="minorHAnsi"/>
                <w:lang w:val="en-US"/>
              </w:rPr>
              <w:t xml:space="preserve"> </w:t>
            </w:r>
            <w:r w:rsidRPr="000C316A">
              <w:rPr>
                <w:rFonts w:cstheme="minorHAnsi"/>
                <w:b w:val="0"/>
              </w:rPr>
              <w:t xml:space="preserve">The offered rates must be all inclusive of any allowance for </w:t>
            </w:r>
            <w:r>
              <w:rPr>
                <w:rFonts w:cstheme="minorHAnsi"/>
                <w:b w:val="0"/>
              </w:rPr>
              <w:t>service provide</w:t>
            </w:r>
            <w:r w:rsidRPr="000C316A">
              <w:rPr>
                <w:rFonts w:cstheme="minorHAnsi"/>
                <w:b w:val="0"/>
              </w:rPr>
              <w:t>r’s staff, vehicle running expenses, maintenance and any taxes or local charges</w:t>
            </w:r>
            <w:r>
              <w:rPr>
                <w:rFonts w:cstheme="minorHAnsi"/>
                <w:b w:val="0"/>
              </w:rPr>
              <w:t xml:space="preserve"> and well the transportation charges for delivering any location/township in Yangon</w:t>
            </w:r>
            <w:r w:rsidRPr="000C316A">
              <w:rPr>
                <w:rFonts w:cstheme="minorHAnsi"/>
                <w:b w:val="0"/>
              </w:rPr>
              <w:t xml:space="preserve">. It is the responsibility of the supplier to make himself/herself familiar with these charges before he/she offers his/her rates. UNICEF shall make no payment to vehicle </w:t>
            </w:r>
            <w:r w:rsidRPr="000C316A">
              <w:rPr>
                <w:rFonts w:cstheme="minorHAnsi"/>
                <w:b w:val="0"/>
              </w:rPr>
              <w:lastRenderedPageBreak/>
              <w:t xml:space="preserve">owners for any reason. </w:t>
            </w:r>
            <w:r w:rsidRPr="0026431E">
              <w:rPr>
                <w:rFonts w:cstheme="minorHAnsi"/>
                <w:b w:val="0"/>
              </w:rPr>
              <w:t>The service provider must foresee all the cost throughout this project and should include into their financial proposal.</w:t>
            </w:r>
          </w:p>
          <w:p w14:paraId="55DA7F6C" w14:textId="65A413AB" w:rsidR="00EB706E" w:rsidRDefault="00EB706E" w:rsidP="00EB706E">
            <w:pPr>
              <w:pStyle w:val="ListParagraph"/>
              <w:numPr>
                <w:ilvl w:val="0"/>
                <w:numId w:val="4"/>
              </w:numPr>
              <w:jc w:val="both"/>
              <w:rPr>
                <w:rFonts w:cstheme="minorHAnsi"/>
                <w:b w:val="0"/>
              </w:rPr>
            </w:pPr>
            <w:r w:rsidRPr="000C316A">
              <w:rPr>
                <w:rFonts w:cstheme="minorHAnsi"/>
                <w:b w:val="0"/>
              </w:rPr>
              <w:t xml:space="preserve">UNICEF shall make the payment/s directly into the supplier’s bank account as provided by the supplier. </w:t>
            </w:r>
          </w:p>
          <w:p w14:paraId="3A5725A1" w14:textId="22A5A27E" w:rsidR="00EB706E" w:rsidRPr="000C316A" w:rsidRDefault="00EB706E" w:rsidP="00EB706E">
            <w:pPr>
              <w:pStyle w:val="ListParagraph"/>
              <w:numPr>
                <w:ilvl w:val="0"/>
                <w:numId w:val="4"/>
              </w:numPr>
              <w:jc w:val="both"/>
              <w:rPr>
                <w:rFonts w:cstheme="minorHAnsi"/>
              </w:rPr>
            </w:pPr>
            <w:r>
              <w:rPr>
                <w:b w:val="0"/>
                <w:bCs/>
              </w:rPr>
              <w:t xml:space="preserve">A penalty of 5% will be charged against the contract value every time </w:t>
            </w:r>
            <w:r w:rsidRPr="00270467">
              <w:rPr>
                <w:b w:val="0"/>
                <w:bCs/>
              </w:rPr>
              <w:t xml:space="preserve">the service provider refuses to deliver water or doesn’t inform UNICEF/UNICEF partner in time as </w:t>
            </w:r>
            <w:r>
              <w:rPr>
                <w:b w:val="0"/>
                <w:bCs/>
              </w:rPr>
              <w:t xml:space="preserve">indicated on page #3 above. The fees shall be deducted during the next payment processing. </w:t>
            </w:r>
            <w:r w:rsidRPr="002F6124">
              <w:rPr>
                <w:b w:val="0"/>
                <w:bCs/>
              </w:rPr>
              <w:t xml:space="preserve"> </w:t>
            </w:r>
          </w:p>
        </w:tc>
      </w:tr>
      <w:tr w:rsidR="00EB706E" w:rsidRPr="000C316A" w14:paraId="6E129579" w14:textId="77777777" w:rsidTr="00BC32AF">
        <w:trPr>
          <w:trHeight w:val="1008"/>
          <w:jc w:val="center"/>
        </w:trPr>
        <w:tc>
          <w:tcPr>
            <w:tcW w:w="9715" w:type="dxa"/>
            <w:tcBorders>
              <w:top w:val="single" w:sz="4" w:space="0" w:color="auto"/>
              <w:left w:val="single" w:sz="4" w:space="0" w:color="auto"/>
              <w:bottom w:val="single" w:sz="4" w:space="0" w:color="auto"/>
              <w:right w:val="single" w:sz="4" w:space="0" w:color="auto"/>
            </w:tcBorders>
          </w:tcPr>
          <w:p w14:paraId="35559C32" w14:textId="77777777" w:rsidR="00EB706E" w:rsidRPr="000C316A" w:rsidRDefault="00EB706E" w:rsidP="00EB706E">
            <w:pPr>
              <w:pStyle w:val="ListParagraph"/>
              <w:numPr>
                <w:ilvl w:val="0"/>
                <w:numId w:val="19"/>
              </w:numPr>
              <w:spacing w:before="40"/>
              <w:ind w:left="427" w:hanging="427"/>
              <w:jc w:val="both"/>
              <w:rPr>
                <w:rFonts w:cstheme="minorHAnsi"/>
                <w:sz w:val="28"/>
                <w:szCs w:val="22"/>
                <w:lang w:val="en-US"/>
              </w:rPr>
            </w:pPr>
            <w:r w:rsidRPr="000C316A">
              <w:rPr>
                <w:rFonts w:cstheme="minorHAnsi"/>
                <w:sz w:val="28"/>
                <w:szCs w:val="22"/>
                <w:lang w:val="en-US"/>
              </w:rPr>
              <w:lastRenderedPageBreak/>
              <w:t>Confidentiality:</w:t>
            </w:r>
          </w:p>
          <w:p w14:paraId="3055FE89" w14:textId="77777777" w:rsidR="00EB706E" w:rsidRPr="000C316A" w:rsidRDefault="00EB706E" w:rsidP="00EB706E">
            <w:pPr>
              <w:ind w:left="427"/>
              <w:jc w:val="both"/>
              <w:rPr>
                <w:rFonts w:cstheme="minorHAnsi"/>
                <w:szCs w:val="22"/>
                <w:lang w:val="en-US"/>
              </w:rPr>
            </w:pPr>
            <w:r w:rsidRPr="000C316A">
              <w:rPr>
                <w:rFonts w:cstheme="minorHAnsi"/>
                <w:szCs w:val="22"/>
                <w:lang w:val="en-US"/>
              </w:rPr>
              <w:t>All certificates, statement, information received by the service provider shall be treated as confidential and shall be delivered only to the UN authorized officials.</w:t>
            </w:r>
          </w:p>
        </w:tc>
      </w:tr>
      <w:tr w:rsidR="00EB706E" w:rsidRPr="000C316A" w14:paraId="66EC9093" w14:textId="77777777" w:rsidTr="00BC32AF">
        <w:trPr>
          <w:trHeight w:val="20"/>
          <w:jc w:val="center"/>
        </w:trPr>
        <w:tc>
          <w:tcPr>
            <w:tcW w:w="9715" w:type="dxa"/>
            <w:tcBorders>
              <w:top w:val="single" w:sz="4" w:space="0" w:color="auto"/>
              <w:left w:val="single" w:sz="4" w:space="0" w:color="auto"/>
              <w:bottom w:val="single" w:sz="4" w:space="0" w:color="auto"/>
              <w:right w:val="single" w:sz="4" w:space="0" w:color="auto"/>
            </w:tcBorders>
            <w:shd w:val="clear" w:color="auto" w:fill="FFFFFF" w:themeFill="background1"/>
          </w:tcPr>
          <w:p w14:paraId="630C38D1" w14:textId="513512C4" w:rsidR="00EB706E" w:rsidRPr="000C316A" w:rsidRDefault="00EB706E" w:rsidP="00EB706E">
            <w:pPr>
              <w:pStyle w:val="ListParagraph"/>
              <w:numPr>
                <w:ilvl w:val="0"/>
                <w:numId w:val="19"/>
              </w:numPr>
              <w:ind w:left="427" w:hanging="427"/>
              <w:rPr>
                <w:rFonts w:cstheme="minorHAnsi"/>
                <w:szCs w:val="22"/>
                <w:lang w:val="en-US"/>
              </w:rPr>
            </w:pPr>
            <w:r w:rsidRPr="000C316A">
              <w:rPr>
                <w:rFonts w:cstheme="minorHAnsi"/>
                <w:sz w:val="28"/>
                <w:szCs w:val="22"/>
                <w:lang w:val="en-US"/>
              </w:rPr>
              <w:t>Recourse:</w:t>
            </w:r>
            <w:r w:rsidRPr="000C316A">
              <w:rPr>
                <w:rFonts w:cstheme="minorHAnsi"/>
                <w:sz w:val="24"/>
                <w:szCs w:val="22"/>
                <w:lang w:val="en-US"/>
              </w:rPr>
              <w:t xml:space="preserve"> </w:t>
            </w:r>
            <w:r w:rsidRPr="000C316A">
              <w:rPr>
                <w:rFonts w:cstheme="minorHAnsi"/>
                <w:szCs w:val="22"/>
                <w:shd w:val="clear" w:color="auto" w:fill="FFFFFF" w:themeFill="background1"/>
                <w:lang w:val="en-US"/>
              </w:rPr>
              <w:t xml:space="preserve">UNICEF Myanmar shall not be liable for any action, omission, negligence or misconduct of the security service provider’s employees, agents, servants, or subcontractors nor for any insurance coverage which may be necessary or desirable for the purpose of this contract, not </w:t>
            </w:r>
            <w:r>
              <w:rPr>
                <w:rFonts w:cstheme="minorHAnsi"/>
                <w:szCs w:val="22"/>
                <w:shd w:val="clear" w:color="auto" w:fill="FFFFFF" w:themeFill="background1"/>
                <w:lang w:val="en-US"/>
              </w:rPr>
              <w:t>of</w:t>
            </w:r>
            <w:r w:rsidRPr="000C316A">
              <w:rPr>
                <w:rFonts w:cstheme="minorHAnsi"/>
                <w:szCs w:val="22"/>
                <w:shd w:val="clear" w:color="auto" w:fill="FFFFFF" w:themeFill="background1"/>
                <w:lang w:val="en-US"/>
              </w:rPr>
              <w:t xml:space="preserve"> any costs, expenses or claims associated with illness, injury, death or disability of the security service provider’s employees performing work or services in connection with this contract. UNICEF reserves the right to withhold all or a portion of payment if performance is unsatisfactory, if work/ output is incomplete, not delivered or failure to meet deadlines, if one or more requirements established in this agreement is not met as described in the contract.</w:t>
            </w:r>
            <w:r w:rsidRPr="000C316A">
              <w:rPr>
                <w:rFonts w:cstheme="minorHAnsi"/>
                <w:szCs w:val="22"/>
                <w:lang w:val="en-US"/>
              </w:rPr>
              <w:t xml:space="preserve"> </w:t>
            </w:r>
          </w:p>
        </w:tc>
      </w:tr>
    </w:tbl>
    <w:p w14:paraId="726F5083" w14:textId="77777777" w:rsidR="00954EFF" w:rsidRDefault="00954EFF" w:rsidP="00854B6A">
      <w:pPr>
        <w:rPr>
          <w:rFonts w:cstheme="minorHAnsi"/>
          <w:b/>
        </w:rPr>
      </w:pPr>
    </w:p>
    <w:p w14:paraId="33709638" w14:textId="77777777" w:rsidR="00954EFF" w:rsidRPr="00073D5C" w:rsidRDefault="00954EFF" w:rsidP="00954EFF">
      <w:pPr>
        <w:rPr>
          <w:rFonts w:ascii="Arial" w:hAnsi="Arial" w:cs="Arial"/>
        </w:rPr>
      </w:pPr>
      <w:r w:rsidRPr="00073D5C">
        <w:rPr>
          <w:rFonts w:ascii="Arial" w:hAnsi="Arial" w:cs="Arial"/>
          <w:b/>
          <w:bCs/>
        </w:rPr>
        <w:t>Annex 1.0</w:t>
      </w:r>
      <w:r w:rsidRPr="00073D5C">
        <w:rPr>
          <w:rFonts w:ascii="Arial" w:hAnsi="Arial" w:cs="Arial"/>
        </w:rPr>
        <w:t xml:space="preserve"> Tentative list of priority townships which might require water trucking</w:t>
      </w:r>
    </w:p>
    <w:tbl>
      <w:tblPr>
        <w:tblStyle w:val="TableGrid"/>
        <w:tblW w:w="8365" w:type="dxa"/>
        <w:tblLook w:val="04A0" w:firstRow="1" w:lastRow="0" w:firstColumn="1" w:lastColumn="0" w:noHBand="0" w:noVBand="1"/>
      </w:tblPr>
      <w:tblGrid>
        <w:gridCol w:w="779"/>
        <w:gridCol w:w="2347"/>
        <w:gridCol w:w="1757"/>
        <w:gridCol w:w="3482"/>
      </w:tblGrid>
      <w:tr w:rsidR="00954EFF" w:rsidRPr="0056724E" w14:paraId="1378B2C5" w14:textId="77777777" w:rsidTr="009C4385">
        <w:trPr>
          <w:tblHeader/>
        </w:trPr>
        <w:tc>
          <w:tcPr>
            <w:tcW w:w="779" w:type="dxa"/>
            <w:shd w:val="clear" w:color="auto" w:fill="0099FF"/>
            <w:vAlign w:val="center"/>
          </w:tcPr>
          <w:p w14:paraId="013FBA17" w14:textId="77777777" w:rsidR="00954EFF" w:rsidRPr="0056724E" w:rsidRDefault="00954EFF" w:rsidP="009C4385">
            <w:pPr>
              <w:jc w:val="center"/>
              <w:rPr>
                <w:rFonts w:ascii="Calibri" w:hAnsi="Calibri" w:cs="Calibri"/>
                <w:b/>
                <w:bCs/>
                <w:color w:val="FFFFFF" w:themeColor="background1"/>
                <w:sz w:val="16"/>
                <w:szCs w:val="16"/>
              </w:rPr>
            </w:pPr>
            <w:r w:rsidRPr="0056724E">
              <w:rPr>
                <w:rFonts w:ascii="Calibri" w:hAnsi="Calibri" w:cs="Calibri"/>
                <w:b/>
                <w:bCs/>
                <w:color w:val="FFFFFF" w:themeColor="background1"/>
                <w:sz w:val="16"/>
                <w:szCs w:val="16"/>
              </w:rPr>
              <w:t>Sr.no</w:t>
            </w:r>
          </w:p>
        </w:tc>
        <w:tc>
          <w:tcPr>
            <w:tcW w:w="2347" w:type="dxa"/>
            <w:shd w:val="clear" w:color="auto" w:fill="0099FF"/>
            <w:vAlign w:val="center"/>
          </w:tcPr>
          <w:p w14:paraId="04D2AC5F" w14:textId="77777777" w:rsidR="00954EFF" w:rsidRPr="0056724E" w:rsidRDefault="00954EFF" w:rsidP="009C4385">
            <w:pPr>
              <w:jc w:val="center"/>
              <w:rPr>
                <w:rFonts w:ascii="Calibri" w:hAnsi="Calibri" w:cs="Calibri"/>
                <w:b/>
                <w:bCs/>
                <w:color w:val="FFFFFF" w:themeColor="background1"/>
                <w:sz w:val="16"/>
                <w:szCs w:val="16"/>
              </w:rPr>
            </w:pPr>
            <w:r w:rsidRPr="0056724E">
              <w:rPr>
                <w:rFonts w:ascii="Calibri" w:hAnsi="Calibri" w:cs="Calibri"/>
                <w:b/>
                <w:bCs/>
                <w:color w:val="FFFFFF" w:themeColor="background1"/>
                <w:sz w:val="16"/>
                <w:szCs w:val="16"/>
              </w:rPr>
              <w:t xml:space="preserve">Name of </w:t>
            </w:r>
            <w:r>
              <w:rPr>
                <w:rFonts w:ascii="Calibri" w:hAnsi="Calibri" w:cs="Calibri"/>
                <w:b/>
                <w:bCs/>
                <w:color w:val="FFFFFF" w:themeColor="background1"/>
                <w:sz w:val="16"/>
                <w:szCs w:val="16"/>
              </w:rPr>
              <w:t>Region</w:t>
            </w:r>
          </w:p>
        </w:tc>
        <w:tc>
          <w:tcPr>
            <w:tcW w:w="1757" w:type="dxa"/>
            <w:shd w:val="clear" w:color="auto" w:fill="0099FF"/>
            <w:vAlign w:val="center"/>
          </w:tcPr>
          <w:p w14:paraId="212B6BD7" w14:textId="77777777" w:rsidR="00954EFF" w:rsidRPr="0056724E" w:rsidRDefault="00954EFF" w:rsidP="009C4385">
            <w:pPr>
              <w:jc w:val="center"/>
              <w:rPr>
                <w:rFonts w:ascii="Calibri" w:hAnsi="Calibri" w:cs="Calibri"/>
                <w:b/>
                <w:bCs/>
                <w:color w:val="FFFFFF" w:themeColor="background1"/>
                <w:sz w:val="16"/>
                <w:szCs w:val="16"/>
              </w:rPr>
            </w:pPr>
            <w:r w:rsidRPr="0056724E">
              <w:rPr>
                <w:rFonts w:ascii="Calibri" w:hAnsi="Calibri" w:cs="Calibri"/>
                <w:b/>
                <w:bCs/>
                <w:color w:val="FFFFFF" w:themeColor="background1"/>
                <w:sz w:val="16"/>
                <w:szCs w:val="16"/>
              </w:rPr>
              <w:t>Townships</w:t>
            </w:r>
          </w:p>
        </w:tc>
        <w:tc>
          <w:tcPr>
            <w:tcW w:w="3482" w:type="dxa"/>
            <w:shd w:val="clear" w:color="auto" w:fill="0099FF"/>
            <w:vAlign w:val="center"/>
          </w:tcPr>
          <w:p w14:paraId="19D4E657" w14:textId="77777777" w:rsidR="00954EFF" w:rsidRPr="0056724E" w:rsidRDefault="00954EFF" w:rsidP="009C4385">
            <w:pPr>
              <w:jc w:val="center"/>
              <w:rPr>
                <w:rFonts w:ascii="Calibri" w:hAnsi="Calibri" w:cs="Calibri"/>
                <w:b/>
                <w:bCs/>
                <w:color w:val="FFFFFF" w:themeColor="background1"/>
              </w:rPr>
            </w:pPr>
            <w:r w:rsidRPr="0056724E">
              <w:rPr>
                <w:rFonts w:ascii="Calibri" w:hAnsi="Calibri" w:cs="Calibri"/>
                <w:b/>
                <w:bCs/>
                <w:color w:val="FFFFFF" w:themeColor="background1"/>
                <w:sz w:val="16"/>
                <w:szCs w:val="16"/>
              </w:rPr>
              <w:t>Bidder to indicate</w:t>
            </w:r>
            <w:r w:rsidRPr="0056724E">
              <w:rPr>
                <w:rFonts w:ascii="Calibri" w:hAnsi="Calibri" w:cs="Calibri"/>
                <w:b/>
                <w:bCs/>
                <w:color w:val="FFFFFF" w:themeColor="background1"/>
              </w:rPr>
              <w:t xml:space="preserve"> </w:t>
            </w:r>
          </w:p>
          <w:p w14:paraId="179559E2" w14:textId="77777777" w:rsidR="00954EFF" w:rsidRDefault="00954EFF" w:rsidP="009C4385">
            <w:pPr>
              <w:jc w:val="center"/>
              <w:rPr>
                <w:rFonts w:ascii="Calibri" w:hAnsi="Calibri" w:cs="Calibri"/>
                <w:b/>
                <w:bCs/>
                <w:color w:val="FFFFFF" w:themeColor="background1"/>
              </w:rPr>
            </w:pPr>
            <w:r w:rsidRPr="0056724E">
              <w:rPr>
                <w:rFonts w:ascii="Calibri" w:hAnsi="Calibri" w:cs="Calibri"/>
                <w:b/>
                <w:bCs/>
                <w:color w:val="FFFFFF" w:themeColor="background1"/>
              </w:rPr>
              <w:t xml:space="preserve">Yes/NO </w:t>
            </w:r>
          </w:p>
          <w:p w14:paraId="57A5ECC2" w14:textId="77777777" w:rsidR="00954EFF" w:rsidRPr="0056724E" w:rsidRDefault="00954EFF" w:rsidP="009C4385">
            <w:pPr>
              <w:jc w:val="center"/>
              <w:rPr>
                <w:rFonts w:ascii="Calibri" w:hAnsi="Calibri" w:cs="Calibri"/>
                <w:b/>
                <w:bCs/>
                <w:color w:val="FFFFFF" w:themeColor="background1"/>
              </w:rPr>
            </w:pPr>
            <w:r>
              <w:rPr>
                <w:rFonts w:ascii="Calibri" w:hAnsi="Calibri" w:cs="Calibri"/>
                <w:i/>
                <w:iCs/>
                <w:color w:val="FFFFFF" w:themeColor="background1"/>
                <w:sz w:val="16"/>
                <w:szCs w:val="16"/>
              </w:rPr>
              <w:t>D</w:t>
            </w:r>
            <w:r w:rsidRPr="0056724E">
              <w:rPr>
                <w:rFonts w:ascii="Calibri" w:hAnsi="Calibri" w:cs="Calibri"/>
                <w:i/>
                <w:iCs/>
                <w:color w:val="FFFFFF" w:themeColor="background1"/>
                <w:sz w:val="16"/>
                <w:szCs w:val="16"/>
              </w:rPr>
              <w:t>epending on presence</w:t>
            </w:r>
            <w:r>
              <w:rPr>
                <w:rFonts w:ascii="Calibri" w:hAnsi="Calibri" w:cs="Calibri"/>
                <w:i/>
                <w:iCs/>
                <w:color w:val="FFFFFF" w:themeColor="background1"/>
                <w:sz w:val="16"/>
                <w:szCs w:val="16"/>
              </w:rPr>
              <w:t>,</w:t>
            </w:r>
            <w:r w:rsidRPr="0056724E">
              <w:rPr>
                <w:rFonts w:ascii="Calibri" w:hAnsi="Calibri" w:cs="Calibri"/>
                <w:i/>
                <w:iCs/>
                <w:color w:val="FFFFFF" w:themeColor="background1"/>
                <w:sz w:val="16"/>
                <w:szCs w:val="16"/>
              </w:rPr>
              <w:t xml:space="preserve"> capacity </w:t>
            </w:r>
            <w:r>
              <w:rPr>
                <w:rFonts w:ascii="Calibri" w:hAnsi="Calibri" w:cs="Calibri"/>
                <w:i/>
                <w:iCs/>
                <w:color w:val="FFFFFF" w:themeColor="background1"/>
                <w:sz w:val="16"/>
                <w:szCs w:val="16"/>
              </w:rPr>
              <w:t xml:space="preserve">and interest </w:t>
            </w:r>
            <w:r w:rsidRPr="0056724E">
              <w:rPr>
                <w:rFonts w:ascii="Calibri" w:hAnsi="Calibri" w:cs="Calibri"/>
                <w:i/>
                <w:iCs/>
                <w:color w:val="FFFFFF" w:themeColor="background1"/>
                <w:sz w:val="16"/>
                <w:szCs w:val="16"/>
              </w:rPr>
              <w:t>to deliver water in t</w:t>
            </w:r>
            <w:r>
              <w:rPr>
                <w:rFonts w:ascii="Calibri" w:hAnsi="Calibri" w:cs="Calibri"/>
                <w:i/>
                <w:iCs/>
                <w:color w:val="FFFFFF" w:themeColor="background1"/>
                <w:sz w:val="16"/>
                <w:szCs w:val="16"/>
              </w:rPr>
              <w:t>he respective</w:t>
            </w:r>
            <w:r w:rsidRPr="0056724E">
              <w:rPr>
                <w:rFonts w:ascii="Calibri" w:hAnsi="Calibri" w:cs="Calibri"/>
                <w:i/>
                <w:iCs/>
                <w:color w:val="FFFFFF" w:themeColor="background1"/>
                <w:sz w:val="16"/>
                <w:szCs w:val="16"/>
              </w:rPr>
              <w:t xml:space="preserve"> township in case water trucking service is need</w:t>
            </w:r>
          </w:p>
        </w:tc>
      </w:tr>
      <w:tr w:rsidR="00954EFF" w:rsidRPr="0056724E" w14:paraId="6EC8E4DD" w14:textId="77777777" w:rsidTr="009C4385">
        <w:tc>
          <w:tcPr>
            <w:tcW w:w="779" w:type="dxa"/>
          </w:tcPr>
          <w:p w14:paraId="186EFB19" w14:textId="77777777" w:rsidR="00954EFF" w:rsidRPr="0056724E" w:rsidRDefault="00954EFF" w:rsidP="009C4385">
            <w:pPr>
              <w:jc w:val="center"/>
              <w:rPr>
                <w:rFonts w:ascii="Calibri" w:hAnsi="Calibri" w:cs="Calibri"/>
              </w:rPr>
            </w:pPr>
            <w:r>
              <w:rPr>
                <w:rFonts w:ascii="Calibri" w:hAnsi="Calibri" w:cs="Calibri"/>
              </w:rPr>
              <w:t>1</w:t>
            </w:r>
          </w:p>
        </w:tc>
        <w:tc>
          <w:tcPr>
            <w:tcW w:w="2347" w:type="dxa"/>
            <w:vMerge w:val="restart"/>
            <w:vAlign w:val="center"/>
          </w:tcPr>
          <w:p w14:paraId="74A3A527" w14:textId="77777777" w:rsidR="00954EFF" w:rsidRPr="0056724E" w:rsidRDefault="00954EFF" w:rsidP="009C4385">
            <w:pPr>
              <w:jc w:val="center"/>
              <w:rPr>
                <w:rFonts w:ascii="Calibri" w:hAnsi="Calibri" w:cs="Calibri"/>
              </w:rPr>
            </w:pPr>
            <w:r w:rsidRPr="0056724E">
              <w:rPr>
                <w:rFonts w:ascii="Calibri" w:hAnsi="Calibri" w:cs="Calibri"/>
              </w:rPr>
              <w:t>Yangon</w:t>
            </w:r>
          </w:p>
        </w:tc>
        <w:tc>
          <w:tcPr>
            <w:tcW w:w="1757" w:type="dxa"/>
          </w:tcPr>
          <w:p w14:paraId="4503B66A" w14:textId="77777777" w:rsidR="00954EFF" w:rsidRPr="0056724E" w:rsidRDefault="00954EFF" w:rsidP="009C4385">
            <w:pPr>
              <w:rPr>
                <w:rFonts w:ascii="Calibri" w:hAnsi="Calibri" w:cs="Calibri"/>
              </w:rPr>
            </w:pPr>
            <w:r w:rsidRPr="0056724E">
              <w:rPr>
                <w:rFonts w:ascii="Calibri" w:hAnsi="Calibri" w:cs="Calibri"/>
              </w:rPr>
              <w:t>Hlaing Tharyar</w:t>
            </w:r>
          </w:p>
        </w:tc>
        <w:tc>
          <w:tcPr>
            <w:tcW w:w="3482" w:type="dxa"/>
          </w:tcPr>
          <w:p w14:paraId="3A79D40E" w14:textId="77777777" w:rsidR="00954EFF" w:rsidRPr="0056724E" w:rsidRDefault="00954EFF" w:rsidP="009C4385">
            <w:pPr>
              <w:jc w:val="right"/>
              <w:rPr>
                <w:rFonts w:ascii="Calibri" w:hAnsi="Calibri" w:cs="Calibri"/>
              </w:rPr>
            </w:pPr>
          </w:p>
        </w:tc>
      </w:tr>
      <w:tr w:rsidR="00954EFF" w:rsidRPr="0056724E" w14:paraId="5FDBEE2A" w14:textId="77777777" w:rsidTr="009C4385">
        <w:tc>
          <w:tcPr>
            <w:tcW w:w="779" w:type="dxa"/>
          </w:tcPr>
          <w:p w14:paraId="2C00F2F0" w14:textId="77777777" w:rsidR="00954EFF" w:rsidRPr="0056724E" w:rsidRDefault="00954EFF" w:rsidP="009C4385">
            <w:pPr>
              <w:jc w:val="center"/>
              <w:rPr>
                <w:rFonts w:ascii="Calibri" w:hAnsi="Calibri" w:cs="Calibri"/>
              </w:rPr>
            </w:pPr>
            <w:r>
              <w:rPr>
                <w:rFonts w:ascii="Calibri" w:hAnsi="Calibri" w:cs="Calibri"/>
              </w:rPr>
              <w:t>2</w:t>
            </w:r>
          </w:p>
        </w:tc>
        <w:tc>
          <w:tcPr>
            <w:tcW w:w="2347" w:type="dxa"/>
            <w:vMerge/>
          </w:tcPr>
          <w:p w14:paraId="3B74B662" w14:textId="77777777" w:rsidR="00954EFF" w:rsidRPr="0056724E" w:rsidRDefault="00954EFF" w:rsidP="009C4385">
            <w:pPr>
              <w:rPr>
                <w:rFonts w:ascii="Calibri" w:hAnsi="Calibri" w:cs="Calibri"/>
              </w:rPr>
            </w:pPr>
          </w:p>
        </w:tc>
        <w:tc>
          <w:tcPr>
            <w:tcW w:w="1757" w:type="dxa"/>
          </w:tcPr>
          <w:p w14:paraId="0785953D" w14:textId="77777777" w:rsidR="00954EFF" w:rsidRPr="0056724E" w:rsidRDefault="00954EFF" w:rsidP="009C4385">
            <w:pPr>
              <w:rPr>
                <w:rFonts w:ascii="Calibri" w:hAnsi="Calibri" w:cs="Calibri"/>
              </w:rPr>
            </w:pPr>
            <w:r w:rsidRPr="0056724E">
              <w:rPr>
                <w:rFonts w:ascii="Calibri" w:hAnsi="Calibri" w:cs="Calibri"/>
              </w:rPr>
              <w:t>Shwe Pyi Thar</w:t>
            </w:r>
          </w:p>
        </w:tc>
        <w:tc>
          <w:tcPr>
            <w:tcW w:w="3482" w:type="dxa"/>
          </w:tcPr>
          <w:p w14:paraId="2ABAEB27" w14:textId="77777777" w:rsidR="00954EFF" w:rsidRPr="0056724E" w:rsidRDefault="00954EFF" w:rsidP="009C4385">
            <w:pPr>
              <w:jc w:val="right"/>
              <w:rPr>
                <w:rFonts w:ascii="Calibri" w:hAnsi="Calibri" w:cs="Calibri"/>
              </w:rPr>
            </w:pPr>
          </w:p>
        </w:tc>
      </w:tr>
      <w:tr w:rsidR="00954EFF" w:rsidRPr="0056724E" w14:paraId="4834843B" w14:textId="77777777" w:rsidTr="009C4385">
        <w:tc>
          <w:tcPr>
            <w:tcW w:w="779" w:type="dxa"/>
          </w:tcPr>
          <w:p w14:paraId="134CA78A" w14:textId="77777777" w:rsidR="00954EFF" w:rsidRPr="0056724E" w:rsidRDefault="00954EFF" w:rsidP="009C4385">
            <w:pPr>
              <w:jc w:val="center"/>
              <w:rPr>
                <w:rFonts w:ascii="Calibri" w:hAnsi="Calibri" w:cs="Calibri"/>
              </w:rPr>
            </w:pPr>
            <w:r>
              <w:rPr>
                <w:rFonts w:ascii="Calibri" w:hAnsi="Calibri" w:cs="Calibri"/>
              </w:rPr>
              <w:t>3</w:t>
            </w:r>
          </w:p>
        </w:tc>
        <w:tc>
          <w:tcPr>
            <w:tcW w:w="2347" w:type="dxa"/>
            <w:vMerge/>
          </w:tcPr>
          <w:p w14:paraId="7EC40A48" w14:textId="77777777" w:rsidR="00954EFF" w:rsidRPr="0056724E" w:rsidRDefault="00954EFF" w:rsidP="009C4385">
            <w:pPr>
              <w:rPr>
                <w:rFonts w:ascii="Calibri" w:hAnsi="Calibri" w:cs="Calibri"/>
              </w:rPr>
            </w:pPr>
          </w:p>
        </w:tc>
        <w:tc>
          <w:tcPr>
            <w:tcW w:w="1757" w:type="dxa"/>
          </w:tcPr>
          <w:p w14:paraId="41CB725A" w14:textId="77777777" w:rsidR="00954EFF" w:rsidRPr="0056724E" w:rsidRDefault="00954EFF" w:rsidP="009C4385">
            <w:pPr>
              <w:rPr>
                <w:rFonts w:ascii="Calibri" w:hAnsi="Calibri" w:cs="Calibri"/>
              </w:rPr>
            </w:pPr>
            <w:r w:rsidRPr="0056724E">
              <w:rPr>
                <w:rFonts w:ascii="Calibri" w:hAnsi="Calibri" w:cs="Calibri"/>
              </w:rPr>
              <w:t>North Okkalarpa</w:t>
            </w:r>
          </w:p>
        </w:tc>
        <w:tc>
          <w:tcPr>
            <w:tcW w:w="3482" w:type="dxa"/>
          </w:tcPr>
          <w:p w14:paraId="34EECCD3" w14:textId="77777777" w:rsidR="00954EFF" w:rsidRPr="0056724E" w:rsidRDefault="00954EFF" w:rsidP="009C4385">
            <w:pPr>
              <w:jc w:val="right"/>
              <w:rPr>
                <w:rFonts w:ascii="Calibri" w:hAnsi="Calibri" w:cs="Calibri"/>
              </w:rPr>
            </w:pPr>
          </w:p>
        </w:tc>
      </w:tr>
      <w:tr w:rsidR="00954EFF" w:rsidRPr="0056724E" w14:paraId="600B3EF4" w14:textId="77777777" w:rsidTr="009C4385">
        <w:tc>
          <w:tcPr>
            <w:tcW w:w="779" w:type="dxa"/>
          </w:tcPr>
          <w:p w14:paraId="21C1B383" w14:textId="77777777" w:rsidR="00954EFF" w:rsidRPr="0056724E" w:rsidRDefault="00954EFF" w:rsidP="009C4385">
            <w:pPr>
              <w:jc w:val="center"/>
              <w:rPr>
                <w:rFonts w:ascii="Calibri" w:hAnsi="Calibri" w:cs="Calibri"/>
              </w:rPr>
            </w:pPr>
            <w:r>
              <w:rPr>
                <w:rFonts w:ascii="Calibri" w:hAnsi="Calibri" w:cs="Calibri"/>
              </w:rPr>
              <w:t>4</w:t>
            </w:r>
          </w:p>
        </w:tc>
        <w:tc>
          <w:tcPr>
            <w:tcW w:w="2347" w:type="dxa"/>
            <w:vMerge/>
          </w:tcPr>
          <w:p w14:paraId="1F106788" w14:textId="77777777" w:rsidR="00954EFF" w:rsidRPr="0056724E" w:rsidRDefault="00954EFF" w:rsidP="009C4385">
            <w:pPr>
              <w:rPr>
                <w:rFonts w:ascii="Calibri" w:hAnsi="Calibri" w:cs="Calibri"/>
              </w:rPr>
            </w:pPr>
          </w:p>
        </w:tc>
        <w:tc>
          <w:tcPr>
            <w:tcW w:w="1757" w:type="dxa"/>
          </w:tcPr>
          <w:p w14:paraId="5360960F" w14:textId="77777777" w:rsidR="00954EFF" w:rsidRPr="0056724E" w:rsidRDefault="00954EFF" w:rsidP="009C4385">
            <w:pPr>
              <w:rPr>
                <w:rFonts w:ascii="Calibri" w:hAnsi="Calibri" w:cs="Calibri"/>
              </w:rPr>
            </w:pPr>
            <w:r w:rsidRPr="0056724E">
              <w:rPr>
                <w:rFonts w:ascii="Calibri" w:hAnsi="Calibri" w:cs="Calibri"/>
              </w:rPr>
              <w:t>South Okkalarpa</w:t>
            </w:r>
          </w:p>
        </w:tc>
        <w:tc>
          <w:tcPr>
            <w:tcW w:w="3482" w:type="dxa"/>
          </w:tcPr>
          <w:p w14:paraId="3B69AC7E" w14:textId="77777777" w:rsidR="00954EFF" w:rsidRPr="0056724E" w:rsidRDefault="00954EFF" w:rsidP="009C4385">
            <w:pPr>
              <w:jc w:val="right"/>
              <w:rPr>
                <w:rFonts w:ascii="Calibri" w:hAnsi="Calibri" w:cs="Calibri"/>
              </w:rPr>
            </w:pPr>
          </w:p>
        </w:tc>
      </w:tr>
      <w:tr w:rsidR="00954EFF" w:rsidRPr="0056724E" w14:paraId="65715A42" w14:textId="77777777" w:rsidTr="009C4385">
        <w:tc>
          <w:tcPr>
            <w:tcW w:w="779" w:type="dxa"/>
          </w:tcPr>
          <w:p w14:paraId="2A7B0709" w14:textId="77777777" w:rsidR="00954EFF" w:rsidRPr="0056724E" w:rsidRDefault="00954EFF" w:rsidP="009C4385">
            <w:pPr>
              <w:jc w:val="center"/>
              <w:rPr>
                <w:rFonts w:ascii="Calibri" w:hAnsi="Calibri" w:cs="Calibri"/>
              </w:rPr>
            </w:pPr>
            <w:r>
              <w:rPr>
                <w:rFonts w:ascii="Calibri" w:hAnsi="Calibri" w:cs="Calibri"/>
              </w:rPr>
              <w:t>5</w:t>
            </w:r>
          </w:p>
        </w:tc>
        <w:tc>
          <w:tcPr>
            <w:tcW w:w="2347" w:type="dxa"/>
            <w:vMerge/>
          </w:tcPr>
          <w:p w14:paraId="4CC9A96E" w14:textId="77777777" w:rsidR="00954EFF" w:rsidRPr="0056724E" w:rsidRDefault="00954EFF" w:rsidP="009C4385">
            <w:pPr>
              <w:rPr>
                <w:rFonts w:ascii="Calibri" w:hAnsi="Calibri" w:cs="Calibri"/>
              </w:rPr>
            </w:pPr>
          </w:p>
        </w:tc>
        <w:tc>
          <w:tcPr>
            <w:tcW w:w="1757" w:type="dxa"/>
          </w:tcPr>
          <w:p w14:paraId="6F75AD89" w14:textId="77777777" w:rsidR="00954EFF" w:rsidRPr="0056724E" w:rsidRDefault="00954EFF" w:rsidP="009C4385">
            <w:pPr>
              <w:rPr>
                <w:rFonts w:ascii="Calibri" w:hAnsi="Calibri" w:cs="Calibri"/>
              </w:rPr>
            </w:pPr>
            <w:r w:rsidRPr="0056724E">
              <w:rPr>
                <w:rFonts w:ascii="Calibri" w:hAnsi="Calibri" w:cs="Calibri"/>
              </w:rPr>
              <w:t>North Dagon</w:t>
            </w:r>
          </w:p>
        </w:tc>
        <w:tc>
          <w:tcPr>
            <w:tcW w:w="3482" w:type="dxa"/>
          </w:tcPr>
          <w:p w14:paraId="108F530A" w14:textId="77777777" w:rsidR="00954EFF" w:rsidRPr="0056724E" w:rsidRDefault="00954EFF" w:rsidP="009C4385">
            <w:pPr>
              <w:jc w:val="right"/>
              <w:rPr>
                <w:rFonts w:ascii="Calibri" w:hAnsi="Calibri" w:cs="Calibri"/>
              </w:rPr>
            </w:pPr>
          </w:p>
        </w:tc>
      </w:tr>
      <w:tr w:rsidR="00954EFF" w:rsidRPr="0056724E" w14:paraId="714D76D0" w14:textId="77777777" w:rsidTr="009C4385">
        <w:tc>
          <w:tcPr>
            <w:tcW w:w="779" w:type="dxa"/>
          </w:tcPr>
          <w:p w14:paraId="48A07596" w14:textId="77777777" w:rsidR="00954EFF" w:rsidRPr="0056724E" w:rsidRDefault="00954EFF" w:rsidP="009C4385">
            <w:pPr>
              <w:jc w:val="center"/>
              <w:rPr>
                <w:rFonts w:ascii="Calibri" w:hAnsi="Calibri" w:cs="Calibri"/>
              </w:rPr>
            </w:pPr>
            <w:r>
              <w:rPr>
                <w:rFonts w:ascii="Calibri" w:hAnsi="Calibri" w:cs="Calibri"/>
              </w:rPr>
              <w:t>6</w:t>
            </w:r>
          </w:p>
        </w:tc>
        <w:tc>
          <w:tcPr>
            <w:tcW w:w="2347" w:type="dxa"/>
            <w:vMerge/>
          </w:tcPr>
          <w:p w14:paraId="4ECBCCA4" w14:textId="77777777" w:rsidR="00954EFF" w:rsidRPr="0056724E" w:rsidRDefault="00954EFF" w:rsidP="009C4385">
            <w:pPr>
              <w:rPr>
                <w:rFonts w:ascii="Calibri" w:hAnsi="Calibri" w:cs="Calibri"/>
              </w:rPr>
            </w:pPr>
          </w:p>
        </w:tc>
        <w:tc>
          <w:tcPr>
            <w:tcW w:w="1757" w:type="dxa"/>
          </w:tcPr>
          <w:p w14:paraId="7B767E8D" w14:textId="77777777" w:rsidR="00954EFF" w:rsidRPr="0056724E" w:rsidRDefault="00954EFF" w:rsidP="009C4385">
            <w:pPr>
              <w:rPr>
                <w:rFonts w:ascii="Calibri" w:hAnsi="Calibri" w:cs="Calibri"/>
              </w:rPr>
            </w:pPr>
            <w:r w:rsidRPr="0056724E">
              <w:rPr>
                <w:rFonts w:ascii="Calibri" w:hAnsi="Calibri" w:cs="Calibri"/>
              </w:rPr>
              <w:t>South Dagon</w:t>
            </w:r>
          </w:p>
        </w:tc>
        <w:tc>
          <w:tcPr>
            <w:tcW w:w="3482" w:type="dxa"/>
          </w:tcPr>
          <w:p w14:paraId="0BE1D24C" w14:textId="77777777" w:rsidR="00954EFF" w:rsidRPr="0056724E" w:rsidRDefault="00954EFF" w:rsidP="009C4385">
            <w:pPr>
              <w:jc w:val="right"/>
              <w:rPr>
                <w:rFonts w:ascii="Calibri" w:hAnsi="Calibri" w:cs="Calibri"/>
              </w:rPr>
            </w:pPr>
          </w:p>
        </w:tc>
      </w:tr>
      <w:tr w:rsidR="00954EFF" w:rsidRPr="0056724E" w14:paraId="2C16C93E" w14:textId="77777777" w:rsidTr="009C4385">
        <w:tc>
          <w:tcPr>
            <w:tcW w:w="779" w:type="dxa"/>
          </w:tcPr>
          <w:p w14:paraId="43D3F529" w14:textId="77777777" w:rsidR="00954EFF" w:rsidRPr="0056724E" w:rsidRDefault="00954EFF" w:rsidP="009C4385">
            <w:pPr>
              <w:jc w:val="center"/>
              <w:rPr>
                <w:rFonts w:ascii="Calibri" w:hAnsi="Calibri" w:cs="Calibri"/>
              </w:rPr>
            </w:pPr>
            <w:r>
              <w:rPr>
                <w:rFonts w:ascii="Calibri" w:hAnsi="Calibri" w:cs="Calibri"/>
              </w:rPr>
              <w:t>7</w:t>
            </w:r>
          </w:p>
        </w:tc>
        <w:tc>
          <w:tcPr>
            <w:tcW w:w="2347" w:type="dxa"/>
            <w:vMerge/>
          </w:tcPr>
          <w:p w14:paraId="3570F971" w14:textId="77777777" w:rsidR="00954EFF" w:rsidRPr="0056724E" w:rsidRDefault="00954EFF" w:rsidP="009C4385">
            <w:pPr>
              <w:rPr>
                <w:rFonts w:ascii="Calibri" w:hAnsi="Calibri" w:cs="Calibri"/>
              </w:rPr>
            </w:pPr>
          </w:p>
        </w:tc>
        <w:tc>
          <w:tcPr>
            <w:tcW w:w="1757" w:type="dxa"/>
          </w:tcPr>
          <w:p w14:paraId="4A1E2BD5" w14:textId="77777777" w:rsidR="00954EFF" w:rsidRPr="0056724E" w:rsidRDefault="00954EFF" w:rsidP="009C4385">
            <w:pPr>
              <w:rPr>
                <w:rFonts w:ascii="Calibri" w:hAnsi="Calibri" w:cs="Calibri"/>
              </w:rPr>
            </w:pPr>
            <w:r w:rsidRPr="0056724E">
              <w:rPr>
                <w:rFonts w:ascii="Calibri" w:hAnsi="Calibri" w:cs="Calibri"/>
              </w:rPr>
              <w:t>Dala</w:t>
            </w:r>
          </w:p>
        </w:tc>
        <w:tc>
          <w:tcPr>
            <w:tcW w:w="3482" w:type="dxa"/>
          </w:tcPr>
          <w:p w14:paraId="028464AC" w14:textId="77777777" w:rsidR="00954EFF" w:rsidRPr="0056724E" w:rsidRDefault="00954EFF" w:rsidP="009C4385">
            <w:pPr>
              <w:jc w:val="right"/>
              <w:rPr>
                <w:rFonts w:ascii="Calibri" w:hAnsi="Calibri" w:cs="Calibri"/>
              </w:rPr>
            </w:pPr>
          </w:p>
        </w:tc>
      </w:tr>
      <w:tr w:rsidR="00954EFF" w:rsidRPr="0056724E" w14:paraId="06003D0B" w14:textId="77777777" w:rsidTr="009C4385">
        <w:tc>
          <w:tcPr>
            <w:tcW w:w="779" w:type="dxa"/>
          </w:tcPr>
          <w:p w14:paraId="01331031" w14:textId="77777777" w:rsidR="00954EFF" w:rsidRPr="0056724E" w:rsidRDefault="00954EFF" w:rsidP="009C4385">
            <w:pPr>
              <w:jc w:val="center"/>
              <w:rPr>
                <w:rFonts w:ascii="Calibri" w:hAnsi="Calibri" w:cs="Calibri"/>
              </w:rPr>
            </w:pPr>
            <w:r>
              <w:rPr>
                <w:rFonts w:ascii="Calibri" w:hAnsi="Calibri" w:cs="Calibri"/>
              </w:rPr>
              <w:t>8</w:t>
            </w:r>
          </w:p>
        </w:tc>
        <w:tc>
          <w:tcPr>
            <w:tcW w:w="2347" w:type="dxa"/>
            <w:vMerge/>
          </w:tcPr>
          <w:p w14:paraId="1F00E8EA" w14:textId="77777777" w:rsidR="00954EFF" w:rsidRPr="0056724E" w:rsidRDefault="00954EFF" w:rsidP="009C4385">
            <w:pPr>
              <w:rPr>
                <w:rFonts w:ascii="Calibri" w:hAnsi="Calibri" w:cs="Calibri"/>
              </w:rPr>
            </w:pPr>
          </w:p>
        </w:tc>
        <w:tc>
          <w:tcPr>
            <w:tcW w:w="1757" w:type="dxa"/>
          </w:tcPr>
          <w:p w14:paraId="00F42CEF" w14:textId="77777777" w:rsidR="00954EFF" w:rsidRPr="0056724E" w:rsidRDefault="00954EFF" w:rsidP="009C4385">
            <w:pPr>
              <w:rPr>
                <w:rFonts w:ascii="Calibri" w:hAnsi="Calibri" w:cs="Calibri"/>
              </w:rPr>
            </w:pPr>
            <w:r w:rsidRPr="0056724E">
              <w:rPr>
                <w:rFonts w:ascii="Calibri" w:hAnsi="Calibri" w:cs="Calibri"/>
              </w:rPr>
              <w:t>Twantay</w:t>
            </w:r>
          </w:p>
        </w:tc>
        <w:tc>
          <w:tcPr>
            <w:tcW w:w="3482" w:type="dxa"/>
          </w:tcPr>
          <w:p w14:paraId="326C7639" w14:textId="77777777" w:rsidR="00954EFF" w:rsidRPr="0056724E" w:rsidRDefault="00954EFF" w:rsidP="009C4385">
            <w:pPr>
              <w:jc w:val="right"/>
              <w:rPr>
                <w:rFonts w:ascii="Calibri" w:hAnsi="Calibri" w:cs="Calibri"/>
              </w:rPr>
            </w:pPr>
          </w:p>
        </w:tc>
      </w:tr>
      <w:tr w:rsidR="00954EFF" w:rsidRPr="0056724E" w14:paraId="13BB0DF3" w14:textId="77777777" w:rsidTr="009C4385">
        <w:tc>
          <w:tcPr>
            <w:tcW w:w="779" w:type="dxa"/>
          </w:tcPr>
          <w:p w14:paraId="52328B8A" w14:textId="77777777" w:rsidR="00954EFF" w:rsidRDefault="00954EFF" w:rsidP="009C4385">
            <w:pPr>
              <w:jc w:val="center"/>
              <w:rPr>
                <w:rFonts w:ascii="Calibri" w:hAnsi="Calibri" w:cs="Calibri"/>
              </w:rPr>
            </w:pPr>
            <w:r>
              <w:rPr>
                <w:rFonts w:ascii="Calibri" w:hAnsi="Calibri" w:cs="Calibri"/>
              </w:rPr>
              <w:t>9</w:t>
            </w:r>
          </w:p>
        </w:tc>
        <w:tc>
          <w:tcPr>
            <w:tcW w:w="2347" w:type="dxa"/>
            <w:vMerge/>
          </w:tcPr>
          <w:p w14:paraId="781FFDFA" w14:textId="77777777" w:rsidR="00954EFF" w:rsidRPr="0056724E" w:rsidRDefault="00954EFF" w:rsidP="009C4385">
            <w:pPr>
              <w:rPr>
                <w:rFonts w:ascii="Calibri" w:hAnsi="Calibri" w:cs="Calibri"/>
              </w:rPr>
            </w:pPr>
          </w:p>
        </w:tc>
        <w:tc>
          <w:tcPr>
            <w:tcW w:w="1757" w:type="dxa"/>
          </w:tcPr>
          <w:p w14:paraId="7E5F5FA5" w14:textId="77777777" w:rsidR="00954EFF" w:rsidRPr="0056724E" w:rsidRDefault="00954EFF" w:rsidP="009C4385">
            <w:pPr>
              <w:rPr>
                <w:rFonts w:ascii="Calibri" w:hAnsi="Calibri" w:cs="Calibri"/>
              </w:rPr>
            </w:pPr>
            <w:r>
              <w:rPr>
                <w:rFonts w:ascii="Calibri" w:hAnsi="Calibri" w:cs="Calibri"/>
              </w:rPr>
              <w:t>Other townships in Yangon</w:t>
            </w:r>
          </w:p>
        </w:tc>
        <w:tc>
          <w:tcPr>
            <w:tcW w:w="3482" w:type="dxa"/>
          </w:tcPr>
          <w:p w14:paraId="2BE538A6" w14:textId="77777777" w:rsidR="00954EFF" w:rsidRPr="0056724E" w:rsidRDefault="00954EFF" w:rsidP="009C4385">
            <w:pPr>
              <w:jc w:val="right"/>
              <w:rPr>
                <w:rFonts w:ascii="Calibri" w:hAnsi="Calibri" w:cs="Calibri"/>
              </w:rPr>
            </w:pPr>
          </w:p>
        </w:tc>
      </w:tr>
    </w:tbl>
    <w:p w14:paraId="25456CC9" w14:textId="727EED29" w:rsidR="00AA2D43" w:rsidRDefault="00AA2D43" w:rsidP="00854B6A">
      <w:pPr>
        <w:rPr>
          <w:rFonts w:cstheme="minorHAnsi"/>
          <w:b/>
          <w:szCs w:val="22"/>
        </w:rPr>
      </w:pPr>
    </w:p>
    <w:p w14:paraId="0A5D20F4" w14:textId="31C5E936" w:rsidR="00954EFF" w:rsidRDefault="00954EFF" w:rsidP="00854B6A">
      <w:pPr>
        <w:rPr>
          <w:rFonts w:cstheme="minorHAnsi"/>
          <w:b/>
          <w:szCs w:val="22"/>
        </w:rPr>
      </w:pPr>
    </w:p>
    <w:p w14:paraId="10909BC8" w14:textId="16B4EEFF" w:rsidR="00954EFF" w:rsidRDefault="00954EFF" w:rsidP="00854B6A">
      <w:pPr>
        <w:rPr>
          <w:rFonts w:cstheme="minorHAnsi"/>
          <w:b/>
          <w:szCs w:val="22"/>
        </w:rPr>
      </w:pPr>
    </w:p>
    <w:p w14:paraId="36416DFA" w14:textId="0724D249" w:rsidR="00954EFF" w:rsidRDefault="00954EFF" w:rsidP="00854B6A">
      <w:pPr>
        <w:rPr>
          <w:rFonts w:cstheme="minorHAnsi"/>
          <w:b/>
          <w:szCs w:val="22"/>
        </w:rPr>
      </w:pPr>
    </w:p>
    <w:p w14:paraId="2AA3F26B" w14:textId="6E97B9AD" w:rsidR="00954EFF" w:rsidRDefault="00954EFF" w:rsidP="00854B6A">
      <w:pPr>
        <w:rPr>
          <w:rFonts w:cstheme="minorHAnsi"/>
          <w:b/>
          <w:szCs w:val="22"/>
        </w:rPr>
      </w:pPr>
    </w:p>
    <w:p w14:paraId="4DBB14A3" w14:textId="77777777" w:rsidR="00954EFF" w:rsidRDefault="00954EFF" w:rsidP="00854B6A">
      <w:pPr>
        <w:rPr>
          <w:rFonts w:cstheme="minorHAnsi"/>
          <w:b/>
          <w:szCs w:val="22"/>
        </w:rPr>
      </w:pPr>
    </w:p>
    <w:p w14:paraId="68403611" w14:textId="0129DB14" w:rsidR="001D41E7" w:rsidRDefault="00A37102" w:rsidP="001D41E7">
      <w:r>
        <w:rPr>
          <w:rFonts w:cstheme="minorHAnsi"/>
          <w:b/>
          <w:szCs w:val="22"/>
        </w:rPr>
        <w:lastRenderedPageBreak/>
        <w:t xml:space="preserve">Annex </w:t>
      </w:r>
      <w:r w:rsidR="00D51433">
        <w:rPr>
          <w:rFonts w:cstheme="minorHAnsi"/>
          <w:b/>
          <w:szCs w:val="22"/>
        </w:rPr>
        <w:t>2.0 MMS</w:t>
      </w:r>
      <w:r w:rsidR="001D41E7" w:rsidRPr="00F375FC">
        <w:rPr>
          <w:b/>
          <w:bCs/>
          <w:i/>
          <w:iCs/>
          <w:szCs w:val="22"/>
        </w:rPr>
        <w:t xml:space="preserve"> 2:2010, Myanmar National Drinking Water Quality Standard</w:t>
      </w:r>
    </w:p>
    <w:tbl>
      <w:tblPr>
        <w:tblStyle w:val="ListTable3"/>
        <w:tblW w:w="10214" w:type="dxa"/>
        <w:tblLook w:val="0420" w:firstRow="1" w:lastRow="0" w:firstColumn="0" w:lastColumn="0" w:noHBand="0" w:noVBand="1"/>
      </w:tblPr>
      <w:tblGrid>
        <w:gridCol w:w="692"/>
        <w:gridCol w:w="2628"/>
        <w:gridCol w:w="3582"/>
        <w:gridCol w:w="2574"/>
        <w:gridCol w:w="738"/>
      </w:tblGrid>
      <w:tr w:rsidR="008A71DC" w:rsidRPr="008A71DC" w14:paraId="5FA37DBA" w14:textId="77777777" w:rsidTr="00081EEA">
        <w:trPr>
          <w:cnfStyle w:val="100000000000" w:firstRow="1" w:lastRow="0" w:firstColumn="0" w:lastColumn="0" w:oddVBand="0" w:evenVBand="0" w:oddHBand="0" w:evenHBand="0" w:firstRowFirstColumn="0" w:firstRowLastColumn="0" w:lastRowFirstColumn="0" w:lastRowLastColumn="0"/>
          <w:trHeight w:val="584"/>
        </w:trPr>
        <w:tc>
          <w:tcPr>
            <w:tcW w:w="716" w:type="dxa"/>
            <w:shd w:val="clear" w:color="auto" w:fill="0099FF"/>
            <w:hideMark/>
          </w:tcPr>
          <w:p w14:paraId="3C8078EF" w14:textId="77777777" w:rsidR="00433B9B" w:rsidRPr="00433B9B" w:rsidRDefault="00433B9B" w:rsidP="00433B9B">
            <w:pPr>
              <w:spacing w:after="200" w:line="276" w:lineRule="auto"/>
              <w:rPr>
                <w:szCs w:val="22"/>
                <w:lang w:val="en-US"/>
              </w:rPr>
            </w:pPr>
            <w:r w:rsidRPr="00433B9B">
              <w:rPr>
                <w:szCs w:val="22"/>
                <w:lang w:val="en-US"/>
              </w:rPr>
              <w:t>Sr.</w:t>
            </w:r>
          </w:p>
        </w:tc>
        <w:tc>
          <w:tcPr>
            <w:tcW w:w="2784" w:type="dxa"/>
            <w:shd w:val="clear" w:color="auto" w:fill="0099FF"/>
            <w:hideMark/>
          </w:tcPr>
          <w:p w14:paraId="27AC2B5D" w14:textId="77777777" w:rsidR="00433B9B" w:rsidRPr="00433B9B" w:rsidRDefault="00433B9B" w:rsidP="00433B9B">
            <w:pPr>
              <w:spacing w:after="200" w:line="276" w:lineRule="auto"/>
              <w:rPr>
                <w:szCs w:val="22"/>
                <w:lang w:val="en-US"/>
              </w:rPr>
            </w:pPr>
            <w:r w:rsidRPr="00433B9B">
              <w:rPr>
                <w:szCs w:val="22"/>
                <w:lang w:val="en-US"/>
              </w:rPr>
              <w:t>Parameter</w:t>
            </w:r>
          </w:p>
        </w:tc>
        <w:tc>
          <w:tcPr>
            <w:tcW w:w="3801" w:type="dxa"/>
            <w:shd w:val="clear" w:color="auto" w:fill="0099FF"/>
            <w:hideMark/>
          </w:tcPr>
          <w:p w14:paraId="13084DA7" w14:textId="77777777" w:rsidR="00433B9B" w:rsidRPr="00433B9B" w:rsidRDefault="00433B9B" w:rsidP="00433B9B">
            <w:pPr>
              <w:spacing w:after="200" w:line="276" w:lineRule="auto"/>
              <w:rPr>
                <w:szCs w:val="22"/>
                <w:lang w:val="en-US"/>
              </w:rPr>
            </w:pPr>
            <w:r w:rsidRPr="00433B9B">
              <w:rPr>
                <w:szCs w:val="22"/>
                <w:lang w:val="en-US"/>
              </w:rPr>
              <w:t>Method of Testing</w:t>
            </w:r>
          </w:p>
        </w:tc>
        <w:tc>
          <w:tcPr>
            <w:tcW w:w="2677" w:type="dxa"/>
            <w:shd w:val="clear" w:color="auto" w:fill="0099FF"/>
            <w:hideMark/>
          </w:tcPr>
          <w:p w14:paraId="4097C25B" w14:textId="77777777" w:rsidR="00433B9B" w:rsidRPr="00433B9B" w:rsidRDefault="00433B9B" w:rsidP="00433B9B">
            <w:pPr>
              <w:spacing w:after="200" w:line="276" w:lineRule="auto"/>
              <w:rPr>
                <w:szCs w:val="22"/>
                <w:lang w:val="en-US"/>
              </w:rPr>
            </w:pPr>
            <w:r w:rsidRPr="00433B9B">
              <w:rPr>
                <w:szCs w:val="22"/>
                <w:lang w:val="en-US"/>
              </w:rPr>
              <w:t>Units of Measurement</w:t>
            </w:r>
          </w:p>
        </w:tc>
        <w:tc>
          <w:tcPr>
            <w:tcW w:w="236" w:type="dxa"/>
            <w:shd w:val="clear" w:color="auto" w:fill="0099FF"/>
            <w:hideMark/>
          </w:tcPr>
          <w:p w14:paraId="1907E9DD" w14:textId="77777777" w:rsidR="00433B9B" w:rsidRPr="00433B9B" w:rsidRDefault="00433B9B" w:rsidP="00433B9B">
            <w:pPr>
              <w:spacing w:after="200" w:line="276" w:lineRule="auto"/>
              <w:rPr>
                <w:szCs w:val="22"/>
                <w:lang w:val="en-US"/>
              </w:rPr>
            </w:pPr>
            <w:r w:rsidRPr="00433B9B">
              <w:rPr>
                <w:szCs w:val="22"/>
                <w:lang w:val="en-US"/>
              </w:rPr>
              <w:t>Value</w:t>
            </w:r>
          </w:p>
        </w:tc>
      </w:tr>
      <w:tr w:rsidR="00433B9B" w:rsidRPr="00433B9B" w14:paraId="0530EA68" w14:textId="77777777" w:rsidTr="00081EEA">
        <w:trPr>
          <w:cnfStyle w:val="000000100000" w:firstRow="0" w:lastRow="0" w:firstColumn="0" w:lastColumn="0" w:oddVBand="0" w:evenVBand="0" w:oddHBand="1" w:evenHBand="0" w:firstRowFirstColumn="0" w:firstRowLastColumn="0" w:lastRowFirstColumn="0" w:lastRowLastColumn="0"/>
          <w:trHeight w:val="584"/>
        </w:trPr>
        <w:tc>
          <w:tcPr>
            <w:tcW w:w="716" w:type="dxa"/>
            <w:hideMark/>
          </w:tcPr>
          <w:p w14:paraId="1E1B3C7D" w14:textId="77777777" w:rsidR="00433B9B" w:rsidRPr="00433B9B" w:rsidRDefault="00433B9B" w:rsidP="00433B9B">
            <w:pPr>
              <w:spacing w:after="200" w:line="276" w:lineRule="auto"/>
              <w:rPr>
                <w:bCs/>
                <w:szCs w:val="22"/>
                <w:lang w:val="en-US"/>
              </w:rPr>
            </w:pPr>
            <w:r w:rsidRPr="00433B9B">
              <w:rPr>
                <w:bCs/>
                <w:szCs w:val="22"/>
                <w:lang w:val="en-US"/>
              </w:rPr>
              <w:t>1.</w:t>
            </w:r>
          </w:p>
        </w:tc>
        <w:tc>
          <w:tcPr>
            <w:tcW w:w="2784" w:type="dxa"/>
            <w:hideMark/>
          </w:tcPr>
          <w:p w14:paraId="15EC3AD0" w14:textId="77777777" w:rsidR="00433B9B" w:rsidRPr="00433B9B" w:rsidRDefault="00433B9B" w:rsidP="00433B9B">
            <w:pPr>
              <w:spacing w:after="200" w:line="276" w:lineRule="auto"/>
              <w:rPr>
                <w:bCs/>
                <w:szCs w:val="22"/>
                <w:lang w:val="en-US"/>
              </w:rPr>
            </w:pPr>
            <w:r w:rsidRPr="00433B9B">
              <w:rPr>
                <w:bCs/>
                <w:szCs w:val="22"/>
                <w:lang w:val="en-US"/>
              </w:rPr>
              <w:t>Total Coliforms</w:t>
            </w:r>
          </w:p>
        </w:tc>
        <w:tc>
          <w:tcPr>
            <w:tcW w:w="3801" w:type="dxa"/>
            <w:hideMark/>
          </w:tcPr>
          <w:p w14:paraId="22990845" w14:textId="327BF90D" w:rsidR="00433B9B" w:rsidRPr="00433B9B" w:rsidRDefault="00433B9B" w:rsidP="00433B9B">
            <w:pPr>
              <w:spacing w:after="200" w:line="276" w:lineRule="auto"/>
              <w:rPr>
                <w:bCs/>
                <w:szCs w:val="22"/>
                <w:lang w:val="en-US"/>
              </w:rPr>
            </w:pPr>
            <w:r w:rsidRPr="00433B9B">
              <w:rPr>
                <w:bCs/>
                <w:szCs w:val="22"/>
                <w:lang w:val="fr-FR"/>
              </w:rPr>
              <w:t xml:space="preserve">Multiple Tube Fermentation </w:t>
            </w:r>
            <w:r w:rsidR="00081EEA" w:rsidRPr="00433B9B">
              <w:rPr>
                <w:bCs/>
                <w:szCs w:val="22"/>
                <w:lang w:val="fr-FR"/>
              </w:rPr>
              <w:t>Technique (</w:t>
            </w:r>
            <w:r w:rsidRPr="00433B9B">
              <w:rPr>
                <w:bCs/>
                <w:szCs w:val="22"/>
                <w:lang w:val="fr-FR"/>
              </w:rPr>
              <w:t xml:space="preserve">MTFT) </w:t>
            </w:r>
          </w:p>
          <w:p w14:paraId="63DEF636" w14:textId="77777777" w:rsidR="00433B9B" w:rsidRPr="00433B9B" w:rsidRDefault="00433B9B" w:rsidP="00433B9B">
            <w:pPr>
              <w:spacing w:after="200" w:line="276" w:lineRule="auto"/>
              <w:rPr>
                <w:bCs/>
                <w:szCs w:val="22"/>
                <w:lang w:val="en-US"/>
              </w:rPr>
            </w:pPr>
            <w:r w:rsidRPr="00433B9B">
              <w:rPr>
                <w:b/>
                <w:bCs/>
                <w:szCs w:val="22"/>
                <w:lang w:val="en-US"/>
              </w:rPr>
              <w:t xml:space="preserve">APHA 9221A </w:t>
            </w:r>
          </w:p>
        </w:tc>
        <w:tc>
          <w:tcPr>
            <w:tcW w:w="2677" w:type="dxa"/>
            <w:hideMark/>
          </w:tcPr>
          <w:p w14:paraId="7B9869D4" w14:textId="77777777" w:rsidR="00433B9B" w:rsidRPr="00433B9B" w:rsidRDefault="00433B9B" w:rsidP="00433B9B">
            <w:pPr>
              <w:spacing w:after="200" w:line="276" w:lineRule="auto"/>
              <w:rPr>
                <w:bCs/>
                <w:szCs w:val="22"/>
                <w:lang w:val="en-US"/>
              </w:rPr>
            </w:pPr>
            <w:r w:rsidRPr="00433B9B">
              <w:rPr>
                <w:bCs/>
                <w:szCs w:val="22"/>
                <w:lang w:val="en-US"/>
              </w:rPr>
              <w:t xml:space="preserve">MPN/ 100 ml </w:t>
            </w:r>
            <w:r w:rsidRPr="00433B9B">
              <w:rPr>
                <w:bCs/>
                <w:szCs w:val="22"/>
                <w:lang w:val="en-US"/>
              </w:rPr>
              <w:tab/>
            </w:r>
          </w:p>
        </w:tc>
        <w:tc>
          <w:tcPr>
            <w:tcW w:w="236" w:type="dxa"/>
            <w:hideMark/>
          </w:tcPr>
          <w:p w14:paraId="2120DFA8" w14:textId="77777777" w:rsidR="00433B9B" w:rsidRPr="00433B9B" w:rsidRDefault="00433B9B" w:rsidP="00433B9B">
            <w:pPr>
              <w:spacing w:after="200" w:line="276" w:lineRule="auto"/>
              <w:rPr>
                <w:bCs/>
                <w:szCs w:val="22"/>
                <w:lang w:val="en-US"/>
              </w:rPr>
            </w:pPr>
            <w:r w:rsidRPr="00433B9B">
              <w:rPr>
                <w:bCs/>
                <w:szCs w:val="22"/>
                <w:lang w:val="en-US"/>
              </w:rPr>
              <w:t>0</w:t>
            </w:r>
          </w:p>
        </w:tc>
      </w:tr>
      <w:tr w:rsidR="00433B9B" w:rsidRPr="00433B9B" w14:paraId="581083E3" w14:textId="77777777" w:rsidTr="00081EEA">
        <w:trPr>
          <w:trHeight w:val="584"/>
        </w:trPr>
        <w:tc>
          <w:tcPr>
            <w:tcW w:w="716" w:type="dxa"/>
            <w:hideMark/>
          </w:tcPr>
          <w:p w14:paraId="409D3800" w14:textId="77777777" w:rsidR="00433B9B" w:rsidRPr="00433B9B" w:rsidRDefault="00433B9B" w:rsidP="00433B9B">
            <w:pPr>
              <w:spacing w:after="200" w:line="276" w:lineRule="auto"/>
              <w:rPr>
                <w:bCs/>
                <w:szCs w:val="22"/>
                <w:lang w:val="en-US"/>
              </w:rPr>
            </w:pPr>
            <w:r w:rsidRPr="00433B9B">
              <w:rPr>
                <w:bCs/>
                <w:szCs w:val="22"/>
                <w:lang w:val="en-US"/>
              </w:rPr>
              <w:t>2.</w:t>
            </w:r>
          </w:p>
        </w:tc>
        <w:tc>
          <w:tcPr>
            <w:tcW w:w="2784" w:type="dxa"/>
            <w:hideMark/>
          </w:tcPr>
          <w:p w14:paraId="6A7A35E2" w14:textId="77777777" w:rsidR="00433B9B" w:rsidRPr="00433B9B" w:rsidRDefault="00433B9B" w:rsidP="00433B9B">
            <w:pPr>
              <w:spacing w:after="200" w:line="276" w:lineRule="auto"/>
              <w:rPr>
                <w:bCs/>
                <w:szCs w:val="22"/>
                <w:lang w:val="en-US"/>
              </w:rPr>
            </w:pPr>
            <w:r w:rsidRPr="00433B9B">
              <w:rPr>
                <w:bCs/>
                <w:szCs w:val="22"/>
                <w:lang w:val="en-US"/>
              </w:rPr>
              <w:t>Faecal Coliforms</w:t>
            </w:r>
          </w:p>
        </w:tc>
        <w:tc>
          <w:tcPr>
            <w:tcW w:w="3801" w:type="dxa"/>
            <w:hideMark/>
          </w:tcPr>
          <w:p w14:paraId="6D720FCB" w14:textId="49A49244" w:rsidR="00433B9B" w:rsidRPr="00433B9B" w:rsidRDefault="00433B9B" w:rsidP="00433B9B">
            <w:pPr>
              <w:spacing w:after="200" w:line="276" w:lineRule="auto"/>
              <w:rPr>
                <w:bCs/>
                <w:szCs w:val="22"/>
                <w:lang w:val="en-US"/>
              </w:rPr>
            </w:pPr>
            <w:r w:rsidRPr="00433B9B">
              <w:rPr>
                <w:bCs/>
                <w:szCs w:val="22"/>
                <w:lang w:val="fr-FR"/>
              </w:rPr>
              <w:t xml:space="preserve">Multiple Tube Fermentation </w:t>
            </w:r>
            <w:r w:rsidR="00081EEA" w:rsidRPr="00433B9B">
              <w:rPr>
                <w:bCs/>
                <w:szCs w:val="22"/>
                <w:lang w:val="fr-FR"/>
              </w:rPr>
              <w:t>Technique (</w:t>
            </w:r>
            <w:r w:rsidRPr="00433B9B">
              <w:rPr>
                <w:bCs/>
                <w:szCs w:val="22"/>
                <w:lang w:val="fr-FR"/>
              </w:rPr>
              <w:t xml:space="preserve">MTFT) </w:t>
            </w:r>
          </w:p>
          <w:p w14:paraId="4BD4BFC7" w14:textId="77777777" w:rsidR="00433B9B" w:rsidRPr="00433B9B" w:rsidRDefault="00433B9B" w:rsidP="00433B9B">
            <w:pPr>
              <w:spacing w:after="200" w:line="276" w:lineRule="auto"/>
              <w:rPr>
                <w:bCs/>
                <w:szCs w:val="22"/>
                <w:lang w:val="en-US"/>
              </w:rPr>
            </w:pPr>
            <w:r w:rsidRPr="00433B9B">
              <w:rPr>
                <w:b/>
                <w:bCs/>
                <w:szCs w:val="22"/>
                <w:lang w:val="en-US"/>
              </w:rPr>
              <w:t xml:space="preserve">APHA 9221E </w:t>
            </w:r>
          </w:p>
        </w:tc>
        <w:tc>
          <w:tcPr>
            <w:tcW w:w="2677" w:type="dxa"/>
            <w:hideMark/>
          </w:tcPr>
          <w:p w14:paraId="3BCE17D3" w14:textId="77777777" w:rsidR="00433B9B" w:rsidRPr="00433B9B" w:rsidRDefault="00433B9B" w:rsidP="00433B9B">
            <w:pPr>
              <w:spacing w:after="200" w:line="276" w:lineRule="auto"/>
              <w:rPr>
                <w:bCs/>
                <w:szCs w:val="22"/>
                <w:lang w:val="en-US"/>
              </w:rPr>
            </w:pPr>
            <w:r w:rsidRPr="00433B9B">
              <w:rPr>
                <w:bCs/>
                <w:szCs w:val="22"/>
                <w:lang w:val="en-US"/>
              </w:rPr>
              <w:t xml:space="preserve">MPN/ 100ml </w:t>
            </w:r>
            <w:r w:rsidRPr="00433B9B">
              <w:rPr>
                <w:bCs/>
                <w:szCs w:val="22"/>
                <w:lang w:val="en-US"/>
              </w:rPr>
              <w:tab/>
            </w:r>
          </w:p>
        </w:tc>
        <w:tc>
          <w:tcPr>
            <w:tcW w:w="236" w:type="dxa"/>
            <w:hideMark/>
          </w:tcPr>
          <w:p w14:paraId="6C74CE05" w14:textId="77777777" w:rsidR="00433B9B" w:rsidRPr="00433B9B" w:rsidRDefault="00433B9B" w:rsidP="00433B9B">
            <w:pPr>
              <w:spacing w:after="200" w:line="276" w:lineRule="auto"/>
              <w:rPr>
                <w:bCs/>
                <w:szCs w:val="22"/>
                <w:lang w:val="en-US"/>
              </w:rPr>
            </w:pPr>
            <w:r w:rsidRPr="00433B9B">
              <w:rPr>
                <w:bCs/>
                <w:szCs w:val="22"/>
                <w:lang w:val="en-US"/>
              </w:rPr>
              <w:t>0</w:t>
            </w:r>
          </w:p>
        </w:tc>
      </w:tr>
      <w:tr w:rsidR="00433B9B" w:rsidRPr="00433B9B" w14:paraId="1E29D490" w14:textId="77777777" w:rsidTr="00081EEA">
        <w:trPr>
          <w:cnfStyle w:val="000000100000" w:firstRow="0" w:lastRow="0" w:firstColumn="0" w:lastColumn="0" w:oddVBand="0" w:evenVBand="0" w:oddHBand="1" w:evenHBand="0" w:firstRowFirstColumn="0" w:firstRowLastColumn="0" w:lastRowFirstColumn="0" w:lastRowLastColumn="0"/>
          <w:trHeight w:val="584"/>
        </w:trPr>
        <w:tc>
          <w:tcPr>
            <w:tcW w:w="716" w:type="dxa"/>
            <w:hideMark/>
          </w:tcPr>
          <w:p w14:paraId="0CA06EDD" w14:textId="77777777" w:rsidR="00433B9B" w:rsidRPr="00433B9B" w:rsidRDefault="00433B9B" w:rsidP="00433B9B">
            <w:pPr>
              <w:spacing w:after="200" w:line="276" w:lineRule="auto"/>
              <w:rPr>
                <w:bCs/>
                <w:szCs w:val="22"/>
                <w:lang w:val="en-US"/>
              </w:rPr>
            </w:pPr>
            <w:r w:rsidRPr="00433B9B">
              <w:rPr>
                <w:bCs/>
                <w:szCs w:val="22"/>
                <w:lang w:val="en-US"/>
              </w:rPr>
              <w:t>3.</w:t>
            </w:r>
          </w:p>
        </w:tc>
        <w:tc>
          <w:tcPr>
            <w:tcW w:w="2784" w:type="dxa"/>
            <w:hideMark/>
          </w:tcPr>
          <w:p w14:paraId="01C9CE22" w14:textId="77777777" w:rsidR="00433B9B" w:rsidRPr="00433B9B" w:rsidRDefault="00433B9B" w:rsidP="00433B9B">
            <w:pPr>
              <w:spacing w:after="200" w:line="276" w:lineRule="auto"/>
              <w:rPr>
                <w:bCs/>
                <w:szCs w:val="22"/>
                <w:lang w:val="en-US"/>
              </w:rPr>
            </w:pPr>
            <w:r w:rsidRPr="00433B9B">
              <w:rPr>
                <w:bCs/>
                <w:szCs w:val="22"/>
                <w:lang w:val="en-US"/>
              </w:rPr>
              <w:t>Taste</w:t>
            </w:r>
          </w:p>
        </w:tc>
        <w:tc>
          <w:tcPr>
            <w:tcW w:w="3801" w:type="dxa"/>
            <w:hideMark/>
          </w:tcPr>
          <w:p w14:paraId="35F5AA85" w14:textId="77777777" w:rsidR="00433B9B" w:rsidRPr="00433B9B" w:rsidRDefault="00433B9B" w:rsidP="00433B9B">
            <w:pPr>
              <w:spacing w:after="200" w:line="276" w:lineRule="auto"/>
              <w:rPr>
                <w:bCs/>
                <w:szCs w:val="22"/>
                <w:lang w:val="en-US"/>
              </w:rPr>
            </w:pPr>
            <w:r w:rsidRPr="00433B9B">
              <w:rPr>
                <w:bCs/>
                <w:szCs w:val="22"/>
                <w:lang w:val="en-US"/>
              </w:rPr>
              <w:t xml:space="preserve">Sensory Evaluation Technique (Flavor Threshold Test (FTT), </w:t>
            </w:r>
            <w:r w:rsidRPr="00433B9B">
              <w:rPr>
                <w:b/>
                <w:bCs/>
                <w:szCs w:val="22"/>
                <w:lang w:val="en-US"/>
              </w:rPr>
              <w:t>APHA 2150C</w:t>
            </w:r>
          </w:p>
        </w:tc>
        <w:tc>
          <w:tcPr>
            <w:tcW w:w="2677" w:type="dxa"/>
            <w:hideMark/>
          </w:tcPr>
          <w:p w14:paraId="2C9B84B1" w14:textId="77777777" w:rsidR="00433B9B" w:rsidRPr="00433B9B" w:rsidRDefault="00433B9B" w:rsidP="00433B9B">
            <w:pPr>
              <w:spacing w:after="200" w:line="276" w:lineRule="auto"/>
              <w:rPr>
                <w:bCs/>
                <w:szCs w:val="22"/>
                <w:lang w:val="en-US"/>
              </w:rPr>
            </w:pPr>
            <w:r w:rsidRPr="00433B9B">
              <w:rPr>
                <w:bCs/>
                <w:szCs w:val="22"/>
                <w:lang w:val="en-US"/>
              </w:rPr>
              <w:t>Acceptable / No objectionable taste</w:t>
            </w:r>
          </w:p>
        </w:tc>
        <w:tc>
          <w:tcPr>
            <w:tcW w:w="236" w:type="dxa"/>
            <w:hideMark/>
          </w:tcPr>
          <w:p w14:paraId="653E32A5" w14:textId="77777777" w:rsidR="00433B9B" w:rsidRPr="00433B9B" w:rsidRDefault="00433B9B" w:rsidP="00433B9B">
            <w:pPr>
              <w:spacing w:after="200" w:line="276" w:lineRule="auto"/>
              <w:rPr>
                <w:bCs/>
                <w:szCs w:val="22"/>
                <w:lang w:val="en-US"/>
              </w:rPr>
            </w:pPr>
          </w:p>
        </w:tc>
      </w:tr>
      <w:tr w:rsidR="00433B9B" w:rsidRPr="00433B9B" w14:paraId="29A53FBC" w14:textId="77777777" w:rsidTr="00081EEA">
        <w:tc>
          <w:tcPr>
            <w:tcW w:w="716" w:type="dxa"/>
            <w:hideMark/>
          </w:tcPr>
          <w:p w14:paraId="45CC4C03" w14:textId="77777777" w:rsidR="00433B9B" w:rsidRPr="00433B9B" w:rsidRDefault="00433B9B" w:rsidP="00433B9B">
            <w:pPr>
              <w:spacing w:after="200" w:line="276" w:lineRule="auto"/>
              <w:rPr>
                <w:bCs/>
                <w:szCs w:val="22"/>
                <w:lang w:val="en-US"/>
              </w:rPr>
            </w:pPr>
            <w:r w:rsidRPr="00433B9B">
              <w:rPr>
                <w:bCs/>
                <w:szCs w:val="22"/>
                <w:lang w:val="en-US"/>
              </w:rPr>
              <w:t>4.</w:t>
            </w:r>
          </w:p>
        </w:tc>
        <w:tc>
          <w:tcPr>
            <w:tcW w:w="2784" w:type="dxa"/>
            <w:hideMark/>
          </w:tcPr>
          <w:p w14:paraId="498CF5AB" w14:textId="77777777" w:rsidR="00433B9B" w:rsidRPr="00433B9B" w:rsidRDefault="00433B9B" w:rsidP="00433B9B">
            <w:pPr>
              <w:spacing w:after="200" w:line="276" w:lineRule="auto"/>
              <w:rPr>
                <w:bCs/>
                <w:szCs w:val="22"/>
                <w:lang w:val="en-US"/>
              </w:rPr>
            </w:pPr>
            <w:r w:rsidRPr="00433B9B">
              <w:rPr>
                <w:bCs/>
                <w:szCs w:val="22"/>
                <w:lang w:val="en-US"/>
              </w:rPr>
              <w:t>Odor</w:t>
            </w:r>
          </w:p>
        </w:tc>
        <w:tc>
          <w:tcPr>
            <w:tcW w:w="3801" w:type="dxa"/>
            <w:hideMark/>
          </w:tcPr>
          <w:p w14:paraId="3FB96E26" w14:textId="77777777" w:rsidR="00433B9B" w:rsidRPr="00433B9B" w:rsidRDefault="00433B9B" w:rsidP="00433B9B">
            <w:pPr>
              <w:spacing w:after="200" w:line="276" w:lineRule="auto"/>
              <w:rPr>
                <w:bCs/>
                <w:szCs w:val="22"/>
                <w:lang w:val="en-US"/>
              </w:rPr>
            </w:pPr>
            <w:r w:rsidRPr="00433B9B">
              <w:rPr>
                <w:bCs/>
                <w:szCs w:val="22"/>
                <w:lang w:val="en-US"/>
              </w:rPr>
              <w:t xml:space="preserve">Sensory Evaluation Technique (Threshold Odor Test), </w:t>
            </w:r>
            <w:r w:rsidRPr="00433B9B">
              <w:rPr>
                <w:b/>
                <w:bCs/>
                <w:szCs w:val="22"/>
                <w:lang w:val="en-US"/>
              </w:rPr>
              <w:t>APHA 2150B</w:t>
            </w:r>
          </w:p>
        </w:tc>
        <w:tc>
          <w:tcPr>
            <w:tcW w:w="2677" w:type="dxa"/>
            <w:hideMark/>
          </w:tcPr>
          <w:p w14:paraId="47C37727" w14:textId="77777777" w:rsidR="00433B9B" w:rsidRPr="00433B9B" w:rsidRDefault="00433B9B" w:rsidP="00433B9B">
            <w:pPr>
              <w:spacing w:after="200" w:line="276" w:lineRule="auto"/>
              <w:rPr>
                <w:bCs/>
                <w:szCs w:val="22"/>
                <w:lang w:val="en-US"/>
              </w:rPr>
            </w:pPr>
            <w:r w:rsidRPr="00433B9B">
              <w:rPr>
                <w:bCs/>
                <w:szCs w:val="22"/>
                <w:lang w:val="en-US"/>
              </w:rPr>
              <w:t>Acceptable / No objectionable odor</w:t>
            </w:r>
          </w:p>
        </w:tc>
        <w:tc>
          <w:tcPr>
            <w:tcW w:w="236" w:type="dxa"/>
            <w:hideMark/>
          </w:tcPr>
          <w:p w14:paraId="30BEFAB8" w14:textId="77777777" w:rsidR="00433B9B" w:rsidRPr="00433B9B" w:rsidRDefault="00433B9B" w:rsidP="00433B9B">
            <w:pPr>
              <w:spacing w:after="200" w:line="276" w:lineRule="auto"/>
              <w:rPr>
                <w:bCs/>
                <w:szCs w:val="22"/>
                <w:lang w:val="en-US"/>
              </w:rPr>
            </w:pPr>
          </w:p>
        </w:tc>
      </w:tr>
      <w:tr w:rsidR="00433B9B" w:rsidRPr="00433B9B" w14:paraId="3FF1D980" w14:textId="77777777" w:rsidTr="00081EEA">
        <w:trPr>
          <w:cnfStyle w:val="000000100000" w:firstRow="0" w:lastRow="0" w:firstColumn="0" w:lastColumn="0" w:oddVBand="0" w:evenVBand="0" w:oddHBand="1" w:evenHBand="0" w:firstRowFirstColumn="0" w:firstRowLastColumn="0" w:lastRowFirstColumn="0" w:lastRowLastColumn="0"/>
          <w:trHeight w:val="584"/>
        </w:trPr>
        <w:tc>
          <w:tcPr>
            <w:tcW w:w="716" w:type="dxa"/>
            <w:hideMark/>
          </w:tcPr>
          <w:p w14:paraId="438ACF70" w14:textId="77777777" w:rsidR="00433B9B" w:rsidRPr="00433B9B" w:rsidRDefault="00433B9B" w:rsidP="00433B9B">
            <w:pPr>
              <w:spacing w:after="200" w:line="276" w:lineRule="auto"/>
              <w:rPr>
                <w:bCs/>
                <w:szCs w:val="22"/>
                <w:lang w:val="en-US"/>
              </w:rPr>
            </w:pPr>
            <w:r w:rsidRPr="00433B9B">
              <w:rPr>
                <w:bCs/>
                <w:szCs w:val="22"/>
                <w:lang w:val="en-US"/>
              </w:rPr>
              <w:t>5.</w:t>
            </w:r>
          </w:p>
        </w:tc>
        <w:tc>
          <w:tcPr>
            <w:tcW w:w="2784" w:type="dxa"/>
            <w:hideMark/>
          </w:tcPr>
          <w:p w14:paraId="3F44C1BF" w14:textId="77777777" w:rsidR="00433B9B" w:rsidRPr="00433B9B" w:rsidRDefault="00433B9B" w:rsidP="00433B9B">
            <w:pPr>
              <w:spacing w:after="200" w:line="276" w:lineRule="auto"/>
              <w:rPr>
                <w:bCs/>
                <w:szCs w:val="22"/>
                <w:lang w:val="en-US"/>
              </w:rPr>
            </w:pPr>
            <w:r w:rsidRPr="00433B9B">
              <w:rPr>
                <w:bCs/>
                <w:szCs w:val="22"/>
                <w:lang w:val="en-US"/>
              </w:rPr>
              <w:t>Color</w:t>
            </w:r>
          </w:p>
        </w:tc>
        <w:tc>
          <w:tcPr>
            <w:tcW w:w="3801" w:type="dxa"/>
            <w:hideMark/>
          </w:tcPr>
          <w:p w14:paraId="4BC98FDB" w14:textId="77777777" w:rsidR="00433B9B" w:rsidRPr="00433B9B" w:rsidRDefault="00433B9B" w:rsidP="00433B9B">
            <w:pPr>
              <w:spacing w:after="200" w:line="276" w:lineRule="auto"/>
              <w:rPr>
                <w:bCs/>
                <w:szCs w:val="22"/>
                <w:lang w:val="en-US"/>
              </w:rPr>
            </w:pPr>
            <w:r w:rsidRPr="00433B9B">
              <w:rPr>
                <w:bCs/>
                <w:szCs w:val="22"/>
                <w:lang w:val="en-US"/>
              </w:rPr>
              <w:t xml:space="preserve">Spectro-photometric Single Wavelength, APHA 2120 C  </w:t>
            </w:r>
          </w:p>
        </w:tc>
        <w:tc>
          <w:tcPr>
            <w:tcW w:w="2677" w:type="dxa"/>
            <w:hideMark/>
          </w:tcPr>
          <w:p w14:paraId="0EA0ABBD" w14:textId="77777777" w:rsidR="00433B9B" w:rsidRPr="00433B9B" w:rsidRDefault="00433B9B" w:rsidP="00433B9B">
            <w:pPr>
              <w:spacing w:after="200" w:line="276" w:lineRule="auto"/>
              <w:rPr>
                <w:bCs/>
                <w:szCs w:val="22"/>
                <w:lang w:val="en-US"/>
              </w:rPr>
            </w:pPr>
            <w:r w:rsidRPr="00433B9B">
              <w:rPr>
                <w:bCs/>
                <w:szCs w:val="22"/>
                <w:lang w:val="en-US"/>
              </w:rPr>
              <w:t>TCU ( True Color Unit)</w:t>
            </w:r>
          </w:p>
        </w:tc>
        <w:tc>
          <w:tcPr>
            <w:tcW w:w="236" w:type="dxa"/>
            <w:hideMark/>
          </w:tcPr>
          <w:p w14:paraId="44E929B5" w14:textId="77777777" w:rsidR="00433B9B" w:rsidRPr="00433B9B" w:rsidRDefault="00433B9B" w:rsidP="00433B9B">
            <w:pPr>
              <w:spacing w:after="200" w:line="276" w:lineRule="auto"/>
              <w:rPr>
                <w:bCs/>
                <w:szCs w:val="22"/>
                <w:lang w:val="en-US"/>
              </w:rPr>
            </w:pPr>
            <w:r w:rsidRPr="00433B9B">
              <w:rPr>
                <w:bCs/>
                <w:szCs w:val="22"/>
                <w:lang w:val="en-US"/>
              </w:rPr>
              <w:t>15</w:t>
            </w:r>
          </w:p>
        </w:tc>
      </w:tr>
      <w:tr w:rsidR="00433B9B" w:rsidRPr="00433B9B" w14:paraId="704E691A" w14:textId="77777777" w:rsidTr="00081EEA">
        <w:trPr>
          <w:trHeight w:val="584"/>
        </w:trPr>
        <w:tc>
          <w:tcPr>
            <w:tcW w:w="716" w:type="dxa"/>
            <w:hideMark/>
          </w:tcPr>
          <w:p w14:paraId="3C31C7AF" w14:textId="77777777" w:rsidR="00433B9B" w:rsidRPr="00433B9B" w:rsidRDefault="00433B9B" w:rsidP="00433B9B">
            <w:pPr>
              <w:spacing w:after="200" w:line="276" w:lineRule="auto"/>
              <w:rPr>
                <w:bCs/>
                <w:szCs w:val="22"/>
                <w:lang w:val="en-US"/>
              </w:rPr>
            </w:pPr>
            <w:r w:rsidRPr="00433B9B">
              <w:rPr>
                <w:bCs/>
                <w:szCs w:val="22"/>
                <w:lang w:val="en-US"/>
              </w:rPr>
              <w:t>6.</w:t>
            </w:r>
          </w:p>
        </w:tc>
        <w:tc>
          <w:tcPr>
            <w:tcW w:w="2784" w:type="dxa"/>
            <w:hideMark/>
          </w:tcPr>
          <w:p w14:paraId="5CC669A7" w14:textId="77777777" w:rsidR="00433B9B" w:rsidRPr="00433B9B" w:rsidRDefault="00433B9B" w:rsidP="00433B9B">
            <w:pPr>
              <w:spacing w:after="200" w:line="276" w:lineRule="auto"/>
              <w:rPr>
                <w:bCs/>
                <w:szCs w:val="22"/>
                <w:lang w:val="en-US"/>
              </w:rPr>
            </w:pPr>
            <w:r w:rsidRPr="00433B9B">
              <w:rPr>
                <w:bCs/>
                <w:szCs w:val="22"/>
                <w:lang w:val="en-US"/>
              </w:rPr>
              <w:t>Turbidity</w:t>
            </w:r>
          </w:p>
        </w:tc>
        <w:tc>
          <w:tcPr>
            <w:tcW w:w="3801" w:type="dxa"/>
            <w:hideMark/>
          </w:tcPr>
          <w:p w14:paraId="42D006C8" w14:textId="77777777" w:rsidR="00433B9B" w:rsidRPr="00433B9B" w:rsidRDefault="00433B9B" w:rsidP="00433B9B">
            <w:pPr>
              <w:spacing w:after="200" w:line="276" w:lineRule="auto"/>
              <w:rPr>
                <w:bCs/>
                <w:szCs w:val="22"/>
                <w:lang w:val="en-US"/>
              </w:rPr>
            </w:pPr>
            <w:r w:rsidRPr="00433B9B">
              <w:rPr>
                <w:bCs/>
                <w:szCs w:val="22"/>
                <w:lang w:val="en-US"/>
              </w:rPr>
              <w:t>Nephelometric Method</w:t>
            </w:r>
          </w:p>
          <w:p w14:paraId="41A0FBB3" w14:textId="77777777" w:rsidR="00433B9B" w:rsidRPr="00433B9B" w:rsidRDefault="00433B9B" w:rsidP="00433B9B">
            <w:pPr>
              <w:spacing w:after="200" w:line="276" w:lineRule="auto"/>
              <w:rPr>
                <w:bCs/>
                <w:szCs w:val="22"/>
                <w:lang w:val="en-US"/>
              </w:rPr>
            </w:pPr>
            <w:r w:rsidRPr="00433B9B">
              <w:rPr>
                <w:b/>
                <w:bCs/>
                <w:szCs w:val="22"/>
                <w:lang w:val="en-US"/>
              </w:rPr>
              <w:t>APHA 2130 C</w:t>
            </w:r>
          </w:p>
        </w:tc>
        <w:tc>
          <w:tcPr>
            <w:tcW w:w="2677" w:type="dxa"/>
            <w:hideMark/>
          </w:tcPr>
          <w:p w14:paraId="57E4E216" w14:textId="77777777" w:rsidR="00433B9B" w:rsidRPr="00433B9B" w:rsidRDefault="00433B9B" w:rsidP="00433B9B">
            <w:pPr>
              <w:spacing w:after="200" w:line="276" w:lineRule="auto"/>
              <w:rPr>
                <w:bCs/>
                <w:szCs w:val="22"/>
                <w:lang w:val="en-US"/>
              </w:rPr>
            </w:pPr>
            <w:r w:rsidRPr="00433B9B">
              <w:rPr>
                <w:bCs/>
                <w:szCs w:val="22"/>
                <w:lang w:val="en-US"/>
              </w:rPr>
              <w:t>NTU (Nephelometric Turbidity Unit)</w:t>
            </w:r>
          </w:p>
        </w:tc>
        <w:tc>
          <w:tcPr>
            <w:tcW w:w="236" w:type="dxa"/>
            <w:hideMark/>
          </w:tcPr>
          <w:p w14:paraId="02C23A97" w14:textId="77777777" w:rsidR="00433B9B" w:rsidRPr="00433B9B" w:rsidRDefault="00433B9B" w:rsidP="00433B9B">
            <w:pPr>
              <w:spacing w:after="200" w:line="276" w:lineRule="auto"/>
              <w:rPr>
                <w:bCs/>
                <w:szCs w:val="22"/>
                <w:lang w:val="en-US"/>
              </w:rPr>
            </w:pPr>
            <w:r w:rsidRPr="00433B9B">
              <w:rPr>
                <w:bCs/>
                <w:szCs w:val="22"/>
                <w:lang w:val="en-US"/>
              </w:rPr>
              <w:t>5</w:t>
            </w:r>
          </w:p>
        </w:tc>
      </w:tr>
      <w:tr w:rsidR="00433B9B" w:rsidRPr="00433B9B" w14:paraId="355EC7A1" w14:textId="77777777" w:rsidTr="00081EEA">
        <w:trPr>
          <w:cnfStyle w:val="000000100000" w:firstRow="0" w:lastRow="0" w:firstColumn="0" w:lastColumn="0" w:oddVBand="0" w:evenVBand="0" w:oddHBand="1" w:evenHBand="0" w:firstRowFirstColumn="0" w:firstRowLastColumn="0" w:lastRowFirstColumn="0" w:lastRowLastColumn="0"/>
          <w:trHeight w:val="584"/>
        </w:trPr>
        <w:tc>
          <w:tcPr>
            <w:tcW w:w="716" w:type="dxa"/>
            <w:hideMark/>
          </w:tcPr>
          <w:p w14:paraId="0B22F7C6" w14:textId="77777777" w:rsidR="00433B9B" w:rsidRPr="00433B9B" w:rsidRDefault="00433B9B" w:rsidP="00433B9B">
            <w:pPr>
              <w:spacing w:after="200" w:line="276" w:lineRule="auto"/>
              <w:rPr>
                <w:bCs/>
                <w:szCs w:val="22"/>
                <w:lang w:val="en-US"/>
              </w:rPr>
            </w:pPr>
            <w:r w:rsidRPr="00433B9B">
              <w:rPr>
                <w:bCs/>
                <w:szCs w:val="22"/>
                <w:lang w:val="en-US"/>
              </w:rPr>
              <w:t>7.</w:t>
            </w:r>
          </w:p>
        </w:tc>
        <w:tc>
          <w:tcPr>
            <w:tcW w:w="2784" w:type="dxa"/>
            <w:hideMark/>
          </w:tcPr>
          <w:p w14:paraId="57880B92" w14:textId="77777777" w:rsidR="00433B9B" w:rsidRPr="00433B9B" w:rsidRDefault="00433B9B" w:rsidP="00433B9B">
            <w:pPr>
              <w:spacing w:after="200" w:line="276" w:lineRule="auto"/>
              <w:rPr>
                <w:bCs/>
                <w:szCs w:val="22"/>
                <w:lang w:val="en-US"/>
              </w:rPr>
            </w:pPr>
            <w:r w:rsidRPr="00433B9B">
              <w:rPr>
                <w:bCs/>
                <w:szCs w:val="22"/>
                <w:lang w:val="en-US"/>
              </w:rPr>
              <w:t>Arsenic</w:t>
            </w:r>
          </w:p>
        </w:tc>
        <w:tc>
          <w:tcPr>
            <w:tcW w:w="3801" w:type="dxa"/>
            <w:hideMark/>
          </w:tcPr>
          <w:p w14:paraId="1930B310" w14:textId="77777777" w:rsidR="00433B9B" w:rsidRPr="00433B9B" w:rsidRDefault="00433B9B" w:rsidP="00433B9B">
            <w:pPr>
              <w:spacing w:after="200" w:line="276" w:lineRule="auto"/>
              <w:rPr>
                <w:bCs/>
                <w:szCs w:val="22"/>
                <w:lang w:val="en-US"/>
              </w:rPr>
            </w:pPr>
            <w:r w:rsidRPr="00433B9B">
              <w:rPr>
                <w:bCs/>
                <w:szCs w:val="22"/>
                <w:lang w:val="en-US"/>
              </w:rPr>
              <w:t xml:space="preserve">Hydride generation Atomic Absorption Spectrometric method </w:t>
            </w:r>
          </w:p>
          <w:p w14:paraId="7C522A2D" w14:textId="77777777" w:rsidR="00433B9B" w:rsidRPr="00433B9B" w:rsidRDefault="00433B9B" w:rsidP="00433B9B">
            <w:pPr>
              <w:spacing w:after="200" w:line="276" w:lineRule="auto"/>
              <w:rPr>
                <w:bCs/>
                <w:szCs w:val="22"/>
                <w:lang w:val="en-US"/>
              </w:rPr>
            </w:pPr>
            <w:r w:rsidRPr="00433B9B">
              <w:rPr>
                <w:b/>
                <w:bCs/>
                <w:szCs w:val="22"/>
                <w:lang w:val="en-US"/>
              </w:rPr>
              <w:t xml:space="preserve">APHA 3114B </w:t>
            </w:r>
          </w:p>
        </w:tc>
        <w:tc>
          <w:tcPr>
            <w:tcW w:w="2677" w:type="dxa"/>
            <w:hideMark/>
          </w:tcPr>
          <w:p w14:paraId="7728F77B" w14:textId="77777777" w:rsidR="00433B9B" w:rsidRPr="00433B9B" w:rsidRDefault="00433B9B" w:rsidP="00433B9B">
            <w:pPr>
              <w:spacing w:after="200" w:line="276" w:lineRule="auto"/>
              <w:rPr>
                <w:bCs/>
                <w:szCs w:val="22"/>
                <w:lang w:val="en-US"/>
              </w:rPr>
            </w:pPr>
            <w:r w:rsidRPr="00433B9B">
              <w:rPr>
                <w:bCs/>
                <w:szCs w:val="22"/>
                <w:lang w:val="en-US"/>
              </w:rPr>
              <w:t>mg/L</w:t>
            </w:r>
          </w:p>
        </w:tc>
        <w:tc>
          <w:tcPr>
            <w:tcW w:w="236" w:type="dxa"/>
            <w:hideMark/>
          </w:tcPr>
          <w:p w14:paraId="79AB22B1" w14:textId="265FB16C" w:rsidR="00433B9B" w:rsidRPr="00433B9B" w:rsidRDefault="00433B9B" w:rsidP="00433B9B">
            <w:pPr>
              <w:spacing w:after="200" w:line="276" w:lineRule="auto"/>
              <w:rPr>
                <w:bCs/>
                <w:szCs w:val="22"/>
                <w:lang w:val="en-US"/>
              </w:rPr>
            </w:pPr>
            <w:r w:rsidRPr="00433B9B">
              <w:rPr>
                <w:bCs/>
                <w:szCs w:val="22"/>
                <w:lang w:val="en-US"/>
              </w:rPr>
              <w:t>0.0</w:t>
            </w:r>
            <w:r w:rsidR="00E673EA">
              <w:rPr>
                <w:bCs/>
                <w:szCs w:val="22"/>
                <w:lang w:val="en-US"/>
              </w:rPr>
              <w:t>1</w:t>
            </w:r>
          </w:p>
        </w:tc>
      </w:tr>
    </w:tbl>
    <w:p w14:paraId="4818534B" w14:textId="77777777" w:rsidR="001D41E7" w:rsidRPr="00073D5C" w:rsidRDefault="001D41E7" w:rsidP="00A37102">
      <w:pPr>
        <w:rPr>
          <w:rFonts w:ascii="Arial" w:hAnsi="Arial" w:cs="Arial"/>
        </w:rPr>
      </w:pPr>
    </w:p>
    <w:p w14:paraId="101EDEE8" w14:textId="103C740F" w:rsidR="00A37102" w:rsidRDefault="00A37102" w:rsidP="00854B6A">
      <w:pPr>
        <w:rPr>
          <w:rFonts w:cstheme="minorHAnsi"/>
          <w:b/>
          <w:szCs w:val="22"/>
        </w:rPr>
      </w:pPr>
    </w:p>
    <w:p w14:paraId="7A3D1DE4" w14:textId="15B0A7BF" w:rsidR="00A93AD5" w:rsidRDefault="00A93AD5" w:rsidP="00854B6A">
      <w:pPr>
        <w:rPr>
          <w:rFonts w:cstheme="minorHAnsi"/>
          <w:b/>
          <w:szCs w:val="22"/>
        </w:rPr>
      </w:pPr>
    </w:p>
    <w:p w14:paraId="351FFDDD" w14:textId="275AD8F5" w:rsidR="00A93AD5" w:rsidRDefault="00A93AD5" w:rsidP="00854B6A">
      <w:pPr>
        <w:rPr>
          <w:rFonts w:cstheme="minorHAnsi"/>
          <w:b/>
          <w:szCs w:val="22"/>
        </w:rPr>
      </w:pPr>
    </w:p>
    <w:p w14:paraId="63420864" w14:textId="7748D8EA" w:rsidR="00A93AD5" w:rsidRDefault="00A93AD5" w:rsidP="00854B6A">
      <w:pPr>
        <w:rPr>
          <w:rFonts w:cstheme="minorHAnsi"/>
          <w:b/>
          <w:szCs w:val="22"/>
        </w:rPr>
      </w:pPr>
    </w:p>
    <w:p w14:paraId="40B67B20" w14:textId="339E46AE" w:rsidR="00A93AD5" w:rsidRDefault="00A93AD5" w:rsidP="00854B6A">
      <w:pPr>
        <w:rPr>
          <w:rFonts w:cstheme="minorHAnsi"/>
          <w:b/>
          <w:szCs w:val="22"/>
        </w:rPr>
      </w:pPr>
    </w:p>
    <w:p w14:paraId="5A0A42B2" w14:textId="56AD9D6D" w:rsidR="00A93AD5" w:rsidRDefault="00A93AD5" w:rsidP="00854B6A">
      <w:pPr>
        <w:rPr>
          <w:rFonts w:cstheme="minorHAnsi"/>
          <w:b/>
          <w:szCs w:val="22"/>
        </w:rPr>
      </w:pPr>
    </w:p>
    <w:p w14:paraId="5D7D349D" w14:textId="275858F5" w:rsidR="00A93AD5" w:rsidRDefault="00A93AD5" w:rsidP="00854B6A">
      <w:pPr>
        <w:rPr>
          <w:rFonts w:cstheme="minorHAnsi"/>
          <w:b/>
          <w:szCs w:val="22"/>
        </w:rPr>
      </w:pPr>
    </w:p>
    <w:p w14:paraId="03597464" w14:textId="19D2DB73" w:rsidR="00A93AD5" w:rsidRDefault="00A93AD5" w:rsidP="00854B6A">
      <w:pPr>
        <w:rPr>
          <w:rFonts w:cstheme="minorHAnsi"/>
          <w:b/>
          <w:szCs w:val="22"/>
        </w:rPr>
      </w:pPr>
    </w:p>
    <w:p w14:paraId="49398A51" w14:textId="3F7C2077" w:rsidR="00A93AD5" w:rsidRDefault="00A93AD5" w:rsidP="00854B6A">
      <w:pPr>
        <w:rPr>
          <w:rFonts w:cstheme="minorHAnsi"/>
          <w:b/>
          <w:szCs w:val="22"/>
        </w:rPr>
      </w:pPr>
    </w:p>
    <w:tbl>
      <w:tblPr>
        <w:tblStyle w:val="TableGrid1"/>
        <w:tblW w:w="10401" w:type="dxa"/>
        <w:tblLook w:val="0420" w:firstRow="1" w:lastRow="0" w:firstColumn="0" w:lastColumn="0" w:noHBand="0" w:noVBand="1"/>
      </w:tblPr>
      <w:tblGrid>
        <w:gridCol w:w="957"/>
        <w:gridCol w:w="2900"/>
        <w:gridCol w:w="3174"/>
        <w:gridCol w:w="1514"/>
        <w:gridCol w:w="1856"/>
      </w:tblGrid>
      <w:tr w:rsidR="00EB1BC1" w:rsidRPr="00571F93" w14:paraId="3B8ED953" w14:textId="77777777" w:rsidTr="00EB1BC1">
        <w:trPr>
          <w:trHeight w:val="584"/>
        </w:trPr>
        <w:tc>
          <w:tcPr>
            <w:tcW w:w="957" w:type="dxa"/>
            <w:shd w:val="clear" w:color="auto" w:fill="0099FF"/>
            <w:hideMark/>
          </w:tcPr>
          <w:p w14:paraId="4708C1AD" w14:textId="77777777" w:rsidR="00EB1BC1" w:rsidRPr="00A66F0D" w:rsidRDefault="00EB1BC1" w:rsidP="00452A0D">
            <w:pPr>
              <w:spacing w:after="200" w:line="276" w:lineRule="auto"/>
              <w:rPr>
                <w:rFonts w:ascii="Calibri" w:hAnsi="Calibri" w:cs="Calibri"/>
                <w:b/>
                <w:color w:val="FFFFFF" w:themeColor="background1"/>
                <w:szCs w:val="22"/>
              </w:rPr>
            </w:pPr>
            <w:r w:rsidRPr="00A66F0D">
              <w:rPr>
                <w:rFonts w:ascii="Calibri" w:hAnsi="Calibri" w:cs="Calibri"/>
                <w:b/>
                <w:bCs/>
                <w:color w:val="FFFFFF" w:themeColor="background1"/>
                <w:szCs w:val="22"/>
              </w:rPr>
              <w:lastRenderedPageBreak/>
              <w:t>Sr.</w:t>
            </w:r>
          </w:p>
        </w:tc>
        <w:tc>
          <w:tcPr>
            <w:tcW w:w="2900" w:type="dxa"/>
            <w:shd w:val="clear" w:color="auto" w:fill="0099FF"/>
            <w:hideMark/>
          </w:tcPr>
          <w:p w14:paraId="35FAED34" w14:textId="77777777" w:rsidR="00EB1BC1" w:rsidRPr="00A66F0D" w:rsidRDefault="00EB1BC1" w:rsidP="00452A0D">
            <w:pPr>
              <w:spacing w:after="200" w:line="276" w:lineRule="auto"/>
              <w:rPr>
                <w:rFonts w:ascii="Calibri" w:hAnsi="Calibri" w:cs="Calibri"/>
                <w:b/>
                <w:color w:val="FFFFFF" w:themeColor="background1"/>
                <w:szCs w:val="22"/>
              </w:rPr>
            </w:pPr>
            <w:r w:rsidRPr="00A66F0D">
              <w:rPr>
                <w:rFonts w:ascii="Calibri" w:hAnsi="Calibri" w:cs="Calibri"/>
                <w:b/>
                <w:bCs/>
                <w:color w:val="FFFFFF" w:themeColor="background1"/>
                <w:szCs w:val="22"/>
              </w:rPr>
              <w:t>Parameter</w:t>
            </w:r>
          </w:p>
        </w:tc>
        <w:tc>
          <w:tcPr>
            <w:tcW w:w="3174" w:type="dxa"/>
            <w:shd w:val="clear" w:color="auto" w:fill="0099FF"/>
            <w:hideMark/>
          </w:tcPr>
          <w:p w14:paraId="766AB82F" w14:textId="77777777" w:rsidR="00EB1BC1" w:rsidRPr="00A66F0D" w:rsidRDefault="00EB1BC1" w:rsidP="00452A0D">
            <w:pPr>
              <w:spacing w:after="200" w:line="276" w:lineRule="auto"/>
              <w:rPr>
                <w:rFonts w:ascii="Calibri" w:hAnsi="Calibri" w:cs="Calibri"/>
                <w:b/>
                <w:color w:val="FFFFFF" w:themeColor="background1"/>
                <w:szCs w:val="22"/>
              </w:rPr>
            </w:pPr>
            <w:r w:rsidRPr="00A66F0D">
              <w:rPr>
                <w:rFonts w:ascii="Calibri" w:hAnsi="Calibri" w:cs="Calibri"/>
                <w:b/>
                <w:bCs/>
                <w:color w:val="FFFFFF" w:themeColor="background1"/>
                <w:szCs w:val="22"/>
              </w:rPr>
              <w:t>Method of Testing</w:t>
            </w:r>
          </w:p>
        </w:tc>
        <w:tc>
          <w:tcPr>
            <w:tcW w:w="1514" w:type="dxa"/>
            <w:shd w:val="clear" w:color="auto" w:fill="0099FF"/>
            <w:hideMark/>
          </w:tcPr>
          <w:p w14:paraId="7728CA2C" w14:textId="77777777" w:rsidR="00EB1BC1" w:rsidRPr="00A66F0D" w:rsidRDefault="00EB1BC1" w:rsidP="00452A0D">
            <w:pPr>
              <w:spacing w:after="200" w:line="276" w:lineRule="auto"/>
              <w:rPr>
                <w:rFonts w:ascii="Calibri" w:hAnsi="Calibri" w:cs="Calibri"/>
                <w:b/>
                <w:color w:val="FFFFFF" w:themeColor="background1"/>
                <w:szCs w:val="22"/>
              </w:rPr>
            </w:pPr>
            <w:r w:rsidRPr="00A66F0D">
              <w:rPr>
                <w:rFonts w:ascii="Calibri" w:hAnsi="Calibri" w:cs="Calibri"/>
                <w:b/>
                <w:bCs/>
                <w:color w:val="FFFFFF" w:themeColor="background1"/>
                <w:szCs w:val="22"/>
              </w:rPr>
              <w:t>Units of Measurement</w:t>
            </w:r>
          </w:p>
        </w:tc>
        <w:tc>
          <w:tcPr>
            <w:tcW w:w="1856" w:type="dxa"/>
            <w:shd w:val="clear" w:color="auto" w:fill="0099FF"/>
            <w:hideMark/>
          </w:tcPr>
          <w:p w14:paraId="72E0F7C9" w14:textId="77777777" w:rsidR="00EB1BC1" w:rsidRPr="00A66F0D" w:rsidRDefault="00EB1BC1" w:rsidP="00452A0D">
            <w:pPr>
              <w:spacing w:after="200" w:line="276" w:lineRule="auto"/>
              <w:rPr>
                <w:rFonts w:ascii="Calibri" w:hAnsi="Calibri" w:cs="Calibri"/>
                <w:b/>
                <w:color w:val="FFFFFF" w:themeColor="background1"/>
                <w:szCs w:val="22"/>
              </w:rPr>
            </w:pPr>
            <w:r w:rsidRPr="00A66F0D">
              <w:rPr>
                <w:rFonts w:ascii="Calibri" w:hAnsi="Calibri" w:cs="Calibri"/>
                <w:b/>
                <w:bCs/>
                <w:color w:val="FFFFFF" w:themeColor="background1"/>
                <w:szCs w:val="22"/>
              </w:rPr>
              <w:t>Value</w:t>
            </w:r>
          </w:p>
        </w:tc>
      </w:tr>
      <w:tr w:rsidR="00EB1BC1" w:rsidRPr="00571F93" w14:paraId="63B78945" w14:textId="77777777" w:rsidTr="00EB1BC1">
        <w:trPr>
          <w:trHeight w:val="584"/>
        </w:trPr>
        <w:tc>
          <w:tcPr>
            <w:tcW w:w="957" w:type="dxa"/>
            <w:hideMark/>
          </w:tcPr>
          <w:p w14:paraId="72341001"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8.</w:t>
            </w:r>
          </w:p>
        </w:tc>
        <w:tc>
          <w:tcPr>
            <w:tcW w:w="2900" w:type="dxa"/>
            <w:hideMark/>
          </w:tcPr>
          <w:p w14:paraId="5256E1CF"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Lead</w:t>
            </w:r>
          </w:p>
        </w:tc>
        <w:tc>
          <w:tcPr>
            <w:tcW w:w="3174" w:type="dxa"/>
            <w:hideMark/>
          </w:tcPr>
          <w:p w14:paraId="6A21AE52"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 xml:space="preserve">Flame Atomic Absorption Spectrometric method , APHA 3111B </w:t>
            </w:r>
            <w:r w:rsidRPr="00A66F0D">
              <w:rPr>
                <w:rFonts w:ascii="Calibri" w:hAnsi="Calibri" w:cs="Calibri"/>
                <w:bCs/>
                <w:szCs w:val="22"/>
              </w:rPr>
              <w:tab/>
            </w:r>
          </w:p>
        </w:tc>
        <w:tc>
          <w:tcPr>
            <w:tcW w:w="1514" w:type="dxa"/>
            <w:hideMark/>
          </w:tcPr>
          <w:p w14:paraId="29295DC0"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mg/L</w:t>
            </w:r>
          </w:p>
        </w:tc>
        <w:tc>
          <w:tcPr>
            <w:tcW w:w="1856" w:type="dxa"/>
            <w:hideMark/>
          </w:tcPr>
          <w:p w14:paraId="32FE600C"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0.01</w:t>
            </w:r>
          </w:p>
        </w:tc>
      </w:tr>
      <w:tr w:rsidR="00EB1BC1" w:rsidRPr="00571F93" w14:paraId="746A9E6F" w14:textId="77777777" w:rsidTr="00EB1BC1">
        <w:trPr>
          <w:trHeight w:val="584"/>
        </w:trPr>
        <w:tc>
          <w:tcPr>
            <w:tcW w:w="957" w:type="dxa"/>
            <w:hideMark/>
          </w:tcPr>
          <w:p w14:paraId="1319FEE6"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9.</w:t>
            </w:r>
          </w:p>
        </w:tc>
        <w:tc>
          <w:tcPr>
            <w:tcW w:w="2900" w:type="dxa"/>
            <w:hideMark/>
          </w:tcPr>
          <w:p w14:paraId="6754876F"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Nitrate</w:t>
            </w:r>
          </w:p>
        </w:tc>
        <w:tc>
          <w:tcPr>
            <w:tcW w:w="3174" w:type="dxa"/>
            <w:hideMark/>
          </w:tcPr>
          <w:p w14:paraId="30DC8AE9"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Ultraviolet (UV) technique</w:t>
            </w:r>
          </w:p>
          <w:p w14:paraId="17C9E177"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APHA 4500 NO</w:t>
            </w:r>
            <w:r w:rsidRPr="00A66F0D">
              <w:rPr>
                <w:rFonts w:ascii="Calibri" w:hAnsi="Calibri" w:cs="Calibri"/>
                <w:bCs/>
                <w:szCs w:val="22"/>
                <w:vertAlign w:val="subscript"/>
              </w:rPr>
              <w:t>3</w:t>
            </w:r>
            <w:r w:rsidRPr="00A66F0D">
              <w:rPr>
                <w:rFonts w:ascii="Calibri" w:hAnsi="Calibri" w:cs="Calibri"/>
                <w:bCs/>
                <w:szCs w:val="22"/>
                <w:vertAlign w:val="superscript"/>
              </w:rPr>
              <w:t xml:space="preserve">- </w:t>
            </w:r>
            <w:r w:rsidRPr="00A66F0D">
              <w:rPr>
                <w:rFonts w:ascii="Calibri" w:hAnsi="Calibri" w:cs="Calibri"/>
                <w:bCs/>
                <w:szCs w:val="22"/>
              </w:rPr>
              <w:t>B</w:t>
            </w:r>
          </w:p>
        </w:tc>
        <w:tc>
          <w:tcPr>
            <w:tcW w:w="1514" w:type="dxa"/>
            <w:hideMark/>
          </w:tcPr>
          <w:p w14:paraId="36DB5D62"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mg/L</w:t>
            </w:r>
            <w:r w:rsidRPr="00A66F0D">
              <w:rPr>
                <w:rFonts w:ascii="Calibri" w:hAnsi="Calibri" w:cs="Calibri"/>
                <w:bCs/>
                <w:szCs w:val="22"/>
              </w:rPr>
              <w:tab/>
            </w:r>
          </w:p>
        </w:tc>
        <w:tc>
          <w:tcPr>
            <w:tcW w:w="1856" w:type="dxa"/>
            <w:hideMark/>
          </w:tcPr>
          <w:p w14:paraId="189A5990"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50</w:t>
            </w:r>
          </w:p>
        </w:tc>
      </w:tr>
      <w:tr w:rsidR="00EB1BC1" w:rsidRPr="00571F93" w14:paraId="2A5AFB5F" w14:textId="77777777" w:rsidTr="00EB1BC1">
        <w:trPr>
          <w:trHeight w:val="584"/>
        </w:trPr>
        <w:tc>
          <w:tcPr>
            <w:tcW w:w="957" w:type="dxa"/>
            <w:hideMark/>
          </w:tcPr>
          <w:p w14:paraId="394D0036"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10.</w:t>
            </w:r>
          </w:p>
        </w:tc>
        <w:tc>
          <w:tcPr>
            <w:tcW w:w="2900" w:type="dxa"/>
            <w:hideMark/>
          </w:tcPr>
          <w:p w14:paraId="5A0DE312"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Manganese</w:t>
            </w:r>
          </w:p>
        </w:tc>
        <w:tc>
          <w:tcPr>
            <w:tcW w:w="3174" w:type="dxa"/>
            <w:hideMark/>
          </w:tcPr>
          <w:p w14:paraId="61CD0001"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 xml:space="preserve">Flame Atomic Absorption Spectrometric Method, APHA 3111 B &amp; C </w:t>
            </w:r>
          </w:p>
        </w:tc>
        <w:tc>
          <w:tcPr>
            <w:tcW w:w="1514" w:type="dxa"/>
            <w:hideMark/>
          </w:tcPr>
          <w:p w14:paraId="108617BC"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mg/L</w:t>
            </w:r>
          </w:p>
        </w:tc>
        <w:tc>
          <w:tcPr>
            <w:tcW w:w="1856" w:type="dxa"/>
            <w:hideMark/>
          </w:tcPr>
          <w:p w14:paraId="034933F5"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0.4</w:t>
            </w:r>
          </w:p>
        </w:tc>
      </w:tr>
      <w:tr w:rsidR="00EB1BC1" w:rsidRPr="00571F93" w14:paraId="5B2257A0" w14:textId="77777777" w:rsidTr="00EB1BC1">
        <w:tc>
          <w:tcPr>
            <w:tcW w:w="957" w:type="dxa"/>
            <w:hideMark/>
          </w:tcPr>
          <w:p w14:paraId="7F6A3C49"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11.</w:t>
            </w:r>
          </w:p>
        </w:tc>
        <w:tc>
          <w:tcPr>
            <w:tcW w:w="2900" w:type="dxa"/>
            <w:hideMark/>
          </w:tcPr>
          <w:p w14:paraId="2997A605"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Chloride</w:t>
            </w:r>
          </w:p>
        </w:tc>
        <w:tc>
          <w:tcPr>
            <w:tcW w:w="3174" w:type="dxa"/>
            <w:hideMark/>
          </w:tcPr>
          <w:p w14:paraId="39C8DE11"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Argentometric method</w:t>
            </w:r>
          </w:p>
          <w:p w14:paraId="69FBFA41"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APHA 4500 Cl</w:t>
            </w:r>
            <w:r w:rsidRPr="00A66F0D">
              <w:rPr>
                <w:rFonts w:ascii="Calibri" w:hAnsi="Calibri" w:cs="Calibri"/>
                <w:bCs/>
                <w:szCs w:val="22"/>
                <w:vertAlign w:val="superscript"/>
              </w:rPr>
              <w:t xml:space="preserve">- </w:t>
            </w:r>
            <w:r w:rsidRPr="00A66F0D">
              <w:rPr>
                <w:rFonts w:ascii="Calibri" w:hAnsi="Calibri" w:cs="Calibri"/>
                <w:bCs/>
                <w:szCs w:val="22"/>
              </w:rPr>
              <w:t>B</w:t>
            </w:r>
          </w:p>
        </w:tc>
        <w:tc>
          <w:tcPr>
            <w:tcW w:w="1514" w:type="dxa"/>
            <w:hideMark/>
          </w:tcPr>
          <w:p w14:paraId="02BC85C7"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mg/L</w:t>
            </w:r>
          </w:p>
        </w:tc>
        <w:tc>
          <w:tcPr>
            <w:tcW w:w="1856" w:type="dxa"/>
            <w:hideMark/>
          </w:tcPr>
          <w:p w14:paraId="1564E7EE"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250</w:t>
            </w:r>
          </w:p>
        </w:tc>
      </w:tr>
      <w:tr w:rsidR="00EB1BC1" w:rsidRPr="00571F93" w14:paraId="6227ED4F" w14:textId="77777777" w:rsidTr="00EB1BC1">
        <w:trPr>
          <w:trHeight w:val="584"/>
        </w:trPr>
        <w:tc>
          <w:tcPr>
            <w:tcW w:w="957" w:type="dxa"/>
            <w:hideMark/>
          </w:tcPr>
          <w:p w14:paraId="4F886E84"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12.</w:t>
            </w:r>
          </w:p>
        </w:tc>
        <w:tc>
          <w:tcPr>
            <w:tcW w:w="2900" w:type="dxa"/>
            <w:hideMark/>
          </w:tcPr>
          <w:p w14:paraId="40048C2E"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Hardness</w:t>
            </w:r>
          </w:p>
        </w:tc>
        <w:tc>
          <w:tcPr>
            <w:tcW w:w="3174" w:type="dxa"/>
            <w:hideMark/>
          </w:tcPr>
          <w:p w14:paraId="09828C78"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 xml:space="preserve">EDTA Titrimetric Method </w:t>
            </w:r>
          </w:p>
          <w:p w14:paraId="70537D35"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APHA 2340 C</w:t>
            </w:r>
          </w:p>
        </w:tc>
        <w:tc>
          <w:tcPr>
            <w:tcW w:w="1514" w:type="dxa"/>
            <w:hideMark/>
          </w:tcPr>
          <w:p w14:paraId="4DF73B23"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 xml:space="preserve"> as CaCO</w:t>
            </w:r>
            <w:r w:rsidRPr="00A66F0D">
              <w:rPr>
                <w:rFonts w:ascii="Calibri" w:hAnsi="Calibri" w:cs="Calibri"/>
                <w:bCs/>
                <w:szCs w:val="22"/>
                <w:vertAlign w:val="subscript"/>
              </w:rPr>
              <w:t>3</w:t>
            </w:r>
            <w:r w:rsidRPr="00A66F0D">
              <w:rPr>
                <w:rFonts w:ascii="Calibri" w:hAnsi="Calibri" w:cs="Calibri"/>
                <w:bCs/>
                <w:szCs w:val="22"/>
              </w:rPr>
              <w:t xml:space="preserve"> mg/L</w:t>
            </w:r>
          </w:p>
        </w:tc>
        <w:tc>
          <w:tcPr>
            <w:tcW w:w="1856" w:type="dxa"/>
            <w:hideMark/>
          </w:tcPr>
          <w:p w14:paraId="20A48250"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500</w:t>
            </w:r>
          </w:p>
        </w:tc>
      </w:tr>
      <w:tr w:rsidR="00EB1BC1" w:rsidRPr="00571F93" w14:paraId="3A413F54" w14:textId="77777777" w:rsidTr="00EB1BC1">
        <w:trPr>
          <w:trHeight w:val="584"/>
        </w:trPr>
        <w:tc>
          <w:tcPr>
            <w:tcW w:w="957" w:type="dxa"/>
            <w:hideMark/>
          </w:tcPr>
          <w:p w14:paraId="30C7DD05"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13.</w:t>
            </w:r>
          </w:p>
        </w:tc>
        <w:tc>
          <w:tcPr>
            <w:tcW w:w="2900" w:type="dxa"/>
            <w:hideMark/>
          </w:tcPr>
          <w:p w14:paraId="7E76E32D"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Iron</w:t>
            </w:r>
          </w:p>
        </w:tc>
        <w:tc>
          <w:tcPr>
            <w:tcW w:w="3174" w:type="dxa"/>
            <w:hideMark/>
          </w:tcPr>
          <w:p w14:paraId="31F637CD"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 xml:space="preserve">Flame Atomic Absorption Spectrometric method , APHA 3111 B &amp; C </w:t>
            </w:r>
            <w:r w:rsidRPr="00A66F0D">
              <w:rPr>
                <w:rFonts w:ascii="Calibri" w:hAnsi="Calibri" w:cs="Calibri"/>
                <w:bCs/>
                <w:szCs w:val="22"/>
              </w:rPr>
              <w:tab/>
            </w:r>
          </w:p>
        </w:tc>
        <w:tc>
          <w:tcPr>
            <w:tcW w:w="1514" w:type="dxa"/>
            <w:hideMark/>
          </w:tcPr>
          <w:p w14:paraId="4DC77017"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mg/L</w:t>
            </w:r>
          </w:p>
        </w:tc>
        <w:tc>
          <w:tcPr>
            <w:tcW w:w="1856" w:type="dxa"/>
            <w:hideMark/>
          </w:tcPr>
          <w:p w14:paraId="7723FA2B"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1</w:t>
            </w:r>
          </w:p>
        </w:tc>
      </w:tr>
      <w:tr w:rsidR="00EB1BC1" w:rsidRPr="00571F93" w14:paraId="6A62C238" w14:textId="77777777" w:rsidTr="00EB1BC1">
        <w:trPr>
          <w:trHeight w:val="584"/>
        </w:trPr>
        <w:tc>
          <w:tcPr>
            <w:tcW w:w="957" w:type="dxa"/>
            <w:hideMark/>
          </w:tcPr>
          <w:p w14:paraId="74274F28"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14.</w:t>
            </w:r>
          </w:p>
        </w:tc>
        <w:tc>
          <w:tcPr>
            <w:tcW w:w="2900" w:type="dxa"/>
            <w:hideMark/>
          </w:tcPr>
          <w:p w14:paraId="2314A2FA"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pH</w:t>
            </w:r>
          </w:p>
        </w:tc>
        <w:tc>
          <w:tcPr>
            <w:tcW w:w="3174" w:type="dxa"/>
            <w:hideMark/>
          </w:tcPr>
          <w:p w14:paraId="69BD0498"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 xml:space="preserve">Electrometric Method </w:t>
            </w:r>
          </w:p>
          <w:p w14:paraId="136628C4"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 xml:space="preserve">APHA 4500H+B </w:t>
            </w:r>
          </w:p>
        </w:tc>
        <w:tc>
          <w:tcPr>
            <w:tcW w:w="1514" w:type="dxa"/>
            <w:hideMark/>
          </w:tcPr>
          <w:p w14:paraId="5136B01C" w14:textId="77777777" w:rsidR="00EB1BC1" w:rsidRPr="00A66F0D" w:rsidRDefault="00EB1BC1" w:rsidP="00452A0D">
            <w:pPr>
              <w:spacing w:after="200" w:line="276" w:lineRule="auto"/>
              <w:rPr>
                <w:rFonts w:ascii="Calibri" w:hAnsi="Calibri" w:cs="Calibri"/>
                <w:bCs/>
                <w:szCs w:val="22"/>
              </w:rPr>
            </w:pPr>
          </w:p>
        </w:tc>
        <w:tc>
          <w:tcPr>
            <w:tcW w:w="1856" w:type="dxa"/>
            <w:hideMark/>
          </w:tcPr>
          <w:p w14:paraId="3A0EF1E5"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6.5 to 8.5</w:t>
            </w:r>
          </w:p>
        </w:tc>
      </w:tr>
      <w:tr w:rsidR="00EB1BC1" w:rsidRPr="00571F93" w14:paraId="242B962F" w14:textId="77777777" w:rsidTr="00EB1BC1">
        <w:trPr>
          <w:trHeight w:val="584"/>
        </w:trPr>
        <w:tc>
          <w:tcPr>
            <w:tcW w:w="957" w:type="dxa"/>
            <w:hideMark/>
          </w:tcPr>
          <w:p w14:paraId="69C1CAFD"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15.</w:t>
            </w:r>
          </w:p>
        </w:tc>
        <w:tc>
          <w:tcPr>
            <w:tcW w:w="2900" w:type="dxa"/>
            <w:hideMark/>
          </w:tcPr>
          <w:p w14:paraId="4A953449"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Sulphate</w:t>
            </w:r>
          </w:p>
        </w:tc>
        <w:tc>
          <w:tcPr>
            <w:tcW w:w="3174" w:type="dxa"/>
            <w:hideMark/>
          </w:tcPr>
          <w:p w14:paraId="5903AF55"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 xml:space="preserve">Gravimetric Method, APHA SO4 </w:t>
            </w:r>
            <w:r w:rsidRPr="00A66F0D">
              <w:rPr>
                <w:rFonts w:ascii="Calibri" w:hAnsi="Calibri" w:cs="Calibri"/>
                <w:bCs/>
                <w:szCs w:val="22"/>
                <w:vertAlign w:val="superscript"/>
              </w:rPr>
              <w:t xml:space="preserve">2- </w:t>
            </w:r>
            <w:r w:rsidRPr="00A66F0D">
              <w:rPr>
                <w:rFonts w:ascii="Calibri" w:hAnsi="Calibri" w:cs="Calibri"/>
                <w:bCs/>
                <w:szCs w:val="22"/>
              </w:rPr>
              <w:t>D</w:t>
            </w:r>
          </w:p>
        </w:tc>
        <w:tc>
          <w:tcPr>
            <w:tcW w:w="1514" w:type="dxa"/>
            <w:hideMark/>
          </w:tcPr>
          <w:p w14:paraId="7D6A2F69"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mg/L</w:t>
            </w:r>
          </w:p>
        </w:tc>
        <w:tc>
          <w:tcPr>
            <w:tcW w:w="1856" w:type="dxa"/>
            <w:hideMark/>
          </w:tcPr>
          <w:p w14:paraId="6DA9BFAF"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250</w:t>
            </w:r>
          </w:p>
        </w:tc>
      </w:tr>
      <w:tr w:rsidR="00EB1BC1" w:rsidRPr="00571F93" w14:paraId="3716C1A7" w14:textId="77777777" w:rsidTr="00EB1BC1">
        <w:trPr>
          <w:trHeight w:val="584"/>
        </w:trPr>
        <w:tc>
          <w:tcPr>
            <w:tcW w:w="957" w:type="dxa"/>
            <w:hideMark/>
          </w:tcPr>
          <w:p w14:paraId="372D5B6C"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16.</w:t>
            </w:r>
          </w:p>
        </w:tc>
        <w:tc>
          <w:tcPr>
            <w:tcW w:w="2900" w:type="dxa"/>
            <w:hideMark/>
          </w:tcPr>
          <w:p w14:paraId="6219099C"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Total Dissolved Solids (TDS)</w:t>
            </w:r>
          </w:p>
        </w:tc>
        <w:tc>
          <w:tcPr>
            <w:tcW w:w="3174" w:type="dxa"/>
            <w:hideMark/>
          </w:tcPr>
          <w:p w14:paraId="75929B88"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Dried at 180 °C</w:t>
            </w:r>
          </w:p>
          <w:p w14:paraId="1465A5E6"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APHA 2540 C</w:t>
            </w:r>
          </w:p>
        </w:tc>
        <w:tc>
          <w:tcPr>
            <w:tcW w:w="1514" w:type="dxa"/>
            <w:hideMark/>
          </w:tcPr>
          <w:p w14:paraId="1A9A14D7"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mg/L</w:t>
            </w:r>
          </w:p>
        </w:tc>
        <w:tc>
          <w:tcPr>
            <w:tcW w:w="1856" w:type="dxa"/>
            <w:hideMark/>
          </w:tcPr>
          <w:p w14:paraId="241E3CFF"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1000</w:t>
            </w:r>
          </w:p>
        </w:tc>
      </w:tr>
    </w:tbl>
    <w:p w14:paraId="54D70576" w14:textId="57F9585B" w:rsidR="00A93AD5" w:rsidRDefault="00A93AD5" w:rsidP="00854B6A">
      <w:pPr>
        <w:rPr>
          <w:rFonts w:cstheme="minorHAnsi"/>
          <w:b/>
          <w:szCs w:val="22"/>
        </w:rPr>
      </w:pPr>
    </w:p>
    <w:p w14:paraId="13BF88C2" w14:textId="35EE2AF5" w:rsidR="00A93AD5" w:rsidRDefault="00A93AD5" w:rsidP="00854B6A">
      <w:pPr>
        <w:rPr>
          <w:rFonts w:cstheme="minorHAnsi"/>
          <w:b/>
          <w:szCs w:val="22"/>
        </w:rPr>
      </w:pPr>
    </w:p>
    <w:p w14:paraId="0CF2C07D" w14:textId="7E3C3033" w:rsidR="00A93AD5" w:rsidRDefault="00A93AD5" w:rsidP="00854B6A">
      <w:pPr>
        <w:rPr>
          <w:rFonts w:cstheme="minorHAnsi"/>
          <w:b/>
          <w:szCs w:val="22"/>
        </w:rPr>
      </w:pPr>
    </w:p>
    <w:p w14:paraId="461CF9A7" w14:textId="214E5013" w:rsidR="0001063B" w:rsidRDefault="0001063B" w:rsidP="00854B6A">
      <w:pPr>
        <w:rPr>
          <w:rFonts w:cstheme="minorHAnsi"/>
          <w:b/>
          <w:szCs w:val="22"/>
        </w:rPr>
      </w:pPr>
      <w:r>
        <w:rPr>
          <w:rFonts w:cstheme="minorHAnsi"/>
          <w:b/>
          <w:szCs w:val="22"/>
        </w:rPr>
        <w:t>Signature:</w:t>
      </w:r>
      <w:r w:rsidR="00993523">
        <w:rPr>
          <w:rFonts w:cstheme="minorHAnsi"/>
          <w:b/>
          <w:szCs w:val="22"/>
        </w:rPr>
        <w:tab/>
      </w:r>
      <w:r w:rsidR="00993523">
        <w:rPr>
          <w:rFonts w:cstheme="minorHAnsi"/>
          <w:b/>
          <w:szCs w:val="22"/>
        </w:rPr>
        <w:tab/>
      </w:r>
      <w:r w:rsidR="00993523" w:rsidRPr="00993523">
        <w:rPr>
          <w:rFonts w:cstheme="minorHAnsi"/>
          <w:b/>
          <w:color w:val="FF0000"/>
          <w:szCs w:val="22"/>
        </w:rPr>
        <w:t>XXXXXX</w:t>
      </w:r>
    </w:p>
    <w:p w14:paraId="758F4F7F" w14:textId="310A19E2" w:rsidR="0001063B" w:rsidRDefault="0001063B" w:rsidP="00854B6A">
      <w:pPr>
        <w:rPr>
          <w:rFonts w:cstheme="minorHAnsi"/>
          <w:b/>
          <w:szCs w:val="22"/>
        </w:rPr>
      </w:pPr>
      <w:r>
        <w:rPr>
          <w:rFonts w:cstheme="minorHAnsi"/>
          <w:b/>
          <w:szCs w:val="22"/>
        </w:rPr>
        <w:t>Name:</w:t>
      </w:r>
      <w:r w:rsidR="00993523">
        <w:rPr>
          <w:rFonts w:cstheme="minorHAnsi"/>
          <w:b/>
          <w:szCs w:val="22"/>
        </w:rPr>
        <w:tab/>
      </w:r>
      <w:r w:rsidR="00993523">
        <w:rPr>
          <w:rFonts w:cstheme="minorHAnsi"/>
          <w:b/>
          <w:szCs w:val="22"/>
        </w:rPr>
        <w:tab/>
      </w:r>
      <w:r w:rsidR="00993523">
        <w:rPr>
          <w:rFonts w:cstheme="minorHAnsi"/>
          <w:b/>
          <w:szCs w:val="22"/>
        </w:rPr>
        <w:tab/>
      </w:r>
      <w:r w:rsidR="00993523" w:rsidRPr="00993523">
        <w:rPr>
          <w:rFonts w:cstheme="minorHAnsi"/>
          <w:b/>
          <w:color w:val="FF0000"/>
          <w:szCs w:val="22"/>
        </w:rPr>
        <w:t>XXXXXX</w:t>
      </w:r>
    </w:p>
    <w:p w14:paraId="098F2355" w14:textId="021A6ED3" w:rsidR="0001063B" w:rsidRDefault="0001063B" w:rsidP="00854B6A">
      <w:pPr>
        <w:rPr>
          <w:rFonts w:cstheme="minorHAnsi"/>
          <w:b/>
          <w:szCs w:val="22"/>
        </w:rPr>
      </w:pPr>
      <w:r>
        <w:rPr>
          <w:rFonts w:cstheme="minorHAnsi"/>
          <w:b/>
          <w:szCs w:val="22"/>
        </w:rPr>
        <w:t>Title/Designation:</w:t>
      </w:r>
      <w:r w:rsidR="00993523">
        <w:rPr>
          <w:rFonts w:cstheme="minorHAnsi"/>
          <w:b/>
          <w:szCs w:val="22"/>
        </w:rPr>
        <w:tab/>
      </w:r>
      <w:r w:rsidR="00993523" w:rsidRPr="00993523">
        <w:rPr>
          <w:rFonts w:cstheme="minorHAnsi"/>
          <w:b/>
          <w:color w:val="FF0000"/>
          <w:szCs w:val="22"/>
        </w:rPr>
        <w:t>XXXXXX</w:t>
      </w:r>
    </w:p>
    <w:p w14:paraId="76D77DAB" w14:textId="68ABBC9F" w:rsidR="0001063B" w:rsidRDefault="0001063B" w:rsidP="00854B6A">
      <w:pPr>
        <w:rPr>
          <w:rFonts w:cstheme="minorHAnsi"/>
          <w:b/>
          <w:szCs w:val="22"/>
        </w:rPr>
      </w:pPr>
      <w:r>
        <w:rPr>
          <w:rFonts w:cstheme="minorHAnsi"/>
          <w:b/>
          <w:szCs w:val="22"/>
        </w:rPr>
        <w:t>Company:</w:t>
      </w:r>
      <w:r w:rsidR="00993523">
        <w:rPr>
          <w:rFonts w:cstheme="minorHAnsi"/>
          <w:b/>
          <w:szCs w:val="22"/>
        </w:rPr>
        <w:tab/>
      </w:r>
      <w:r w:rsidR="00993523">
        <w:rPr>
          <w:rFonts w:cstheme="minorHAnsi"/>
          <w:b/>
          <w:szCs w:val="22"/>
        </w:rPr>
        <w:tab/>
      </w:r>
      <w:r w:rsidR="00993523" w:rsidRPr="00993523">
        <w:rPr>
          <w:rFonts w:cstheme="minorHAnsi"/>
          <w:b/>
          <w:color w:val="FF0000"/>
          <w:szCs w:val="22"/>
        </w:rPr>
        <w:t>XXXXXX</w:t>
      </w:r>
    </w:p>
    <w:p w14:paraId="3AB41F68" w14:textId="1F3BBBD2" w:rsidR="0001063B" w:rsidRDefault="0001063B" w:rsidP="00854B6A">
      <w:pPr>
        <w:rPr>
          <w:rFonts w:cstheme="minorHAnsi"/>
          <w:b/>
          <w:szCs w:val="22"/>
        </w:rPr>
      </w:pPr>
      <w:r>
        <w:rPr>
          <w:rFonts w:cstheme="minorHAnsi"/>
          <w:b/>
          <w:szCs w:val="22"/>
        </w:rPr>
        <w:t>Stamp/Seal:</w:t>
      </w:r>
      <w:r w:rsidR="00993523">
        <w:rPr>
          <w:rFonts w:cstheme="minorHAnsi"/>
          <w:b/>
          <w:szCs w:val="22"/>
        </w:rPr>
        <w:tab/>
      </w:r>
      <w:r w:rsidR="00993523">
        <w:rPr>
          <w:rFonts w:cstheme="minorHAnsi"/>
          <w:b/>
          <w:szCs w:val="22"/>
        </w:rPr>
        <w:tab/>
      </w:r>
      <w:r w:rsidR="00993523" w:rsidRPr="00993523">
        <w:rPr>
          <w:rFonts w:cstheme="minorHAnsi"/>
          <w:b/>
          <w:color w:val="FF0000"/>
          <w:szCs w:val="22"/>
        </w:rPr>
        <w:t>XXXXXX</w:t>
      </w:r>
    </w:p>
    <w:p w14:paraId="5132C030" w14:textId="4CD58DFC" w:rsidR="0001063B" w:rsidRDefault="0001063B" w:rsidP="00854B6A">
      <w:pPr>
        <w:rPr>
          <w:rFonts w:cstheme="minorHAnsi"/>
          <w:b/>
          <w:szCs w:val="22"/>
        </w:rPr>
      </w:pPr>
      <w:r>
        <w:rPr>
          <w:rFonts w:cstheme="minorHAnsi"/>
          <w:b/>
          <w:szCs w:val="22"/>
        </w:rPr>
        <w:t>Date:</w:t>
      </w:r>
      <w:r w:rsidR="00993523">
        <w:rPr>
          <w:rFonts w:cstheme="minorHAnsi"/>
          <w:b/>
          <w:szCs w:val="22"/>
        </w:rPr>
        <w:tab/>
      </w:r>
      <w:r w:rsidR="00993523">
        <w:rPr>
          <w:rFonts w:cstheme="minorHAnsi"/>
          <w:b/>
          <w:szCs w:val="22"/>
        </w:rPr>
        <w:tab/>
      </w:r>
      <w:r w:rsidR="00993523">
        <w:rPr>
          <w:rFonts w:cstheme="minorHAnsi"/>
          <w:b/>
          <w:szCs w:val="22"/>
        </w:rPr>
        <w:tab/>
      </w:r>
      <w:r w:rsidR="00993523" w:rsidRPr="00993523">
        <w:rPr>
          <w:rFonts w:cstheme="minorHAnsi"/>
          <w:b/>
          <w:color w:val="FF0000"/>
          <w:szCs w:val="22"/>
        </w:rPr>
        <w:t>XXXXXX</w:t>
      </w:r>
    </w:p>
    <w:sectPr w:rsidR="0001063B" w:rsidSect="00DE465F">
      <w:footerReference w:type="default" r:id="rId11"/>
      <w:headerReference w:type="first" r:id="rId12"/>
      <w:pgSz w:w="11907" w:h="16839" w:code="9"/>
      <w:pgMar w:top="1296" w:right="1152" w:bottom="1152"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4DA8FF" w14:textId="77777777" w:rsidR="006C1321" w:rsidRDefault="006C1321" w:rsidP="009613F8">
      <w:r>
        <w:separator/>
      </w:r>
    </w:p>
  </w:endnote>
  <w:endnote w:type="continuationSeparator" w:id="0">
    <w:p w14:paraId="02118CC1" w14:textId="77777777" w:rsidR="006C1321" w:rsidRDefault="006C1321" w:rsidP="009613F8">
      <w:r>
        <w:continuationSeparator/>
      </w:r>
    </w:p>
  </w:endnote>
  <w:endnote w:type="continuationNotice" w:id="1">
    <w:p w14:paraId="2CA65C8F" w14:textId="77777777" w:rsidR="006C1321" w:rsidRDefault="006C13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dobe Garamond Pro">
    <w:panose1 w:val="00000000000000000000"/>
    <w:charset w:val="00"/>
    <w:family w:val="roman"/>
    <w:notTrueType/>
    <w:pitch w:val="variable"/>
    <w:sig w:usb0="800000AF" w:usb1="5000205B" w:usb2="00000000" w:usb3="00000000" w:csb0="0000009B"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49760712"/>
      <w:docPartObj>
        <w:docPartGallery w:val="Page Numbers (Bottom of Page)"/>
        <w:docPartUnique/>
      </w:docPartObj>
    </w:sdtPr>
    <w:sdtEndPr/>
    <w:sdtContent>
      <w:p w14:paraId="2E28B0B7" w14:textId="2C63C43E" w:rsidR="00F7108E" w:rsidRDefault="00F7108E">
        <w:pPr>
          <w:pStyle w:val="Footer"/>
        </w:pPr>
        <w:r>
          <w:rPr>
            <w:noProof/>
          </w:rPr>
          <mc:AlternateContent>
            <mc:Choice Requires="wps">
              <w:drawing>
                <wp:anchor distT="0" distB="0" distL="114300" distR="114300" simplePos="0" relativeHeight="251669504" behindDoc="0" locked="0" layoutInCell="1" allowOverlap="1" wp14:anchorId="6368B6B8" wp14:editId="28474ADA">
                  <wp:simplePos x="0" y="0"/>
                  <wp:positionH relativeFrom="rightMargin">
                    <wp:align>center</wp:align>
                  </wp:positionH>
                  <wp:positionV relativeFrom="bottomMargin">
                    <wp:align>center</wp:align>
                  </wp:positionV>
                  <wp:extent cx="565785" cy="19177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4336AD60" w14:textId="77777777" w:rsidR="00F7108E" w:rsidRDefault="00F7108E">
                              <w:pPr>
                                <w:pBdr>
                                  <w:top w:val="single" w:sz="4" w:space="1" w:color="7F7F7F" w:themeColor="background1" w:themeShade="7F"/>
                                </w:pBdr>
                                <w:jc w:val="center"/>
                                <w:rPr>
                                  <w:color w:val="C0504D" w:themeColor="accent2"/>
                                </w:rPr>
                              </w:pPr>
                              <w:r>
                                <w:fldChar w:fldCharType="begin"/>
                              </w:r>
                              <w:r>
                                <w:instrText xml:space="preserve"> PAGE   \* MERGEFORMAT </w:instrText>
                              </w:r>
                              <w:r>
                                <w:fldChar w:fldCharType="separate"/>
                              </w:r>
                              <w:r>
                                <w:rPr>
                                  <w:noProof/>
                                  <w:color w:val="C0504D" w:themeColor="accent2"/>
                                </w:rPr>
                                <w:t>2</w:t>
                              </w:r>
                              <w:r>
                                <w:rPr>
                                  <w:noProof/>
                                  <w:color w:val="C0504D"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6368B6B8" id="Rectangle 2" o:spid="_x0000_s1026" style="position:absolute;margin-left:0;margin-top:0;width:44.55pt;height:15.1pt;rotation:180;flip:x;z-index:25166950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" filled="f" fillcolor="#c0504d" stroked="f" strokecolor="#5c83b4" strokeweight="2.25pt">
                  <v:textbox inset=",0,,0">
                    <w:txbxContent>
                      <w:p w14:paraId="4336AD60" w14:textId="77777777" w:rsidR="00F7108E" w:rsidRDefault="00F7108E">
                        <w:pPr>
                          <w:pBdr>
                            <w:top w:val="single" w:sz="4" w:space="1" w:color="7F7F7F" w:themeColor="background1" w:themeShade="7F"/>
                          </w:pBdr>
                          <w:jc w:val="center"/>
                          <w:rPr>
                            <w:color w:val="C0504D" w:themeColor="accent2"/>
                          </w:rPr>
                        </w:pPr>
                        <w:r>
                          <w:fldChar w:fldCharType="begin"/>
                        </w:r>
                        <w:r>
                          <w:instrText xml:space="preserve"> PAGE   \* MERGEFORMAT </w:instrText>
                        </w:r>
                        <w:r>
                          <w:fldChar w:fldCharType="separate"/>
                        </w:r>
                        <w:r>
                          <w:rPr>
                            <w:noProof/>
                            <w:color w:val="C0504D" w:themeColor="accent2"/>
                          </w:rPr>
                          <w:t>2</w:t>
                        </w:r>
                        <w:r>
                          <w:rPr>
                            <w:noProof/>
                            <w:color w:val="C0504D" w:themeColor="accent2"/>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E472EB" w14:textId="77777777" w:rsidR="006C1321" w:rsidRDefault="006C1321" w:rsidP="009613F8">
      <w:r>
        <w:separator/>
      </w:r>
    </w:p>
  </w:footnote>
  <w:footnote w:type="continuationSeparator" w:id="0">
    <w:p w14:paraId="5E1D8061" w14:textId="77777777" w:rsidR="006C1321" w:rsidRDefault="006C1321" w:rsidP="009613F8">
      <w:r>
        <w:continuationSeparator/>
      </w:r>
    </w:p>
  </w:footnote>
  <w:footnote w:type="continuationNotice" w:id="1">
    <w:p w14:paraId="3307B4CC" w14:textId="77777777" w:rsidR="006C1321" w:rsidRDefault="006C1321"/>
  </w:footnote>
  <w:footnote w:id="2">
    <w:p w14:paraId="41E5FCB1" w14:textId="337C108B" w:rsidR="00862AC5" w:rsidRPr="00862AC5" w:rsidRDefault="00862AC5">
      <w:pPr>
        <w:pStyle w:val="FootnoteText"/>
        <w:rPr>
          <w:lang w:val="en-US"/>
        </w:rPr>
      </w:pPr>
      <w:r>
        <w:rPr>
          <w:rStyle w:val="FootnoteReference"/>
        </w:rPr>
        <w:footnoteRef/>
      </w:r>
      <w:r>
        <w:t xml:space="preserve"> </w:t>
      </w:r>
      <w:r w:rsidR="0060271A">
        <w:t>7.5</w:t>
      </w:r>
      <w:r w:rsidR="00EC56EE">
        <w:t xml:space="preserve"> liters per person per day is the m</w:t>
      </w:r>
      <w:r w:rsidR="00B95175">
        <w:rPr>
          <w:lang w:val="en-US"/>
        </w:rPr>
        <w:t>minimum</w:t>
      </w:r>
      <w:r>
        <w:rPr>
          <w:lang w:val="en-US"/>
        </w:rPr>
        <w:t xml:space="preserve"> </w:t>
      </w:r>
      <w:r w:rsidR="00EC56EE">
        <w:rPr>
          <w:lang w:val="en-US"/>
        </w:rPr>
        <w:t>survival level of</w:t>
      </w:r>
      <w:r w:rsidR="0026591C">
        <w:rPr>
          <w:lang w:val="en-US"/>
        </w:rPr>
        <w:t xml:space="preserve"> water </w:t>
      </w:r>
      <w:r w:rsidR="00EC56EE">
        <w:rPr>
          <w:lang w:val="en-US"/>
        </w:rPr>
        <w:t xml:space="preserve">and it is </w:t>
      </w:r>
      <w:r w:rsidR="0026591C">
        <w:rPr>
          <w:lang w:val="en-US"/>
        </w:rPr>
        <w:t xml:space="preserve">based on </w:t>
      </w:r>
      <w:r w:rsidR="0060271A">
        <w:rPr>
          <w:lang w:val="en-US"/>
        </w:rPr>
        <w:t xml:space="preserve">UNICEF’s core commitment to Children in Humanitarian Action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69ADCF" w14:textId="77777777" w:rsidR="00E30C68" w:rsidRDefault="00E30C68">
    <w:pPr>
      <w:pStyle w:val="Header"/>
    </w:pPr>
    <w:r w:rsidRPr="00B7334B">
      <w:rPr>
        <w:rFonts w:ascii="Arial" w:hAnsi="Arial" w:cs="Arial"/>
        <w:noProof/>
        <w:lang w:val="en-US"/>
      </w:rPr>
      <w:drawing>
        <wp:anchor distT="0" distB="0" distL="114300" distR="114300" simplePos="0" relativeHeight="251667456" behindDoc="0" locked="0" layoutInCell="1" allowOverlap="1" wp14:anchorId="004F3114" wp14:editId="707E7E06">
          <wp:simplePos x="0" y="0"/>
          <wp:positionH relativeFrom="margin">
            <wp:posOffset>183515</wp:posOffset>
          </wp:positionH>
          <wp:positionV relativeFrom="paragraph">
            <wp:posOffset>-228600</wp:posOffset>
          </wp:positionV>
          <wp:extent cx="5547360" cy="464820"/>
          <wp:effectExtent l="0" t="0" r="0" b="0"/>
          <wp:wrapNone/>
          <wp:docPr id="1" name="Picture 1" descr="Bar Tag Log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 Tag Logo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47360" cy="46482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1758F"/>
    <w:multiLevelType w:val="hybridMultilevel"/>
    <w:tmpl w:val="DF9022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825B42"/>
    <w:multiLevelType w:val="hybridMultilevel"/>
    <w:tmpl w:val="772C5F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6C5757"/>
    <w:multiLevelType w:val="hybridMultilevel"/>
    <w:tmpl w:val="39781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FC5269"/>
    <w:multiLevelType w:val="hybridMultilevel"/>
    <w:tmpl w:val="AC3E57DA"/>
    <w:lvl w:ilvl="0" w:tplc="5EDA575E">
      <w:start w:val="5"/>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6A3A1A"/>
    <w:multiLevelType w:val="hybridMultilevel"/>
    <w:tmpl w:val="09320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735381"/>
    <w:multiLevelType w:val="multilevel"/>
    <w:tmpl w:val="86665CC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6181411"/>
    <w:multiLevelType w:val="hybridMultilevel"/>
    <w:tmpl w:val="CB341878"/>
    <w:lvl w:ilvl="0" w:tplc="B10C9A94">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99711E"/>
    <w:multiLevelType w:val="multilevel"/>
    <w:tmpl w:val="D7B03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454340"/>
    <w:multiLevelType w:val="multilevel"/>
    <w:tmpl w:val="19AC5E04"/>
    <w:lvl w:ilvl="0">
      <w:start w:val="5"/>
      <w:numFmt w:val="decimal"/>
      <w:lvlText w:val="%1."/>
      <w:lvlJc w:val="left"/>
      <w:pPr>
        <w:ind w:left="72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9" w15:restartNumberingAfterBreak="0">
    <w:nsid w:val="2A8C670F"/>
    <w:multiLevelType w:val="multilevel"/>
    <w:tmpl w:val="0A1881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FE76A83"/>
    <w:multiLevelType w:val="hybridMultilevel"/>
    <w:tmpl w:val="C9148046"/>
    <w:lvl w:ilvl="0" w:tplc="0409000F">
      <w:start w:val="1"/>
      <w:numFmt w:val="decimal"/>
      <w:lvlText w:val="%1."/>
      <w:lvlJc w:val="left"/>
      <w:pPr>
        <w:ind w:left="360" w:hanging="360"/>
      </w:pPr>
    </w:lvl>
    <w:lvl w:ilvl="1" w:tplc="80AE1994">
      <w:start w:val="1"/>
      <w:numFmt w:val="decimal"/>
      <w:lvlText w:val="%2)"/>
      <w:lvlJc w:val="left"/>
      <w:pPr>
        <w:ind w:left="1260" w:hanging="54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26F086C"/>
    <w:multiLevelType w:val="hybridMultilevel"/>
    <w:tmpl w:val="1A30E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684C5A"/>
    <w:multiLevelType w:val="multilevel"/>
    <w:tmpl w:val="C4A0E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946CE7"/>
    <w:multiLevelType w:val="hybridMultilevel"/>
    <w:tmpl w:val="2BD86E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066CC3"/>
    <w:multiLevelType w:val="hybridMultilevel"/>
    <w:tmpl w:val="C6CAAF76"/>
    <w:lvl w:ilvl="0" w:tplc="DBD4F912">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5" w15:restartNumberingAfterBreak="0">
    <w:nsid w:val="3EE9442B"/>
    <w:multiLevelType w:val="hybridMultilevel"/>
    <w:tmpl w:val="06425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4E4419"/>
    <w:multiLevelType w:val="hybridMultilevel"/>
    <w:tmpl w:val="B5E6E3D8"/>
    <w:lvl w:ilvl="0" w:tplc="0409000F">
      <w:start w:val="1"/>
      <w:numFmt w:val="decimal"/>
      <w:lvlText w:val="%1."/>
      <w:lvlJc w:val="left"/>
      <w:pPr>
        <w:ind w:left="360" w:hanging="360"/>
      </w:pPr>
    </w:lvl>
    <w:lvl w:ilvl="1" w:tplc="0409000F">
      <w:start w:val="1"/>
      <w:numFmt w:val="decimal"/>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7" w15:restartNumberingAfterBreak="0">
    <w:nsid w:val="493D71CA"/>
    <w:multiLevelType w:val="hybridMultilevel"/>
    <w:tmpl w:val="EE54C974"/>
    <w:lvl w:ilvl="0" w:tplc="0CCC3DE6">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2347E2"/>
    <w:multiLevelType w:val="hybridMultilevel"/>
    <w:tmpl w:val="FC9CA75E"/>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1EC142D"/>
    <w:multiLevelType w:val="hybridMultilevel"/>
    <w:tmpl w:val="59466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940B23"/>
    <w:multiLevelType w:val="hybridMultilevel"/>
    <w:tmpl w:val="9A1CC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A04BDE"/>
    <w:multiLevelType w:val="multilevel"/>
    <w:tmpl w:val="810629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EFE027B"/>
    <w:multiLevelType w:val="hybridMultilevel"/>
    <w:tmpl w:val="B5E6E3D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60C242E3"/>
    <w:multiLevelType w:val="hybridMultilevel"/>
    <w:tmpl w:val="D812A4E0"/>
    <w:lvl w:ilvl="0" w:tplc="9D2A05F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D0548C"/>
    <w:multiLevelType w:val="hybridMultilevel"/>
    <w:tmpl w:val="BC1E443A"/>
    <w:lvl w:ilvl="0" w:tplc="0050651E">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BE0756"/>
    <w:multiLevelType w:val="hybridMultilevel"/>
    <w:tmpl w:val="28E2C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1C3375"/>
    <w:multiLevelType w:val="hybridMultilevel"/>
    <w:tmpl w:val="80362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2323D1"/>
    <w:multiLevelType w:val="multilevel"/>
    <w:tmpl w:val="9B989A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59477F2"/>
    <w:multiLevelType w:val="multilevel"/>
    <w:tmpl w:val="433EF932"/>
    <w:lvl w:ilvl="0">
      <w:start w:val="1"/>
      <w:numFmt w:val="decimal"/>
      <w:lvlText w:val="%1."/>
      <w:lvlJc w:val="left"/>
      <w:pPr>
        <w:ind w:left="0" w:hanging="360"/>
      </w:pPr>
      <w:rPr>
        <w:rFonts w:cs="Times New Roman" w:hint="default"/>
        <w:b/>
        <w:sz w:val="24"/>
        <w:szCs w:val="24"/>
      </w:rPr>
    </w:lvl>
    <w:lvl w:ilvl="1">
      <w:start w:val="2"/>
      <w:numFmt w:val="decimal"/>
      <w:lvlText w:val="%1.%2."/>
      <w:lvlJc w:val="left"/>
      <w:pPr>
        <w:ind w:left="0" w:hanging="360"/>
      </w:pPr>
    </w:lvl>
    <w:lvl w:ilvl="2">
      <w:start w:val="1"/>
      <w:numFmt w:val="decimal"/>
      <w:lvlText w:val="%1.%2.%3."/>
      <w:lvlJc w:val="left"/>
      <w:pPr>
        <w:ind w:left="360" w:hanging="720"/>
      </w:pPr>
    </w:lvl>
    <w:lvl w:ilvl="3">
      <w:start w:val="1"/>
      <w:numFmt w:val="decimal"/>
      <w:lvlText w:val="%1.%2.%3.%4."/>
      <w:lvlJc w:val="left"/>
      <w:pPr>
        <w:ind w:left="360" w:hanging="720"/>
      </w:pPr>
    </w:lvl>
    <w:lvl w:ilvl="4">
      <w:start w:val="1"/>
      <w:numFmt w:val="decimal"/>
      <w:lvlText w:val="%1.%2.%3.%4.%5."/>
      <w:lvlJc w:val="left"/>
      <w:pPr>
        <w:ind w:left="720" w:hanging="1080"/>
      </w:pPr>
    </w:lvl>
    <w:lvl w:ilvl="5">
      <w:start w:val="1"/>
      <w:numFmt w:val="decimal"/>
      <w:lvlText w:val="%1.%2.%3.%4.%5.%6."/>
      <w:lvlJc w:val="left"/>
      <w:pPr>
        <w:ind w:left="720" w:hanging="1080"/>
      </w:pPr>
    </w:lvl>
    <w:lvl w:ilvl="6">
      <w:start w:val="1"/>
      <w:numFmt w:val="decimal"/>
      <w:lvlText w:val="%1.%2.%3.%4.%5.%6.%7."/>
      <w:lvlJc w:val="left"/>
      <w:pPr>
        <w:ind w:left="1080" w:hanging="1440"/>
      </w:pPr>
    </w:lvl>
    <w:lvl w:ilvl="7">
      <w:start w:val="1"/>
      <w:numFmt w:val="decimal"/>
      <w:lvlText w:val="%1.%2.%3.%4.%5.%6.%7.%8."/>
      <w:lvlJc w:val="left"/>
      <w:pPr>
        <w:ind w:left="1080" w:hanging="1440"/>
      </w:pPr>
    </w:lvl>
    <w:lvl w:ilvl="8">
      <w:start w:val="1"/>
      <w:numFmt w:val="decimal"/>
      <w:lvlText w:val="%1.%2.%3.%4.%5.%6.%7.%8.%9."/>
      <w:lvlJc w:val="left"/>
      <w:pPr>
        <w:ind w:left="1440" w:hanging="1800"/>
      </w:pPr>
    </w:lvl>
  </w:abstractNum>
  <w:abstractNum w:abstractNumId="29" w15:restartNumberingAfterBreak="0">
    <w:nsid w:val="781469D4"/>
    <w:multiLevelType w:val="multilevel"/>
    <w:tmpl w:val="6EFC27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8E00E93"/>
    <w:multiLevelType w:val="hybridMultilevel"/>
    <w:tmpl w:val="8FA8AFDC"/>
    <w:lvl w:ilvl="0" w:tplc="E56AA5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CC13C08"/>
    <w:multiLevelType w:val="multilevel"/>
    <w:tmpl w:val="7BBEAB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5"/>
  </w:num>
  <w:num w:numId="3">
    <w:abstractNumId w:val="22"/>
  </w:num>
  <w:num w:numId="4">
    <w:abstractNumId w:val="20"/>
  </w:num>
  <w:num w:numId="5">
    <w:abstractNumId w:val="10"/>
  </w:num>
  <w:num w:numId="6">
    <w:abstractNumId w:val="16"/>
  </w:num>
  <w:num w:numId="7">
    <w:abstractNumId w:val="11"/>
  </w:num>
  <w:num w:numId="8">
    <w:abstractNumId w:val="8"/>
  </w:num>
  <w:num w:numId="9">
    <w:abstractNumId w:val="13"/>
  </w:num>
  <w:num w:numId="10">
    <w:abstractNumId w:val="1"/>
  </w:num>
  <w:num w:numId="11">
    <w:abstractNumId w:val="18"/>
  </w:num>
  <w:num w:numId="12">
    <w:abstractNumId w:val="6"/>
  </w:num>
  <w:num w:numId="13">
    <w:abstractNumId w:val="17"/>
  </w:num>
  <w:num w:numId="14">
    <w:abstractNumId w:val="24"/>
  </w:num>
  <w:num w:numId="15">
    <w:abstractNumId w:val="23"/>
  </w:num>
  <w:num w:numId="16">
    <w:abstractNumId w:val="30"/>
  </w:num>
  <w:num w:numId="17">
    <w:abstractNumId w:val="14"/>
  </w:num>
  <w:num w:numId="18">
    <w:abstractNumId w:val="4"/>
  </w:num>
  <w:num w:numId="19">
    <w:abstractNumId w:val="3"/>
  </w:num>
  <w:num w:numId="20">
    <w:abstractNumId w:val="25"/>
  </w:num>
  <w:num w:numId="21">
    <w:abstractNumId w:val="15"/>
  </w:num>
  <w:num w:numId="22">
    <w:abstractNumId w:val="0"/>
  </w:num>
  <w:num w:numId="23">
    <w:abstractNumId w:val="7"/>
  </w:num>
  <w:num w:numId="24">
    <w:abstractNumId w:val="12"/>
  </w:num>
  <w:num w:numId="25">
    <w:abstractNumId w:val="29"/>
  </w:num>
  <w:num w:numId="26">
    <w:abstractNumId w:val="21"/>
  </w:num>
  <w:num w:numId="27">
    <w:abstractNumId w:val="9"/>
  </w:num>
  <w:num w:numId="28">
    <w:abstractNumId w:val="31"/>
  </w:num>
  <w:num w:numId="29">
    <w:abstractNumId w:val="27"/>
  </w:num>
  <w:num w:numId="30">
    <w:abstractNumId w:val="2"/>
  </w:num>
  <w:num w:numId="31">
    <w:abstractNumId w:val="19"/>
  </w:num>
  <w:num w:numId="32">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20"/>
  <w:drawingGridHorizontalSpacing w:val="11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bQ0NjEwNzE0sbAwMjRW0lEKTi0uzszPAykwrAUAddC4RCwAAAA="/>
  </w:docVars>
  <w:rsids>
    <w:rsidRoot w:val="00CC2567"/>
    <w:rsid w:val="0000026E"/>
    <w:rsid w:val="000003A9"/>
    <w:rsid w:val="000006B1"/>
    <w:rsid w:val="00000B47"/>
    <w:rsid w:val="000019E0"/>
    <w:rsid w:val="00003CBC"/>
    <w:rsid w:val="00004E11"/>
    <w:rsid w:val="000058E2"/>
    <w:rsid w:val="00007BB7"/>
    <w:rsid w:val="0001063B"/>
    <w:rsid w:val="000128F7"/>
    <w:rsid w:val="00013021"/>
    <w:rsid w:val="00013A5A"/>
    <w:rsid w:val="00015F5D"/>
    <w:rsid w:val="00016468"/>
    <w:rsid w:val="00017A4A"/>
    <w:rsid w:val="00021AE2"/>
    <w:rsid w:val="00021F78"/>
    <w:rsid w:val="0002646E"/>
    <w:rsid w:val="00026AE1"/>
    <w:rsid w:val="000302E3"/>
    <w:rsid w:val="000308D9"/>
    <w:rsid w:val="0003098E"/>
    <w:rsid w:val="000317D2"/>
    <w:rsid w:val="00031A31"/>
    <w:rsid w:val="00031FAE"/>
    <w:rsid w:val="00031FC4"/>
    <w:rsid w:val="000324D3"/>
    <w:rsid w:val="00033878"/>
    <w:rsid w:val="00034AF2"/>
    <w:rsid w:val="00035ADE"/>
    <w:rsid w:val="00035B67"/>
    <w:rsid w:val="00035C6C"/>
    <w:rsid w:val="000363A8"/>
    <w:rsid w:val="00036431"/>
    <w:rsid w:val="00036939"/>
    <w:rsid w:val="0004001E"/>
    <w:rsid w:val="00040118"/>
    <w:rsid w:val="000405D1"/>
    <w:rsid w:val="0004114C"/>
    <w:rsid w:val="0004217C"/>
    <w:rsid w:val="00042415"/>
    <w:rsid w:val="000426CF"/>
    <w:rsid w:val="00042A0B"/>
    <w:rsid w:val="00042B00"/>
    <w:rsid w:val="0004576E"/>
    <w:rsid w:val="00045C76"/>
    <w:rsid w:val="000474E7"/>
    <w:rsid w:val="00051CF1"/>
    <w:rsid w:val="00052C95"/>
    <w:rsid w:val="00055D68"/>
    <w:rsid w:val="00056C4B"/>
    <w:rsid w:val="000572FD"/>
    <w:rsid w:val="00057328"/>
    <w:rsid w:val="0005749C"/>
    <w:rsid w:val="00061AFA"/>
    <w:rsid w:val="0006408F"/>
    <w:rsid w:val="00065402"/>
    <w:rsid w:val="00065638"/>
    <w:rsid w:val="00065954"/>
    <w:rsid w:val="00065D99"/>
    <w:rsid w:val="0007003C"/>
    <w:rsid w:val="00070501"/>
    <w:rsid w:val="00070E32"/>
    <w:rsid w:val="00072E55"/>
    <w:rsid w:val="000741E8"/>
    <w:rsid w:val="00076116"/>
    <w:rsid w:val="0007685E"/>
    <w:rsid w:val="00081EEA"/>
    <w:rsid w:val="00085072"/>
    <w:rsid w:val="0008553B"/>
    <w:rsid w:val="00085C28"/>
    <w:rsid w:val="00086404"/>
    <w:rsid w:val="00086E18"/>
    <w:rsid w:val="00086E79"/>
    <w:rsid w:val="000913B8"/>
    <w:rsid w:val="00091691"/>
    <w:rsid w:val="0009285C"/>
    <w:rsid w:val="000944FC"/>
    <w:rsid w:val="00096478"/>
    <w:rsid w:val="000964EB"/>
    <w:rsid w:val="00097717"/>
    <w:rsid w:val="00097BCB"/>
    <w:rsid w:val="000A009F"/>
    <w:rsid w:val="000A0F7C"/>
    <w:rsid w:val="000A2E64"/>
    <w:rsid w:val="000A2F2E"/>
    <w:rsid w:val="000A2FF4"/>
    <w:rsid w:val="000A3093"/>
    <w:rsid w:val="000A40CF"/>
    <w:rsid w:val="000A4BEA"/>
    <w:rsid w:val="000A63E4"/>
    <w:rsid w:val="000A659D"/>
    <w:rsid w:val="000A6DD5"/>
    <w:rsid w:val="000A6EA0"/>
    <w:rsid w:val="000A749E"/>
    <w:rsid w:val="000B0051"/>
    <w:rsid w:val="000B12C1"/>
    <w:rsid w:val="000B4737"/>
    <w:rsid w:val="000B55A1"/>
    <w:rsid w:val="000B5847"/>
    <w:rsid w:val="000B66E5"/>
    <w:rsid w:val="000C0B9A"/>
    <w:rsid w:val="000C316A"/>
    <w:rsid w:val="000C3B3D"/>
    <w:rsid w:val="000C4070"/>
    <w:rsid w:val="000C46C6"/>
    <w:rsid w:val="000C4E54"/>
    <w:rsid w:val="000C51C1"/>
    <w:rsid w:val="000C55E9"/>
    <w:rsid w:val="000C5EB3"/>
    <w:rsid w:val="000C5F53"/>
    <w:rsid w:val="000C685B"/>
    <w:rsid w:val="000C7DE8"/>
    <w:rsid w:val="000D1639"/>
    <w:rsid w:val="000D4058"/>
    <w:rsid w:val="000D4BA2"/>
    <w:rsid w:val="000D52C9"/>
    <w:rsid w:val="000D6D3E"/>
    <w:rsid w:val="000E3005"/>
    <w:rsid w:val="000E53F9"/>
    <w:rsid w:val="000E667A"/>
    <w:rsid w:val="000E66A5"/>
    <w:rsid w:val="000E685D"/>
    <w:rsid w:val="000F0067"/>
    <w:rsid w:val="000F0BE4"/>
    <w:rsid w:val="000F17E7"/>
    <w:rsid w:val="000F20D7"/>
    <w:rsid w:val="000F2AB9"/>
    <w:rsid w:val="000F2C43"/>
    <w:rsid w:val="000F3EF2"/>
    <w:rsid w:val="000F4317"/>
    <w:rsid w:val="000F6627"/>
    <w:rsid w:val="000F6CEC"/>
    <w:rsid w:val="000F743C"/>
    <w:rsid w:val="00100A90"/>
    <w:rsid w:val="00100A94"/>
    <w:rsid w:val="00100D7A"/>
    <w:rsid w:val="001019E8"/>
    <w:rsid w:val="00101B56"/>
    <w:rsid w:val="00102F73"/>
    <w:rsid w:val="00102F80"/>
    <w:rsid w:val="001043A5"/>
    <w:rsid w:val="001051C4"/>
    <w:rsid w:val="00106104"/>
    <w:rsid w:val="00111066"/>
    <w:rsid w:val="00111EBD"/>
    <w:rsid w:val="0011208E"/>
    <w:rsid w:val="00113CAB"/>
    <w:rsid w:val="00120351"/>
    <w:rsid w:val="001208FA"/>
    <w:rsid w:val="00121C79"/>
    <w:rsid w:val="001238A3"/>
    <w:rsid w:val="00124119"/>
    <w:rsid w:val="0012465C"/>
    <w:rsid w:val="001251E1"/>
    <w:rsid w:val="001254A9"/>
    <w:rsid w:val="00125DAC"/>
    <w:rsid w:val="00125F90"/>
    <w:rsid w:val="001266B4"/>
    <w:rsid w:val="00126E47"/>
    <w:rsid w:val="00130F59"/>
    <w:rsid w:val="001327C4"/>
    <w:rsid w:val="0013286D"/>
    <w:rsid w:val="00133D64"/>
    <w:rsid w:val="001371A7"/>
    <w:rsid w:val="0013795B"/>
    <w:rsid w:val="0014013E"/>
    <w:rsid w:val="001415BD"/>
    <w:rsid w:val="00141B28"/>
    <w:rsid w:val="00143077"/>
    <w:rsid w:val="0014314C"/>
    <w:rsid w:val="00143EAC"/>
    <w:rsid w:val="00145A1B"/>
    <w:rsid w:val="00146231"/>
    <w:rsid w:val="00146545"/>
    <w:rsid w:val="001466C9"/>
    <w:rsid w:val="00147DA0"/>
    <w:rsid w:val="001507D2"/>
    <w:rsid w:val="001512C2"/>
    <w:rsid w:val="00151CCD"/>
    <w:rsid w:val="001520C5"/>
    <w:rsid w:val="0015242A"/>
    <w:rsid w:val="001534D2"/>
    <w:rsid w:val="00154553"/>
    <w:rsid w:val="00156251"/>
    <w:rsid w:val="0016008F"/>
    <w:rsid w:val="001606D3"/>
    <w:rsid w:val="00160F87"/>
    <w:rsid w:val="001619B9"/>
    <w:rsid w:val="0016206B"/>
    <w:rsid w:val="001628A6"/>
    <w:rsid w:val="00164244"/>
    <w:rsid w:val="00164D5C"/>
    <w:rsid w:val="0016537C"/>
    <w:rsid w:val="001711CF"/>
    <w:rsid w:val="0017144C"/>
    <w:rsid w:val="00172467"/>
    <w:rsid w:val="0017355C"/>
    <w:rsid w:val="00176657"/>
    <w:rsid w:val="00176805"/>
    <w:rsid w:val="00177629"/>
    <w:rsid w:val="00177EB2"/>
    <w:rsid w:val="001809BC"/>
    <w:rsid w:val="00180F31"/>
    <w:rsid w:val="00182372"/>
    <w:rsid w:val="0018262B"/>
    <w:rsid w:val="0018326F"/>
    <w:rsid w:val="00183DBE"/>
    <w:rsid w:val="00185686"/>
    <w:rsid w:val="00186387"/>
    <w:rsid w:val="00186867"/>
    <w:rsid w:val="00186E8F"/>
    <w:rsid w:val="001902F8"/>
    <w:rsid w:val="00190F7E"/>
    <w:rsid w:val="001916BF"/>
    <w:rsid w:val="00192489"/>
    <w:rsid w:val="0019284D"/>
    <w:rsid w:val="0019354F"/>
    <w:rsid w:val="0019371B"/>
    <w:rsid w:val="001937BB"/>
    <w:rsid w:val="00193CB1"/>
    <w:rsid w:val="00194096"/>
    <w:rsid w:val="00195B6A"/>
    <w:rsid w:val="00197167"/>
    <w:rsid w:val="001976E8"/>
    <w:rsid w:val="001A0188"/>
    <w:rsid w:val="001A25CE"/>
    <w:rsid w:val="001A2F25"/>
    <w:rsid w:val="001A3568"/>
    <w:rsid w:val="001A3D1B"/>
    <w:rsid w:val="001A3E10"/>
    <w:rsid w:val="001A40E4"/>
    <w:rsid w:val="001A46C4"/>
    <w:rsid w:val="001A49A5"/>
    <w:rsid w:val="001A4DAD"/>
    <w:rsid w:val="001A5D3A"/>
    <w:rsid w:val="001A6458"/>
    <w:rsid w:val="001B06B2"/>
    <w:rsid w:val="001B105D"/>
    <w:rsid w:val="001B17AD"/>
    <w:rsid w:val="001B4443"/>
    <w:rsid w:val="001B44E4"/>
    <w:rsid w:val="001B5EB4"/>
    <w:rsid w:val="001B6917"/>
    <w:rsid w:val="001B693E"/>
    <w:rsid w:val="001B7B77"/>
    <w:rsid w:val="001B7DAE"/>
    <w:rsid w:val="001C0DF3"/>
    <w:rsid w:val="001C145D"/>
    <w:rsid w:val="001C39F8"/>
    <w:rsid w:val="001C56FB"/>
    <w:rsid w:val="001C66F5"/>
    <w:rsid w:val="001C7922"/>
    <w:rsid w:val="001C7F29"/>
    <w:rsid w:val="001D0F46"/>
    <w:rsid w:val="001D18CA"/>
    <w:rsid w:val="001D20B6"/>
    <w:rsid w:val="001D2A70"/>
    <w:rsid w:val="001D2BFC"/>
    <w:rsid w:val="001D2CEA"/>
    <w:rsid w:val="001D41E7"/>
    <w:rsid w:val="001D4450"/>
    <w:rsid w:val="001D46ED"/>
    <w:rsid w:val="001D51C0"/>
    <w:rsid w:val="001D56BE"/>
    <w:rsid w:val="001D6255"/>
    <w:rsid w:val="001E058E"/>
    <w:rsid w:val="001E0650"/>
    <w:rsid w:val="001E0805"/>
    <w:rsid w:val="001E2020"/>
    <w:rsid w:val="001E2A18"/>
    <w:rsid w:val="001E30D6"/>
    <w:rsid w:val="001E3A2D"/>
    <w:rsid w:val="001E405C"/>
    <w:rsid w:val="001E4572"/>
    <w:rsid w:val="001E4858"/>
    <w:rsid w:val="001E5562"/>
    <w:rsid w:val="001E58DC"/>
    <w:rsid w:val="001E5990"/>
    <w:rsid w:val="001E629A"/>
    <w:rsid w:val="001E6966"/>
    <w:rsid w:val="001E6C81"/>
    <w:rsid w:val="001E7EEC"/>
    <w:rsid w:val="001F074A"/>
    <w:rsid w:val="001F274A"/>
    <w:rsid w:val="001F4950"/>
    <w:rsid w:val="001F6358"/>
    <w:rsid w:val="002000FB"/>
    <w:rsid w:val="00200248"/>
    <w:rsid w:val="002033C7"/>
    <w:rsid w:val="0020358C"/>
    <w:rsid w:val="002050ED"/>
    <w:rsid w:val="002071EE"/>
    <w:rsid w:val="00207369"/>
    <w:rsid w:val="00210252"/>
    <w:rsid w:val="0021163A"/>
    <w:rsid w:val="00212A74"/>
    <w:rsid w:val="002132DA"/>
    <w:rsid w:val="002154D9"/>
    <w:rsid w:val="00215C55"/>
    <w:rsid w:val="00216C93"/>
    <w:rsid w:val="00216DB2"/>
    <w:rsid w:val="002176E6"/>
    <w:rsid w:val="00217810"/>
    <w:rsid w:val="00220735"/>
    <w:rsid w:val="0022254C"/>
    <w:rsid w:val="00222EFC"/>
    <w:rsid w:val="00223ACE"/>
    <w:rsid w:val="00223E20"/>
    <w:rsid w:val="0022558D"/>
    <w:rsid w:val="00225985"/>
    <w:rsid w:val="00225A45"/>
    <w:rsid w:val="0022720F"/>
    <w:rsid w:val="00230149"/>
    <w:rsid w:val="00230B3A"/>
    <w:rsid w:val="0023410D"/>
    <w:rsid w:val="002344C7"/>
    <w:rsid w:val="0023520A"/>
    <w:rsid w:val="00235571"/>
    <w:rsid w:val="00235A32"/>
    <w:rsid w:val="002375E4"/>
    <w:rsid w:val="00237C81"/>
    <w:rsid w:val="00240D46"/>
    <w:rsid w:val="0024253A"/>
    <w:rsid w:val="00242E64"/>
    <w:rsid w:val="002452D2"/>
    <w:rsid w:val="002466A8"/>
    <w:rsid w:val="00246E7C"/>
    <w:rsid w:val="002471BC"/>
    <w:rsid w:val="00250664"/>
    <w:rsid w:val="00250FAD"/>
    <w:rsid w:val="002521C9"/>
    <w:rsid w:val="002529DE"/>
    <w:rsid w:val="00252A68"/>
    <w:rsid w:val="00252B1B"/>
    <w:rsid w:val="0025544F"/>
    <w:rsid w:val="00255D3C"/>
    <w:rsid w:val="002568F4"/>
    <w:rsid w:val="002578BA"/>
    <w:rsid w:val="00257AB1"/>
    <w:rsid w:val="00260192"/>
    <w:rsid w:val="00262311"/>
    <w:rsid w:val="0026310D"/>
    <w:rsid w:val="002631FD"/>
    <w:rsid w:val="00263D04"/>
    <w:rsid w:val="0026431E"/>
    <w:rsid w:val="0026467B"/>
    <w:rsid w:val="00264A34"/>
    <w:rsid w:val="00264DCC"/>
    <w:rsid w:val="0026591C"/>
    <w:rsid w:val="002659B2"/>
    <w:rsid w:val="00265B51"/>
    <w:rsid w:val="00267EEB"/>
    <w:rsid w:val="00270467"/>
    <w:rsid w:val="00270AE5"/>
    <w:rsid w:val="00273304"/>
    <w:rsid w:val="0027353D"/>
    <w:rsid w:val="00274631"/>
    <w:rsid w:val="002749CB"/>
    <w:rsid w:val="002749DE"/>
    <w:rsid w:val="002756A3"/>
    <w:rsid w:val="00277902"/>
    <w:rsid w:val="00281B61"/>
    <w:rsid w:val="00281C9C"/>
    <w:rsid w:val="0028230B"/>
    <w:rsid w:val="00283A00"/>
    <w:rsid w:val="002848F9"/>
    <w:rsid w:val="00286CE7"/>
    <w:rsid w:val="00287AB5"/>
    <w:rsid w:val="00290654"/>
    <w:rsid w:val="00292946"/>
    <w:rsid w:val="00293ACF"/>
    <w:rsid w:val="00294682"/>
    <w:rsid w:val="00295775"/>
    <w:rsid w:val="00295AF7"/>
    <w:rsid w:val="00295C59"/>
    <w:rsid w:val="00296345"/>
    <w:rsid w:val="002963F0"/>
    <w:rsid w:val="002969E6"/>
    <w:rsid w:val="00297DC7"/>
    <w:rsid w:val="002A0696"/>
    <w:rsid w:val="002A0F8D"/>
    <w:rsid w:val="002A3EDE"/>
    <w:rsid w:val="002A788A"/>
    <w:rsid w:val="002B0969"/>
    <w:rsid w:val="002B0D24"/>
    <w:rsid w:val="002B28BC"/>
    <w:rsid w:val="002B2CC9"/>
    <w:rsid w:val="002B37A2"/>
    <w:rsid w:val="002B4B38"/>
    <w:rsid w:val="002B5F17"/>
    <w:rsid w:val="002B6E58"/>
    <w:rsid w:val="002B7137"/>
    <w:rsid w:val="002B78B1"/>
    <w:rsid w:val="002C002C"/>
    <w:rsid w:val="002C097E"/>
    <w:rsid w:val="002C0EF5"/>
    <w:rsid w:val="002C1707"/>
    <w:rsid w:val="002C1EED"/>
    <w:rsid w:val="002C2E01"/>
    <w:rsid w:val="002C5718"/>
    <w:rsid w:val="002C7C08"/>
    <w:rsid w:val="002C7F44"/>
    <w:rsid w:val="002D0928"/>
    <w:rsid w:val="002D15B8"/>
    <w:rsid w:val="002D16DC"/>
    <w:rsid w:val="002D1D20"/>
    <w:rsid w:val="002D326D"/>
    <w:rsid w:val="002D3ACE"/>
    <w:rsid w:val="002D40D2"/>
    <w:rsid w:val="002D5C78"/>
    <w:rsid w:val="002D61BB"/>
    <w:rsid w:val="002D644E"/>
    <w:rsid w:val="002D77B4"/>
    <w:rsid w:val="002E17DC"/>
    <w:rsid w:val="002E3911"/>
    <w:rsid w:val="002E39FC"/>
    <w:rsid w:val="002E4739"/>
    <w:rsid w:val="002E5054"/>
    <w:rsid w:val="002E6BFF"/>
    <w:rsid w:val="002F07FA"/>
    <w:rsid w:val="002F1A2D"/>
    <w:rsid w:val="002F1A46"/>
    <w:rsid w:val="002F235F"/>
    <w:rsid w:val="002F2B6C"/>
    <w:rsid w:val="002F2E0B"/>
    <w:rsid w:val="002F348F"/>
    <w:rsid w:val="002F37D5"/>
    <w:rsid w:val="002F567D"/>
    <w:rsid w:val="002F6124"/>
    <w:rsid w:val="002F6A27"/>
    <w:rsid w:val="002F7E0F"/>
    <w:rsid w:val="003016E0"/>
    <w:rsid w:val="00301E18"/>
    <w:rsid w:val="003032B9"/>
    <w:rsid w:val="00303808"/>
    <w:rsid w:val="0030409D"/>
    <w:rsid w:val="00305979"/>
    <w:rsid w:val="00306A3B"/>
    <w:rsid w:val="00310E81"/>
    <w:rsid w:val="00311314"/>
    <w:rsid w:val="00311B96"/>
    <w:rsid w:val="0031239C"/>
    <w:rsid w:val="00312909"/>
    <w:rsid w:val="00312F91"/>
    <w:rsid w:val="00313DE8"/>
    <w:rsid w:val="003143B4"/>
    <w:rsid w:val="00314B23"/>
    <w:rsid w:val="00314DEA"/>
    <w:rsid w:val="00314F16"/>
    <w:rsid w:val="00315F29"/>
    <w:rsid w:val="003205FC"/>
    <w:rsid w:val="0032145D"/>
    <w:rsid w:val="00321F46"/>
    <w:rsid w:val="00322352"/>
    <w:rsid w:val="003225D0"/>
    <w:rsid w:val="00322E56"/>
    <w:rsid w:val="00322F2D"/>
    <w:rsid w:val="00323F0E"/>
    <w:rsid w:val="00325F9E"/>
    <w:rsid w:val="00326A9C"/>
    <w:rsid w:val="0033044A"/>
    <w:rsid w:val="00330607"/>
    <w:rsid w:val="003314DC"/>
    <w:rsid w:val="00331FD6"/>
    <w:rsid w:val="00332FEE"/>
    <w:rsid w:val="00333B37"/>
    <w:rsid w:val="00334286"/>
    <w:rsid w:val="0033573F"/>
    <w:rsid w:val="0033593D"/>
    <w:rsid w:val="003364F4"/>
    <w:rsid w:val="00336F77"/>
    <w:rsid w:val="0033722D"/>
    <w:rsid w:val="003374B0"/>
    <w:rsid w:val="003377DF"/>
    <w:rsid w:val="00337DEF"/>
    <w:rsid w:val="00340A64"/>
    <w:rsid w:val="0034109D"/>
    <w:rsid w:val="003422AA"/>
    <w:rsid w:val="003434E2"/>
    <w:rsid w:val="00343724"/>
    <w:rsid w:val="003442F6"/>
    <w:rsid w:val="003444FF"/>
    <w:rsid w:val="0034626D"/>
    <w:rsid w:val="003463B3"/>
    <w:rsid w:val="00346970"/>
    <w:rsid w:val="00347E14"/>
    <w:rsid w:val="003505A1"/>
    <w:rsid w:val="003512E0"/>
    <w:rsid w:val="00351A05"/>
    <w:rsid w:val="00351DD2"/>
    <w:rsid w:val="00352473"/>
    <w:rsid w:val="00352E52"/>
    <w:rsid w:val="00352E97"/>
    <w:rsid w:val="003531A9"/>
    <w:rsid w:val="00353D04"/>
    <w:rsid w:val="00354622"/>
    <w:rsid w:val="0035498F"/>
    <w:rsid w:val="00354E93"/>
    <w:rsid w:val="003568A5"/>
    <w:rsid w:val="003619A4"/>
    <w:rsid w:val="003627E8"/>
    <w:rsid w:val="00362905"/>
    <w:rsid w:val="003634D2"/>
    <w:rsid w:val="00363ECD"/>
    <w:rsid w:val="00367545"/>
    <w:rsid w:val="00367C5F"/>
    <w:rsid w:val="0037002A"/>
    <w:rsid w:val="00370C2D"/>
    <w:rsid w:val="0037123E"/>
    <w:rsid w:val="00371EDD"/>
    <w:rsid w:val="00372A77"/>
    <w:rsid w:val="00374171"/>
    <w:rsid w:val="003750CB"/>
    <w:rsid w:val="00376440"/>
    <w:rsid w:val="00382A57"/>
    <w:rsid w:val="003834E2"/>
    <w:rsid w:val="00384D8F"/>
    <w:rsid w:val="00385B2B"/>
    <w:rsid w:val="00387854"/>
    <w:rsid w:val="00390074"/>
    <w:rsid w:val="003901BC"/>
    <w:rsid w:val="003910FE"/>
    <w:rsid w:val="0039191D"/>
    <w:rsid w:val="00392F3A"/>
    <w:rsid w:val="00393A96"/>
    <w:rsid w:val="003951A3"/>
    <w:rsid w:val="00396B40"/>
    <w:rsid w:val="00397278"/>
    <w:rsid w:val="003972C3"/>
    <w:rsid w:val="003972D6"/>
    <w:rsid w:val="003973D8"/>
    <w:rsid w:val="00397DC5"/>
    <w:rsid w:val="003A0847"/>
    <w:rsid w:val="003A13FB"/>
    <w:rsid w:val="003A1ACA"/>
    <w:rsid w:val="003A1CDE"/>
    <w:rsid w:val="003A1EF8"/>
    <w:rsid w:val="003A259A"/>
    <w:rsid w:val="003A2693"/>
    <w:rsid w:val="003A4D29"/>
    <w:rsid w:val="003A5599"/>
    <w:rsid w:val="003A55F1"/>
    <w:rsid w:val="003A6336"/>
    <w:rsid w:val="003A656A"/>
    <w:rsid w:val="003A695F"/>
    <w:rsid w:val="003B1BBA"/>
    <w:rsid w:val="003B2271"/>
    <w:rsid w:val="003B272C"/>
    <w:rsid w:val="003B3792"/>
    <w:rsid w:val="003B4218"/>
    <w:rsid w:val="003B48A3"/>
    <w:rsid w:val="003B5C17"/>
    <w:rsid w:val="003B6334"/>
    <w:rsid w:val="003B66E3"/>
    <w:rsid w:val="003B6733"/>
    <w:rsid w:val="003B6AD3"/>
    <w:rsid w:val="003B7480"/>
    <w:rsid w:val="003B7C40"/>
    <w:rsid w:val="003C1CB7"/>
    <w:rsid w:val="003C219D"/>
    <w:rsid w:val="003C2617"/>
    <w:rsid w:val="003C2F64"/>
    <w:rsid w:val="003C32BB"/>
    <w:rsid w:val="003C3CF4"/>
    <w:rsid w:val="003C4533"/>
    <w:rsid w:val="003C4AE6"/>
    <w:rsid w:val="003C4B03"/>
    <w:rsid w:val="003C533C"/>
    <w:rsid w:val="003C5627"/>
    <w:rsid w:val="003C5824"/>
    <w:rsid w:val="003C69AC"/>
    <w:rsid w:val="003D05B8"/>
    <w:rsid w:val="003D11FF"/>
    <w:rsid w:val="003D1368"/>
    <w:rsid w:val="003D1E5B"/>
    <w:rsid w:val="003D2300"/>
    <w:rsid w:val="003D3185"/>
    <w:rsid w:val="003D4855"/>
    <w:rsid w:val="003D4DBE"/>
    <w:rsid w:val="003E1A23"/>
    <w:rsid w:val="003E1B01"/>
    <w:rsid w:val="003E2591"/>
    <w:rsid w:val="003E26F2"/>
    <w:rsid w:val="003E28BC"/>
    <w:rsid w:val="003E2937"/>
    <w:rsid w:val="003E2DAA"/>
    <w:rsid w:val="003E31B0"/>
    <w:rsid w:val="003E3F49"/>
    <w:rsid w:val="003E462E"/>
    <w:rsid w:val="003E47D5"/>
    <w:rsid w:val="003E4A86"/>
    <w:rsid w:val="003E5FF4"/>
    <w:rsid w:val="003E6DB9"/>
    <w:rsid w:val="003E746E"/>
    <w:rsid w:val="003F0539"/>
    <w:rsid w:val="003F1117"/>
    <w:rsid w:val="003F2E91"/>
    <w:rsid w:val="003F3068"/>
    <w:rsid w:val="003F3F1A"/>
    <w:rsid w:val="003F43C1"/>
    <w:rsid w:val="003F465B"/>
    <w:rsid w:val="003F4B2B"/>
    <w:rsid w:val="003F5FAA"/>
    <w:rsid w:val="003F76B3"/>
    <w:rsid w:val="00400384"/>
    <w:rsid w:val="00401385"/>
    <w:rsid w:val="004013EC"/>
    <w:rsid w:val="00401440"/>
    <w:rsid w:val="004039E4"/>
    <w:rsid w:val="00404470"/>
    <w:rsid w:val="00404495"/>
    <w:rsid w:val="00405B72"/>
    <w:rsid w:val="00406606"/>
    <w:rsid w:val="00406D45"/>
    <w:rsid w:val="00407252"/>
    <w:rsid w:val="0040738B"/>
    <w:rsid w:val="004100CE"/>
    <w:rsid w:val="00410127"/>
    <w:rsid w:val="00410850"/>
    <w:rsid w:val="004108F4"/>
    <w:rsid w:val="00410998"/>
    <w:rsid w:val="0041135D"/>
    <w:rsid w:val="00411CDF"/>
    <w:rsid w:val="00413258"/>
    <w:rsid w:val="004143D6"/>
    <w:rsid w:val="00414E6A"/>
    <w:rsid w:val="0041530B"/>
    <w:rsid w:val="00416613"/>
    <w:rsid w:val="004168D7"/>
    <w:rsid w:val="00417DCB"/>
    <w:rsid w:val="004201B0"/>
    <w:rsid w:val="004201B2"/>
    <w:rsid w:val="00420910"/>
    <w:rsid w:val="00421548"/>
    <w:rsid w:val="00421D69"/>
    <w:rsid w:val="004220B2"/>
    <w:rsid w:val="00422951"/>
    <w:rsid w:val="00422A0C"/>
    <w:rsid w:val="00426123"/>
    <w:rsid w:val="00427D0B"/>
    <w:rsid w:val="004322AD"/>
    <w:rsid w:val="00432418"/>
    <w:rsid w:val="0043348D"/>
    <w:rsid w:val="00433B9B"/>
    <w:rsid w:val="00435BE0"/>
    <w:rsid w:val="00436174"/>
    <w:rsid w:val="004361B3"/>
    <w:rsid w:val="00437549"/>
    <w:rsid w:val="00440750"/>
    <w:rsid w:val="00441001"/>
    <w:rsid w:val="00441D25"/>
    <w:rsid w:val="004451FF"/>
    <w:rsid w:val="00445766"/>
    <w:rsid w:val="00446404"/>
    <w:rsid w:val="00447E33"/>
    <w:rsid w:val="00447FAE"/>
    <w:rsid w:val="004503B1"/>
    <w:rsid w:val="00450580"/>
    <w:rsid w:val="00450682"/>
    <w:rsid w:val="00451455"/>
    <w:rsid w:val="004514AB"/>
    <w:rsid w:val="00451DC8"/>
    <w:rsid w:val="0045208E"/>
    <w:rsid w:val="00452211"/>
    <w:rsid w:val="0045378F"/>
    <w:rsid w:val="00453C33"/>
    <w:rsid w:val="00453F89"/>
    <w:rsid w:val="0045526B"/>
    <w:rsid w:val="00455E55"/>
    <w:rsid w:val="00456139"/>
    <w:rsid w:val="00456E08"/>
    <w:rsid w:val="00457DBA"/>
    <w:rsid w:val="00461E8B"/>
    <w:rsid w:val="004624A2"/>
    <w:rsid w:val="00464974"/>
    <w:rsid w:val="004649EC"/>
    <w:rsid w:val="00464F83"/>
    <w:rsid w:val="00467191"/>
    <w:rsid w:val="00467804"/>
    <w:rsid w:val="004712F1"/>
    <w:rsid w:val="004732F2"/>
    <w:rsid w:val="00474682"/>
    <w:rsid w:val="00474A38"/>
    <w:rsid w:val="00475B95"/>
    <w:rsid w:val="00475E96"/>
    <w:rsid w:val="00476130"/>
    <w:rsid w:val="00477D57"/>
    <w:rsid w:val="00477FC2"/>
    <w:rsid w:val="00480E39"/>
    <w:rsid w:val="00483530"/>
    <w:rsid w:val="00483B47"/>
    <w:rsid w:val="00485297"/>
    <w:rsid w:val="004859C1"/>
    <w:rsid w:val="00490474"/>
    <w:rsid w:val="004904CF"/>
    <w:rsid w:val="00490EFC"/>
    <w:rsid w:val="004913E8"/>
    <w:rsid w:val="0049258C"/>
    <w:rsid w:val="0049417C"/>
    <w:rsid w:val="00497391"/>
    <w:rsid w:val="004A1D8B"/>
    <w:rsid w:val="004A3926"/>
    <w:rsid w:val="004A4FB5"/>
    <w:rsid w:val="004A562B"/>
    <w:rsid w:val="004A6364"/>
    <w:rsid w:val="004B142C"/>
    <w:rsid w:val="004B368F"/>
    <w:rsid w:val="004B4895"/>
    <w:rsid w:val="004B51AC"/>
    <w:rsid w:val="004B643B"/>
    <w:rsid w:val="004B6564"/>
    <w:rsid w:val="004B6E38"/>
    <w:rsid w:val="004B7CF2"/>
    <w:rsid w:val="004C1BC4"/>
    <w:rsid w:val="004C49BA"/>
    <w:rsid w:val="004C4CA3"/>
    <w:rsid w:val="004C4DE1"/>
    <w:rsid w:val="004C5557"/>
    <w:rsid w:val="004C7CC2"/>
    <w:rsid w:val="004D1CFB"/>
    <w:rsid w:val="004D23D7"/>
    <w:rsid w:val="004D25F5"/>
    <w:rsid w:val="004D3040"/>
    <w:rsid w:val="004D3CEC"/>
    <w:rsid w:val="004D494D"/>
    <w:rsid w:val="004D5A19"/>
    <w:rsid w:val="004E0045"/>
    <w:rsid w:val="004E06EE"/>
    <w:rsid w:val="004E0814"/>
    <w:rsid w:val="004E2D72"/>
    <w:rsid w:val="004E3809"/>
    <w:rsid w:val="004E395E"/>
    <w:rsid w:val="004E48D9"/>
    <w:rsid w:val="004E659D"/>
    <w:rsid w:val="004E7932"/>
    <w:rsid w:val="004F155B"/>
    <w:rsid w:val="004F2097"/>
    <w:rsid w:val="004F3D9C"/>
    <w:rsid w:val="004F4035"/>
    <w:rsid w:val="004F473D"/>
    <w:rsid w:val="004F5856"/>
    <w:rsid w:val="004F629D"/>
    <w:rsid w:val="004F7BF6"/>
    <w:rsid w:val="00501C4C"/>
    <w:rsid w:val="005022B3"/>
    <w:rsid w:val="005027ED"/>
    <w:rsid w:val="00504508"/>
    <w:rsid w:val="005067B5"/>
    <w:rsid w:val="00506B03"/>
    <w:rsid w:val="005077B5"/>
    <w:rsid w:val="00511325"/>
    <w:rsid w:val="00514032"/>
    <w:rsid w:val="00514726"/>
    <w:rsid w:val="00515BC1"/>
    <w:rsid w:val="005166FA"/>
    <w:rsid w:val="00517708"/>
    <w:rsid w:val="00517FBE"/>
    <w:rsid w:val="005227BE"/>
    <w:rsid w:val="005231D5"/>
    <w:rsid w:val="0052426C"/>
    <w:rsid w:val="00524DE7"/>
    <w:rsid w:val="0052509F"/>
    <w:rsid w:val="0052609D"/>
    <w:rsid w:val="0052690B"/>
    <w:rsid w:val="00531187"/>
    <w:rsid w:val="00531607"/>
    <w:rsid w:val="005319B8"/>
    <w:rsid w:val="00531E86"/>
    <w:rsid w:val="0053355D"/>
    <w:rsid w:val="00535D1A"/>
    <w:rsid w:val="005369EB"/>
    <w:rsid w:val="0054458E"/>
    <w:rsid w:val="00544F4C"/>
    <w:rsid w:val="005522F0"/>
    <w:rsid w:val="005525DA"/>
    <w:rsid w:val="0055371A"/>
    <w:rsid w:val="00554B36"/>
    <w:rsid w:val="00555694"/>
    <w:rsid w:val="0056072D"/>
    <w:rsid w:val="005608AC"/>
    <w:rsid w:val="00560A98"/>
    <w:rsid w:val="00560F6E"/>
    <w:rsid w:val="00562052"/>
    <w:rsid w:val="005622DE"/>
    <w:rsid w:val="00563F75"/>
    <w:rsid w:val="0056606E"/>
    <w:rsid w:val="00566497"/>
    <w:rsid w:val="00566B4E"/>
    <w:rsid w:val="00570DF6"/>
    <w:rsid w:val="0057170F"/>
    <w:rsid w:val="00571D45"/>
    <w:rsid w:val="00572E67"/>
    <w:rsid w:val="0057462E"/>
    <w:rsid w:val="00576B7D"/>
    <w:rsid w:val="00577627"/>
    <w:rsid w:val="00577B72"/>
    <w:rsid w:val="00577EC0"/>
    <w:rsid w:val="00577F11"/>
    <w:rsid w:val="00583821"/>
    <w:rsid w:val="00583923"/>
    <w:rsid w:val="00584E05"/>
    <w:rsid w:val="0058563A"/>
    <w:rsid w:val="00586192"/>
    <w:rsid w:val="00586F28"/>
    <w:rsid w:val="00590285"/>
    <w:rsid w:val="0059046A"/>
    <w:rsid w:val="005909EB"/>
    <w:rsid w:val="00590CD9"/>
    <w:rsid w:val="005926F0"/>
    <w:rsid w:val="00593270"/>
    <w:rsid w:val="00594313"/>
    <w:rsid w:val="00594EB1"/>
    <w:rsid w:val="005950F5"/>
    <w:rsid w:val="0059728E"/>
    <w:rsid w:val="005A16A8"/>
    <w:rsid w:val="005A24C5"/>
    <w:rsid w:val="005A364D"/>
    <w:rsid w:val="005A449A"/>
    <w:rsid w:val="005A5948"/>
    <w:rsid w:val="005A5BB7"/>
    <w:rsid w:val="005A5BF0"/>
    <w:rsid w:val="005A5F94"/>
    <w:rsid w:val="005A615C"/>
    <w:rsid w:val="005A64BE"/>
    <w:rsid w:val="005A69F3"/>
    <w:rsid w:val="005A7500"/>
    <w:rsid w:val="005A7C94"/>
    <w:rsid w:val="005B1EC2"/>
    <w:rsid w:val="005B2286"/>
    <w:rsid w:val="005B325C"/>
    <w:rsid w:val="005B45B8"/>
    <w:rsid w:val="005B61D3"/>
    <w:rsid w:val="005B646A"/>
    <w:rsid w:val="005B6D58"/>
    <w:rsid w:val="005B7BE9"/>
    <w:rsid w:val="005C04EE"/>
    <w:rsid w:val="005C0609"/>
    <w:rsid w:val="005C0A64"/>
    <w:rsid w:val="005C0B75"/>
    <w:rsid w:val="005C1716"/>
    <w:rsid w:val="005C2DE3"/>
    <w:rsid w:val="005C3274"/>
    <w:rsid w:val="005C5BAB"/>
    <w:rsid w:val="005C5FCA"/>
    <w:rsid w:val="005C64E5"/>
    <w:rsid w:val="005C6CAB"/>
    <w:rsid w:val="005C7BCD"/>
    <w:rsid w:val="005D089B"/>
    <w:rsid w:val="005D2251"/>
    <w:rsid w:val="005D2542"/>
    <w:rsid w:val="005D2EC8"/>
    <w:rsid w:val="005D34BC"/>
    <w:rsid w:val="005D3FBC"/>
    <w:rsid w:val="005D4873"/>
    <w:rsid w:val="005D544C"/>
    <w:rsid w:val="005D59F7"/>
    <w:rsid w:val="005D6F45"/>
    <w:rsid w:val="005D796D"/>
    <w:rsid w:val="005E002F"/>
    <w:rsid w:val="005E097A"/>
    <w:rsid w:val="005E0B11"/>
    <w:rsid w:val="005E373C"/>
    <w:rsid w:val="005E404E"/>
    <w:rsid w:val="005E461F"/>
    <w:rsid w:val="005E5DDB"/>
    <w:rsid w:val="005E63D1"/>
    <w:rsid w:val="005E6758"/>
    <w:rsid w:val="005E6C51"/>
    <w:rsid w:val="005F29DE"/>
    <w:rsid w:val="005F3023"/>
    <w:rsid w:val="005F4672"/>
    <w:rsid w:val="005F4A80"/>
    <w:rsid w:val="005F53DB"/>
    <w:rsid w:val="005F63EE"/>
    <w:rsid w:val="005F7EB9"/>
    <w:rsid w:val="00600B50"/>
    <w:rsid w:val="00601EA6"/>
    <w:rsid w:val="00601ED5"/>
    <w:rsid w:val="0060271A"/>
    <w:rsid w:val="00602EAA"/>
    <w:rsid w:val="00603D08"/>
    <w:rsid w:val="00605531"/>
    <w:rsid w:val="00606466"/>
    <w:rsid w:val="00607142"/>
    <w:rsid w:val="00607273"/>
    <w:rsid w:val="00607A74"/>
    <w:rsid w:val="0061021F"/>
    <w:rsid w:val="00610A1C"/>
    <w:rsid w:val="00610BF8"/>
    <w:rsid w:val="00610F73"/>
    <w:rsid w:val="00611723"/>
    <w:rsid w:val="00611F09"/>
    <w:rsid w:val="006121B5"/>
    <w:rsid w:val="006121DC"/>
    <w:rsid w:val="006128F3"/>
    <w:rsid w:val="00612C06"/>
    <w:rsid w:val="00614DF9"/>
    <w:rsid w:val="00615B4B"/>
    <w:rsid w:val="0062026F"/>
    <w:rsid w:val="006210EC"/>
    <w:rsid w:val="006219AA"/>
    <w:rsid w:val="00621DB7"/>
    <w:rsid w:val="006227E9"/>
    <w:rsid w:val="00626195"/>
    <w:rsid w:val="00627BD7"/>
    <w:rsid w:val="00627FDC"/>
    <w:rsid w:val="00630394"/>
    <w:rsid w:val="006309C1"/>
    <w:rsid w:val="00630CA2"/>
    <w:rsid w:val="006337EA"/>
    <w:rsid w:val="00633E01"/>
    <w:rsid w:val="00635394"/>
    <w:rsid w:val="00635A13"/>
    <w:rsid w:val="00637809"/>
    <w:rsid w:val="00637A4B"/>
    <w:rsid w:val="00637C65"/>
    <w:rsid w:val="00637C8C"/>
    <w:rsid w:val="0064043E"/>
    <w:rsid w:val="00640A3E"/>
    <w:rsid w:val="00643730"/>
    <w:rsid w:val="00643DA3"/>
    <w:rsid w:val="00643DD5"/>
    <w:rsid w:val="006441CC"/>
    <w:rsid w:val="00647733"/>
    <w:rsid w:val="00652AC3"/>
    <w:rsid w:val="00653658"/>
    <w:rsid w:val="00654318"/>
    <w:rsid w:val="0065588C"/>
    <w:rsid w:val="00655DAE"/>
    <w:rsid w:val="006571F1"/>
    <w:rsid w:val="00661845"/>
    <w:rsid w:val="00663288"/>
    <w:rsid w:val="006639E6"/>
    <w:rsid w:val="00663CA6"/>
    <w:rsid w:val="006664E9"/>
    <w:rsid w:val="006670D3"/>
    <w:rsid w:val="00667233"/>
    <w:rsid w:val="00667298"/>
    <w:rsid w:val="00667D83"/>
    <w:rsid w:val="00670000"/>
    <w:rsid w:val="00670BF5"/>
    <w:rsid w:val="00671482"/>
    <w:rsid w:val="00672C97"/>
    <w:rsid w:val="006742DE"/>
    <w:rsid w:val="00677524"/>
    <w:rsid w:val="00680855"/>
    <w:rsid w:val="0068161D"/>
    <w:rsid w:val="006827D0"/>
    <w:rsid w:val="00682E01"/>
    <w:rsid w:val="006835EF"/>
    <w:rsid w:val="00683BFD"/>
    <w:rsid w:val="0068485D"/>
    <w:rsid w:val="00685B9F"/>
    <w:rsid w:val="0068763E"/>
    <w:rsid w:val="00687695"/>
    <w:rsid w:val="00690239"/>
    <w:rsid w:val="006906D0"/>
    <w:rsid w:val="00692896"/>
    <w:rsid w:val="00693719"/>
    <w:rsid w:val="00693D4D"/>
    <w:rsid w:val="006948B0"/>
    <w:rsid w:val="00694CFB"/>
    <w:rsid w:val="00695E46"/>
    <w:rsid w:val="00695FD9"/>
    <w:rsid w:val="006965FB"/>
    <w:rsid w:val="006A0507"/>
    <w:rsid w:val="006A0A5E"/>
    <w:rsid w:val="006A1582"/>
    <w:rsid w:val="006A1897"/>
    <w:rsid w:val="006A2D21"/>
    <w:rsid w:val="006A33F8"/>
    <w:rsid w:val="006A35F6"/>
    <w:rsid w:val="006A3944"/>
    <w:rsid w:val="006A3B08"/>
    <w:rsid w:val="006A74FE"/>
    <w:rsid w:val="006A75C0"/>
    <w:rsid w:val="006A7FC2"/>
    <w:rsid w:val="006B0B43"/>
    <w:rsid w:val="006B2AD4"/>
    <w:rsid w:val="006B2FEB"/>
    <w:rsid w:val="006B30DC"/>
    <w:rsid w:val="006B4F17"/>
    <w:rsid w:val="006B527A"/>
    <w:rsid w:val="006B567A"/>
    <w:rsid w:val="006B6A01"/>
    <w:rsid w:val="006B6A2D"/>
    <w:rsid w:val="006B7EFE"/>
    <w:rsid w:val="006C1321"/>
    <w:rsid w:val="006C16DF"/>
    <w:rsid w:val="006C2BE3"/>
    <w:rsid w:val="006C4052"/>
    <w:rsid w:val="006C4422"/>
    <w:rsid w:val="006C45E2"/>
    <w:rsid w:val="006C46E2"/>
    <w:rsid w:val="006C75C2"/>
    <w:rsid w:val="006C7A20"/>
    <w:rsid w:val="006C7D6A"/>
    <w:rsid w:val="006C7DCA"/>
    <w:rsid w:val="006D01FD"/>
    <w:rsid w:val="006D07FC"/>
    <w:rsid w:val="006D0A35"/>
    <w:rsid w:val="006D21F8"/>
    <w:rsid w:val="006D2813"/>
    <w:rsid w:val="006D3E89"/>
    <w:rsid w:val="006D49D9"/>
    <w:rsid w:val="006D4F6E"/>
    <w:rsid w:val="006D518F"/>
    <w:rsid w:val="006D5451"/>
    <w:rsid w:val="006D5F23"/>
    <w:rsid w:val="006E0A77"/>
    <w:rsid w:val="006E33A9"/>
    <w:rsid w:val="006E3813"/>
    <w:rsid w:val="006E38CA"/>
    <w:rsid w:val="006E3FD1"/>
    <w:rsid w:val="006E4AD5"/>
    <w:rsid w:val="006E4FF0"/>
    <w:rsid w:val="006E54CF"/>
    <w:rsid w:val="006E5B26"/>
    <w:rsid w:val="006E64D7"/>
    <w:rsid w:val="006E6ECB"/>
    <w:rsid w:val="006E7AE5"/>
    <w:rsid w:val="006E7B85"/>
    <w:rsid w:val="006F0BD1"/>
    <w:rsid w:val="006F34DE"/>
    <w:rsid w:val="006F415B"/>
    <w:rsid w:val="006F5A9C"/>
    <w:rsid w:val="006F5C7E"/>
    <w:rsid w:val="006F6774"/>
    <w:rsid w:val="006F6929"/>
    <w:rsid w:val="006F7B76"/>
    <w:rsid w:val="00702277"/>
    <w:rsid w:val="00702B76"/>
    <w:rsid w:val="00702DE8"/>
    <w:rsid w:val="007040BE"/>
    <w:rsid w:val="00705387"/>
    <w:rsid w:val="00706D14"/>
    <w:rsid w:val="00707602"/>
    <w:rsid w:val="00710618"/>
    <w:rsid w:val="00710FB0"/>
    <w:rsid w:val="00711FE9"/>
    <w:rsid w:val="0071206E"/>
    <w:rsid w:val="007134B2"/>
    <w:rsid w:val="00713CC4"/>
    <w:rsid w:val="007143FE"/>
    <w:rsid w:val="0071526E"/>
    <w:rsid w:val="00715EBA"/>
    <w:rsid w:val="0071672F"/>
    <w:rsid w:val="00721C11"/>
    <w:rsid w:val="007221AB"/>
    <w:rsid w:val="00722863"/>
    <w:rsid w:val="00724F21"/>
    <w:rsid w:val="00726A4B"/>
    <w:rsid w:val="00726B5F"/>
    <w:rsid w:val="007272D1"/>
    <w:rsid w:val="007308F2"/>
    <w:rsid w:val="00731F7E"/>
    <w:rsid w:val="00732CCB"/>
    <w:rsid w:val="00733CC4"/>
    <w:rsid w:val="0073453F"/>
    <w:rsid w:val="0073542F"/>
    <w:rsid w:val="00737189"/>
    <w:rsid w:val="00737D35"/>
    <w:rsid w:val="00740FD3"/>
    <w:rsid w:val="00741268"/>
    <w:rsid w:val="00742B90"/>
    <w:rsid w:val="0074583E"/>
    <w:rsid w:val="00745D4E"/>
    <w:rsid w:val="00746891"/>
    <w:rsid w:val="0075009C"/>
    <w:rsid w:val="007503A3"/>
    <w:rsid w:val="007509A0"/>
    <w:rsid w:val="00750ECA"/>
    <w:rsid w:val="0075111A"/>
    <w:rsid w:val="007511E2"/>
    <w:rsid w:val="00752741"/>
    <w:rsid w:val="00752F57"/>
    <w:rsid w:val="00753C1B"/>
    <w:rsid w:val="00754A74"/>
    <w:rsid w:val="00755C83"/>
    <w:rsid w:val="0075616B"/>
    <w:rsid w:val="00756400"/>
    <w:rsid w:val="00761177"/>
    <w:rsid w:val="007612A1"/>
    <w:rsid w:val="0076240A"/>
    <w:rsid w:val="007642BB"/>
    <w:rsid w:val="0076466D"/>
    <w:rsid w:val="007647F5"/>
    <w:rsid w:val="00764D9D"/>
    <w:rsid w:val="0076536F"/>
    <w:rsid w:val="0076559C"/>
    <w:rsid w:val="00766161"/>
    <w:rsid w:val="007674CE"/>
    <w:rsid w:val="00767554"/>
    <w:rsid w:val="00767ED0"/>
    <w:rsid w:val="00767FD4"/>
    <w:rsid w:val="00770FA4"/>
    <w:rsid w:val="00772D31"/>
    <w:rsid w:val="00773554"/>
    <w:rsid w:val="007737A1"/>
    <w:rsid w:val="00773C94"/>
    <w:rsid w:val="007742EF"/>
    <w:rsid w:val="00774772"/>
    <w:rsid w:val="0077516E"/>
    <w:rsid w:val="007762FA"/>
    <w:rsid w:val="00776779"/>
    <w:rsid w:val="00777CC4"/>
    <w:rsid w:val="00777E11"/>
    <w:rsid w:val="007801FD"/>
    <w:rsid w:val="00780718"/>
    <w:rsid w:val="00780935"/>
    <w:rsid w:val="007812B1"/>
    <w:rsid w:val="007818CF"/>
    <w:rsid w:val="0078242C"/>
    <w:rsid w:val="00782836"/>
    <w:rsid w:val="00786F95"/>
    <w:rsid w:val="007870AA"/>
    <w:rsid w:val="0079004F"/>
    <w:rsid w:val="007909DA"/>
    <w:rsid w:val="007910BA"/>
    <w:rsid w:val="007912AD"/>
    <w:rsid w:val="00791426"/>
    <w:rsid w:val="00791817"/>
    <w:rsid w:val="00791E0C"/>
    <w:rsid w:val="00792F9C"/>
    <w:rsid w:val="007930A9"/>
    <w:rsid w:val="00794A9B"/>
    <w:rsid w:val="00796C20"/>
    <w:rsid w:val="00797A31"/>
    <w:rsid w:val="007A008E"/>
    <w:rsid w:val="007A09AE"/>
    <w:rsid w:val="007A3D40"/>
    <w:rsid w:val="007A4875"/>
    <w:rsid w:val="007A7D56"/>
    <w:rsid w:val="007B2A9C"/>
    <w:rsid w:val="007B34B7"/>
    <w:rsid w:val="007B4792"/>
    <w:rsid w:val="007B5719"/>
    <w:rsid w:val="007C1A4E"/>
    <w:rsid w:val="007C2079"/>
    <w:rsid w:val="007C2501"/>
    <w:rsid w:val="007C42A6"/>
    <w:rsid w:val="007C45DF"/>
    <w:rsid w:val="007C46BB"/>
    <w:rsid w:val="007C4796"/>
    <w:rsid w:val="007C4AD2"/>
    <w:rsid w:val="007C5B2A"/>
    <w:rsid w:val="007C70BD"/>
    <w:rsid w:val="007C7B1F"/>
    <w:rsid w:val="007C7C9B"/>
    <w:rsid w:val="007D00AB"/>
    <w:rsid w:val="007D1120"/>
    <w:rsid w:val="007D25DF"/>
    <w:rsid w:val="007D27BC"/>
    <w:rsid w:val="007D3323"/>
    <w:rsid w:val="007D35D3"/>
    <w:rsid w:val="007D4CD1"/>
    <w:rsid w:val="007D561B"/>
    <w:rsid w:val="007E07E0"/>
    <w:rsid w:val="007E158C"/>
    <w:rsid w:val="007E1CD5"/>
    <w:rsid w:val="007E2344"/>
    <w:rsid w:val="007E3BBE"/>
    <w:rsid w:val="007E4A41"/>
    <w:rsid w:val="007E5DB0"/>
    <w:rsid w:val="007F0194"/>
    <w:rsid w:val="007F02F0"/>
    <w:rsid w:val="007F0E72"/>
    <w:rsid w:val="007F1AEA"/>
    <w:rsid w:val="007F23A1"/>
    <w:rsid w:val="007F2CE1"/>
    <w:rsid w:val="007F31BC"/>
    <w:rsid w:val="007F3505"/>
    <w:rsid w:val="007F3768"/>
    <w:rsid w:val="007F586D"/>
    <w:rsid w:val="00801A39"/>
    <w:rsid w:val="00802466"/>
    <w:rsid w:val="0080269C"/>
    <w:rsid w:val="008042B5"/>
    <w:rsid w:val="00804F67"/>
    <w:rsid w:val="00806204"/>
    <w:rsid w:val="00812126"/>
    <w:rsid w:val="00814617"/>
    <w:rsid w:val="0081497B"/>
    <w:rsid w:val="00815687"/>
    <w:rsid w:val="008178D0"/>
    <w:rsid w:val="00817BBB"/>
    <w:rsid w:val="008212A8"/>
    <w:rsid w:val="00821359"/>
    <w:rsid w:val="00822E02"/>
    <w:rsid w:val="008249A0"/>
    <w:rsid w:val="0083040B"/>
    <w:rsid w:val="008305A0"/>
    <w:rsid w:val="0083109D"/>
    <w:rsid w:val="00831F4A"/>
    <w:rsid w:val="00832411"/>
    <w:rsid w:val="0083247C"/>
    <w:rsid w:val="00833526"/>
    <w:rsid w:val="0083357E"/>
    <w:rsid w:val="00833A35"/>
    <w:rsid w:val="008343D3"/>
    <w:rsid w:val="00834E99"/>
    <w:rsid w:val="008368EE"/>
    <w:rsid w:val="00836F45"/>
    <w:rsid w:val="00840B40"/>
    <w:rsid w:val="00840BFF"/>
    <w:rsid w:val="00840C27"/>
    <w:rsid w:val="00841A0C"/>
    <w:rsid w:val="00843480"/>
    <w:rsid w:val="0084371D"/>
    <w:rsid w:val="00844E94"/>
    <w:rsid w:val="0084753C"/>
    <w:rsid w:val="008475E1"/>
    <w:rsid w:val="00850019"/>
    <w:rsid w:val="00850F80"/>
    <w:rsid w:val="0085176E"/>
    <w:rsid w:val="008529F3"/>
    <w:rsid w:val="00852CA0"/>
    <w:rsid w:val="00854058"/>
    <w:rsid w:val="00854634"/>
    <w:rsid w:val="00854B6A"/>
    <w:rsid w:val="008553D6"/>
    <w:rsid w:val="00855C77"/>
    <w:rsid w:val="00857319"/>
    <w:rsid w:val="008607A3"/>
    <w:rsid w:val="00861047"/>
    <w:rsid w:val="008629FB"/>
    <w:rsid w:val="00862AC5"/>
    <w:rsid w:val="00863738"/>
    <w:rsid w:val="00863B6F"/>
    <w:rsid w:val="00864447"/>
    <w:rsid w:val="00864C91"/>
    <w:rsid w:val="0086582E"/>
    <w:rsid w:val="0086683B"/>
    <w:rsid w:val="00866ECE"/>
    <w:rsid w:val="00867175"/>
    <w:rsid w:val="0086755D"/>
    <w:rsid w:val="00870ED7"/>
    <w:rsid w:val="008713CC"/>
    <w:rsid w:val="00871615"/>
    <w:rsid w:val="0087167A"/>
    <w:rsid w:val="00872E83"/>
    <w:rsid w:val="00873B6A"/>
    <w:rsid w:val="00873BCD"/>
    <w:rsid w:val="008745C1"/>
    <w:rsid w:val="0087704D"/>
    <w:rsid w:val="00881712"/>
    <w:rsid w:val="00881ED3"/>
    <w:rsid w:val="00881F74"/>
    <w:rsid w:val="0088261C"/>
    <w:rsid w:val="00884240"/>
    <w:rsid w:val="0088675C"/>
    <w:rsid w:val="00886A8E"/>
    <w:rsid w:val="00887950"/>
    <w:rsid w:val="00890339"/>
    <w:rsid w:val="00890E48"/>
    <w:rsid w:val="00891A63"/>
    <w:rsid w:val="008938F2"/>
    <w:rsid w:val="008939D2"/>
    <w:rsid w:val="008940BA"/>
    <w:rsid w:val="008964D8"/>
    <w:rsid w:val="00897EBC"/>
    <w:rsid w:val="008A1C95"/>
    <w:rsid w:val="008A1EDF"/>
    <w:rsid w:val="008A27D7"/>
    <w:rsid w:val="008A40C6"/>
    <w:rsid w:val="008A6DD3"/>
    <w:rsid w:val="008A71DC"/>
    <w:rsid w:val="008A757A"/>
    <w:rsid w:val="008A781F"/>
    <w:rsid w:val="008B1596"/>
    <w:rsid w:val="008B2FC6"/>
    <w:rsid w:val="008B34A6"/>
    <w:rsid w:val="008B6494"/>
    <w:rsid w:val="008B75AB"/>
    <w:rsid w:val="008C0184"/>
    <w:rsid w:val="008C1384"/>
    <w:rsid w:val="008C290F"/>
    <w:rsid w:val="008C2ED5"/>
    <w:rsid w:val="008C3966"/>
    <w:rsid w:val="008C4886"/>
    <w:rsid w:val="008C556D"/>
    <w:rsid w:val="008C5B67"/>
    <w:rsid w:val="008C5BEA"/>
    <w:rsid w:val="008C5C38"/>
    <w:rsid w:val="008C62FF"/>
    <w:rsid w:val="008C746F"/>
    <w:rsid w:val="008D008D"/>
    <w:rsid w:val="008D029E"/>
    <w:rsid w:val="008D043C"/>
    <w:rsid w:val="008D1A52"/>
    <w:rsid w:val="008D1B2D"/>
    <w:rsid w:val="008D264B"/>
    <w:rsid w:val="008D2A7C"/>
    <w:rsid w:val="008D3A21"/>
    <w:rsid w:val="008D4075"/>
    <w:rsid w:val="008D4534"/>
    <w:rsid w:val="008D4C10"/>
    <w:rsid w:val="008D6EB9"/>
    <w:rsid w:val="008E02BA"/>
    <w:rsid w:val="008E1028"/>
    <w:rsid w:val="008E4C51"/>
    <w:rsid w:val="008E559F"/>
    <w:rsid w:val="008E6C9B"/>
    <w:rsid w:val="008E73F6"/>
    <w:rsid w:val="008F0473"/>
    <w:rsid w:val="008F101D"/>
    <w:rsid w:val="008F1282"/>
    <w:rsid w:val="008F2224"/>
    <w:rsid w:val="008F2877"/>
    <w:rsid w:val="008F390C"/>
    <w:rsid w:val="008F3B19"/>
    <w:rsid w:val="008F5655"/>
    <w:rsid w:val="008F5A71"/>
    <w:rsid w:val="008F5DAC"/>
    <w:rsid w:val="008F652A"/>
    <w:rsid w:val="008F6C79"/>
    <w:rsid w:val="008F6F1F"/>
    <w:rsid w:val="008F7AD4"/>
    <w:rsid w:val="00900AEB"/>
    <w:rsid w:val="00901522"/>
    <w:rsid w:val="00901B4E"/>
    <w:rsid w:val="009026C0"/>
    <w:rsid w:val="00902AAF"/>
    <w:rsid w:val="00904DF1"/>
    <w:rsid w:val="00905806"/>
    <w:rsid w:val="00910894"/>
    <w:rsid w:val="00910EEB"/>
    <w:rsid w:val="009114FF"/>
    <w:rsid w:val="009117C7"/>
    <w:rsid w:val="00912D62"/>
    <w:rsid w:val="00913508"/>
    <w:rsid w:val="0091584E"/>
    <w:rsid w:val="00915A50"/>
    <w:rsid w:val="00916BC2"/>
    <w:rsid w:val="009173B4"/>
    <w:rsid w:val="00917DA5"/>
    <w:rsid w:val="0092045F"/>
    <w:rsid w:val="0092053B"/>
    <w:rsid w:val="0092170D"/>
    <w:rsid w:val="00921E0C"/>
    <w:rsid w:val="00921E77"/>
    <w:rsid w:val="00922CE8"/>
    <w:rsid w:val="00923597"/>
    <w:rsid w:val="009244B0"/>
    <w:rsid w:val="00924C8E"/>
    <w:rsid w:val="009277D4"/>
    <w:rsid w:val="0093017F"/>
    <w:rsid w:val="0093073A"/>
    <w:rsid w:val="0093088C"/>
    <w:rsid w:val="0093209E"/>
    <w:rsid w:val="00932837"/>
    <w:rsid w:val="00933970"/>
    <w:rsid w:val="009367B6"/>
    <w:rsid w:val="009374A5"/>
    <w:rsid w:val="0093791A"/>
    <w:rsid w:val="00941211"/>
    <w:rsid w:val="00941D53"/>
    <w:rsid w:val="0094289C"/>
    <w:rsid w:val="00943844"/>
    <w:rsid w:val="009447AC"/>
    <w:rsid w:val="00944829"/>
    <w:rsid w:val="009463CE"/>
    <w:rsid w:val="00946D09"/>
    <w:rsid w:val="009471D3"/>
    <w:rsid w:val="009474A9"/>
    <w:rsid w:val="009474EF"/>
    <w:rsid w:val="00950DEB"/>
    <w:rsid w:val="009523DE"/>
    <w:rsid w:val="0095499C"/>
    <w:rsid w:val="009549B2"/>
    <w:rsid w:val="00954B0D"/>
    <w:rsid w:val="00954EFF"/>
    <w:rsid w:val="00955AF4"/>
    <w:rsid w:val="00955CF2"/>
    <w:rsid w:val="00955D3B"/>
    <w:rsid w:val="00955FF4"/>
    <w:rsid w:val="009565A2"/>
    <w:rsid w:val="00960A0F"/>
    <w:rsid w:val="009613F8"/>
    <w:rsid w:val="009621E9"/>
    <w:rsid w:val="0096240D"/>
    <w:rsid w:val="009629C5"/>
    <w:rsid w:val="00963876"/>
    <w:rsid w:val="00963993"/>
    <w:rsid w:val="00963A1C"/>
    <w:rsid w:val="009650A8"/>
    <w:rsid w:val="009656BD"/>
    <w:rsid w:val="0096671D"/>
    <w:rsid w:val="00967763"/>
    <w:rsid w:val="00967A4F"/>
    <w:rsid w:val="00967F2A"/>
    <w:rsid w:val="00970E03"/>
    <w:rsid w:val="00970EF3"/>
    <w:rsid w:val="00971BA1"/>
    <w:rsid w:val="009738C6"/>
    <w:rsid w:val="00974486"/>
    <w:rsid w:val="00974864"/>
    <w:rsid w:val="00974BF9"/>
    <w:rsid w:val="00975B03"/>
    <w:rsid w:val="00976AA5"/>
    <w:rsid w:val="00981D15"/>
    <w:rsid w:val="00982227"/>
    <w:rsid w:val="009824F0"/>
    <w:rsid w:val="00983AD0"/>
    <w:rsid w:val="00984174"/>
    <w:rsid w:val="00984CA2"/>
    <w:rsid w:val="009861E0"/>
    <w:rsid w:val="00987912"/>
    <w:rsid w:val="00990CED"/>
    <w:rsid w:val="0099150E"/>
    <w:rsid w:val="00993523"/>
    <w:rsid w:val="009936DB"/>
    <w:rsid w:val="00993940"/>
    <w:rsid w:val="00993F19"/>
    <w:rsid w:val="009943FD"/>
    <w:rsid w:val="0099444B"/>
    <w:rsid w:val="00994590"/>
    <w:rsid w:val="00995671"/>
    <w:rsid w:val="0099706C"/>
    <w:rsid w:val="009A0E34"/>
    <w:rsid w:val="009A0E44"/>
    <w:rsid w:val="009A3EFB"/>
    <w:rsid w:val="009A3FAC"/>
    <w:rsid w:val="009A416B"/>
    <w:rsid w:val="009A4FF4"/>
    <w:rsid w:val="009A5E22"/>
    <w:rsid w:val="009A6843"/>
    <w:rsid w:val="009A6D89"/>
    <w:rsid w:val="009A70F9"/>
    <w:rsid w:val="009A7A14"/>
    <w:rsid w:val="009B29D1"/>
    <w:rsid w:val="009B3159"/>
    <w:rsid w:val="009B37F4"/>
    <w:rsid w:val="009B5307"/>
    <w:rsid w:val="009B5821"/>
    <w:rsid w:val="009B62C6"/>
    <w:rsid w:val="009B6E78"/>
    <w:rsid w:val="009C149A"/>
    <w:rsid w:val="009C14C4"/>
    <w:rsid w:val="009C1D3F"/>
    <w:rsid w:val="009C1FC2"/>
    <w:rsid w:val="009C217A"/>
    <w:rsid w:val="009C3222"/>
    <w:rsid w:val="009C3FD4"/>
    <w:rsid w:val="009C589D"/>
    <w:rsid w:val="009D02D5"/>
    <w:rsid w:val="009D24E7"/>
    <w:rsid w:val="009D3C7A"/>
    <w:rsid w:val="009D47D5"/>
    <w:rsid w:val="009D69C9"/>
    <w:rsid w:val="009E03A7"/>
    <w:rsid w:val="009E3625"/>
    <w:rsid w:val="009E4560"/>
    <w:rsid w:val="009E4FE6"/>
    <w:rsid w:val="009E7663"/>
    <w:rsid w:val="009F0395"/>
    <w:rsid w:val="009F1E48"/>
    <w:rsid w:val="009F2B9F"/>
    <w:rsid w:val="009F2E83"/>
    <w:rsid w:val="009F32E2"/>
    <w:rsid w:val="009F3655"/>
    <w:rsid w:val="009F3E25"/>
    <w:rsid w:val="009F54C2"/>
    <w:rsid w:val="00A01F8B"/>
    <w:rsid w:val="00A02848"/>
    <w:rsid w:val="00A041FB"/>
    <w:rsid w:val="00A0497C"/>
    <w:rsid w:val="00A05D98"/>
    <w:rsid w:val="00A1322B"/>
    <w:rsid w:val="00A136A6"/>
    <w:rsid w:val="00A13AE7"/>
    <w:rsid w:val="00A14C27"/>
    <w:rsid w:val="00A15397"/>
    <w:rsid w:val="00A17AF8"/>
    <w:rsid w:val="00A20548"/>
    <w:rsid w:val="00A21191"/>
    <w:rsid w:val="00A212AA"/>
    <w:rsid w:val="00A219B7"/>
    <w:rsid w:val="00A21A6D"/>
    <w:rsid w:val="00A232F5"/>
    <w:rsid w:val="00A23745"/>
    <w:rsid w:val="00A243F4"/>
    <w:rsid w:val="00A26074"/>
    <w:rsid w:val="00A26848"/>
    <w:rsid w:val="00A268A7"/>
    <w:rsid w:val="00A26EB5"/>
    <w:rsid w:val="00A27476"/>
    <w:rsid w:val="00A27A18"/>
    <w:rsid w:val="00A32A34"/>
    <w:rsid w:val="00A3327C"/>
    <w:rsid w:val="00A33432"/>
    <w:rsid w:val="00A33DC9"/>
    <w:rsid w:val="00A34089"/>
    <w:rsid w:val="00A350EE"/>
    <w:rsid w:val="00A35D50"/>
    <w:rsid w:val="00A37102"/>
    <w:rsid w:val="00A412B8"/>
    <w:rsid w:val="00A41B78"/>
    <w:rsid w:val="00A4207F"/>
    <w:rsid w:val="00A42902"/>
    <w:rsid w:val="00A44AB5"/>
    <w:rsid w:val="00A44DDB"/>
    <w:rsid w:val="00A464F1"/>
    <w:rsid w:val="00A47DAC"/>
    <w:rsid w:val="00A5110E"/>
    <w:rsid w:val="00A51490"/>
    <w:rsid w:val="00A51666"/>
    <w:rsid w:val="00A517B9"/>
    <w:rsid w:val="00A54074"/>
    <w:rsid w:val="00A562FA"/>
    <w:rsid w:val="00A6028E"/>
    <w:rsid w:val="00A61A8E"/>
    <w:rsid w:val="00A61D3D"/>
    <w:rsid w:val="00A61E11"/>
    <w:rsid w:val="00A63690"/>
    <w:rsid w:val="00A665D3"/>
    <w:rsid w:val="00A66A39"/>
    <w:rsid w:val="00A66F0D"/>
    <w:rsid w:val="00A67A8A"/>
    <w:rsid w:val="00A67E8D"/>
    <w:rsid w:val="00A706E6"/>
    <w:rsid w:val="00A70720"/>
    <w:rsid w:val="00A71462"/>
    <w:rsid w:val="00A72265"/>
    <w:rsid w:val="00A7340D"/>
    <w:rsid w:val="00A7347D"/>
    <w:rsid w:val="00A73A2F"/>
    <w:rsid w:val="00A7443B"/>
    <w:rsid w:val="00A75285"/>
    <w:rsid w:val="00A773A8"/>
    <w:rsid w:val="00A779AD"/>
    <w:rsid w:val="00A80EFF"/>
    <w:rsid w:val="00A811D6"/>
    <w:rsid w:val="00A81C03"/>
    <w:rsid w:val="00A83AA0"/>
    <w:rsid w:val="00A84E23"/>
    <w:rsid w:val="00A84F94"/>
    <w:rsid w:val="00A8592B"/>
    <w:rsid w:val="00A86384"/>
    <w:rsid w:val="00A86EAF"/>
    <w:rsid w:val="00A875B1"/>
    <w:rsid w:val="00A87DDF"/>
    <w:rsid w:val="00A90BF1"/>
    <w:rsid w:val="00A932BA"/>
    <w:rsid w:val="00A9346E"/>
    <w:rsid w:val="00A939A0"/>
    <w:rsid w:val="00A93AD5"/>
    <w:rsid w:val="00A93FA0"/>
    <w:rsid w:val="00A94395"/>
    <w:rsid w:val="00A9565A"/>
    <w:rsid w:val="00A95F74"/>
    <w:rsid w:val="00A96ADE"/>
    <w:rsid w:val="00AA0E9B"/>
    <w:rsid w:val="00AA2D43"/>
    <w:rsid w:val="00AA4D2B"/>
    <w:rsid w:val="00AA688F"/>
    <w:rsid w:val="00AA6EBE"/>
    <w:rsid w:val="00AA7984"/>
    <w:rsid w:val="00AB001F"/>
    <w:rsid w:val="00AB1DE7"/>
    <w:rsid w:val="00AB2046"/>
    <w:rsid w:val="00AB2B77"/>
    <w:rsid w:val="00AB2C06"/>
    <w:rsid w:val="00AB2F43"/>
    <w:rsid w:val="00AB59FA"/>
    <w:rsid w:val="00AB5E5C"/>
    <w:rsid w:val="00AB62F5"/>
    <w:rsid w:val="00AB69EC"/>
    <w:rsid w:val="00AC1BA0"/>
    <w:rsid w:val="00AC21A8"/>
    <w:rsid w:val="00AC2BD4"/>
    <w:rsid w:val="00AC3AFE"/>
    <w:rsid w:val="00AC6FC6"/>
    <w:rsid w:val="00AC7B24"/>
    <w:rsid w:val="00AD1968"/>
    <w:rsid w:val="00AD2F7C"/>
    <w:rsid w:val="00AD4CAA"/>
    <w:rsid w:val="00AD67D0"/>
    <w:rsid w:val="00AD76D4"/>
    <w:rsid w:val="00AD7768"/>
    <w:rsid w:val="00AE0770"/>
    <w:rsid w:val="00AE2655"/>
    <w:rsid w:val="00AE30EF"/>
    <w:rsid w:val="00AE3FFF"/>
    <w:rsid w:val="00AE4CE5"/>
    <w:rsid w:val="00AE5B65"/>
    <w:rsid w:val="00AE5CDB"/>
    <w:rsid w:val="00AE5E8D"/>
    <w:rsid w:val="00AE5FC7"/>
    <w:rsid w:val="00AE6115"/>
    <w:rsid w:val="00AE6B46"/>
    <w:rsid w:val="00AE7601"/>
    <w:rsid w:val="00AE7FAE"/>
    <w:rsid w:val="00AF0842"/>
    <w:rsid w:val="00AF194B"/>
    <w:rsid w:val="00AF298C"/>
    <w:rsid w:val="00AF3947"/>
    <w:rsid w:val="00AF3E96"/>
    <w:rsid w:val="00AF3FC0"/>
    <w:rsid w:val="00AF4017"/>
    <w:rsid w:val="00AF467D"/>
    <w:rsid w:val="00AF487C"/>
    <w:rsid w:val="00AF5DDF"/>
    <w:rsid w:val="00AF7B07"/>
    <w:rsid w:val="00AF7F6B"/>
    <w:rsid w:val="00B0029C"/>
    <w:rsid w:val="00B03802"/>
    <w:rsid w:val="00B06A9C"/>
    <w:rsid w:val="00B075BA"/>
    <w:rsid w:val="00B07F77"/>
    <w:rsid w:val="00B1043F"/>
    <w:rsid w:val="00B10695"/>
    <w:rsid w:val="00B12282"/>
    <w:rsid w:val="00B12743"/>
    <w:rsid w:val="00B12AA5"/>
    <w:rsid w:val="00B17A8A"/>
    <w:rsid w:val="00B2001E"/>
    <w:rsid w:val="00B20361"/>
    <w:rsid w:val="00B207AF"/>
    <w:rsid w:val="00B21483"/>
    <w:rsid w:val="00B221C1"/>
    <w:rsid w:val="00B22417"/>
    <w:rsid w:val="00B23C0B"/>
    <w:rsid w:val="00B24323"/>
    <w:rsid w:val="00B25F27"/>
    <w:rsid w:val="00B26911"/>
    <w:rsid w:val="00B30965"/>
    <w:rsid w:val="00B332B8"/>
    <w:rsid w:val="00B33719"/>
    <w:rsid w:val="00B33D42"/>
    <w:rsid w:val="00B378B2"/>
    <w:rsid w:val="00B4003A"/>
    <w:rsid w:val="00B41F94"/>
    <w:rsid w:val="00B43289"/>
    <w:rsid w:val="00B4468C"/>
    <w:rsid w:val="00B45644"/>
    <w:rsid w:val="00B5095E"/>
    <w:rsid w:val="00B50A4A"/>
    <w:rsid w:val="00B514EF"/>
    <w:rsid w:val="00B52775"/>
    <w:rsid w:val="00B54E64"/>
    <w:rsid w:val="00B54E81"/>
    <w:rsid w:val="00B56945"/>
    <w:rsid w:val="00B56FCF"/>
    <w:rsid w:val="00B60B69"/>
    <w:rsid w:val="00B61197"/>
    <w:rsid w:val="00B624FE"/>
    <w:rsid w:val="00B638E1"/>
    <w:rsid w:val="00B654E4"/>
    <w:rsid w:val="00B656C1"/>
    <w:rsid w:val="00B658E8"/>
    <w:rsid w:val="00B659A9"/>
    <w:rsid w:val="00B662DE"/>
    <w:rsid w:val="00B666CC"/>
    <w:rsid w:val="00B676BF"/>
    <w:rsid w:val="00B67959"/>
    <w:rsid w:val="00B70387"/>
    <w:rsid w:val="00B723F8"/>
    <w:rsid w:val="00B73FF3"/>
    <w:rsid w:val="00B74D3D"/>
    <w:rsid w:val="00B76141"/>
    <w:rsid w:val="00B773C3"/>
    <w:rsid w:val="00B81A5F"/>
    <w:rsid w:val="00B81B6F"/>
    <w:rsid w:val="00B83111"/>
    <w:rsid w:val="00B83F37"/>
    <w:rsid w:val="00B856BD"/>
    <w:rsid w:val="00B8688E"/>
    <w:rsid w:val="00B871D2"/>
    <w:rsid w:val="00B87747"/>
    <w:rsid w:val="00B9017D"/>
    <w:rsid w:val="00B92315"/>
    <w:rsid w:val="00B92A07"/>
    <w:rsid w:val="00B9386E"/>
    <w:rsid w:val="00B95175"/>
    <w:rsid w:val="00B95560"/>
    <w:rsid w:val="00B95C62"/>
    <w:rsid w:val="00B964E0"/>
    <w:rsid w:val="00B970BB"/>
    <w:rsid w:val="00BA1819"/>
    <w:rsid w:val="00BA19C0"/>
    <w:rsid w:val="00BA1F8D"/>
    <w:rsid w:val="00BA241B"/>
    <w:rsid w:val="00BA30CF"/>
    <w:rsid w:val="00BA359F"/>
    <w:rsid w:val="00BA3793"/>
    <w:rsid w:val="00BA4323"/>
    <w:rsid w:val="00BA4B4E"/>
    <w:rsid w:val="00BA4DC7"/>
    <w:rsid w:val="00BA4ED3"/>
    <w:rsid w:val="00BA59CE"/>
    <w:rsid w:val="00BA64B9"/>
    <w:rsid w:val="00BB0245"/>
    <w:rsid w:val="00BB04DA"/>
    <w:rsid w:val="00BB0874"/>
    <w:rsid w:val="00BB1012"/>
    <w:rsid w:val="00BB21F0"/>
    <w:rsid w:val="00BB2A09"/>
    <w:rsid w:val="00BB3657"/>
    <w:rsid w:val="00BB43FF"/>
    <w:rsid w:val="00BB515A"/>
    <w:rsid w:val="00BB5F5E"/>
    <w:rsid w:val="00BB600B"/>
    <w:rsid w:val="00BB6CBF"/>
    <w:rsid w:val="00BB72E3"/>
    <w:rsid w:val="00BC050B"/>
    <w:rsid w:val="00BC1B66"/>
    <w:rsid w:val="00BC2347"/>
    <w:rsid w:val="00BC2CA1"/>
    <w:rsid w:val="00BC32AF"/>
    <w:rsid w:val="00BC3DF5"/>
    <w:rsid w:val="00BC55B8"/>
    <w:rsid w:val="00BC5C25"/>
    <w:rsid w:val="00BC65E9"/>
    <w:rsid w:val="00BC7117"/>
    <w:rsid w:val="00BC7C7B"/>
    <w:rsid w:val="00BD073F"/>
    <w:rsid w:val="00BD0B65"/>
    <w:rsid w:val="00BD1B85"/>
    <w:rsid w:val="00BD1D6E"/>
    <w:rsid w:val="00BD1F12"/>
    <w:rsid w:val="00BD2D5A"/>
    <w:rsid w:val="00BD48B8"/>
    <w:rsid w:val="00BD4EB8"/>
    <w:rsid w:val="00BD67C2"/>
    <w:rsid w:val="00BD7C8C"/>
    <w:rsid w:val="00BE01C0"/>
    <w:rsid w:val="00BE0DB4"/>
    <w:rsid w:val="00BE0E4C"/>
    <w:rsid w:val="00BE4241"/>
    <w:rsid w:val="00BE5CE5"/>
    <w:rsid w:val="00BE78FC"/>
    <w:rsid w:val="00BF1048"/>
    <w:rsid w:val="00BF28CB"/>
    <w:rsid w:val="00BF3E23"/>
    <w:rsid w:val="00BF4018"/>
    <w:rsid w:val="00BF4027"/>
    <w:rsid w:val="00BF4528"/>
    <w:rsid w:val="00BF66BD"/>
    <w:rsid w:val="00BF6D9A"/>
    <w:rsid w:val="00BF72FD"/>
    <w:rsid w:val="00C00CA0"/>
    <w:rsid w:val="00C012D0"/>
    <w:rsid w:val="00C01D84"/>
    <w:rsid w:val="00C051F0"/>
    <w:rsid w:val="00C057AF"/>
    <w:rsid w:val="00C0594D"/>
    <w:rsid w:val="00C05D7C"/>
    <w:rsid w:val="00C07D02"/>
    <w:rsid w:val="00C114ED"/>
    <w:rsid w:val="00C11957"/>
    <w:rsid w:val="00C11B44"/>
    <w:rsid w:val="00C11D54"/>
    <w:rsid w:val="00C12058"/>
    <w:rsid w:val="00C13ADB"/>
    <w:rsid w:val="00C13C16"/>
    <w:rsid w:val="00C14AC8"/>
    <w:rsid w:val="00C15DDF"/>
    <w:rsid w:val="00C2094F"/>
    <w:rsid w:val="00C22CB0"/>
    <w:rsid w:val="00C25243"/>
    <w:rsid w:val="00C2624C"/>
    <w:rsid w:val="00C27D07"/>
    <w:rsid w:val="00C30D85"/>
    <w:rsid w:val="00C3126A"/>
    <w:rsid w:val="00C330E5"/>
    <w:rsid w:val="00C33819"/>
    <w:rsid w:val="00C33FD2"/>
    <w:rsid w:val="00C34172"/>
    <w:rsid w:val="00C37E51"/>
    <w:rsid w:val="00C40F39"/>
    <w:rsid w:val="00C42727"/>
    <w:rsid w:val="00C430A3"/>
    <w:rsid w:val="00C44A06"/>
    <w:rsid w:val="00C45406"/>
    <w:rsid w:val="00C45C16"/>
    <w:rsid w:val="00C50B0F"/>
    <w:rsid w:val="00C510FD"/>
    <w:rsid w:val="00C53296"/>
    <w:rsid w:val="00C54328"/>
    <w:rsid w:val="00C55162"/>
    <w:rsid w:val="00C57553"/>
    <w:rsid w:val="00C579CB"/>
    <w:rsid w:val="00C60CB9"/>
    <w:rsid w:val="00C6147C"/>
    <w:rsid w:val="00C61A7F"/>
    <w:rsid w:val="00C62735"/>
    <w:rsid w:val="00C64D2A"/>
    <w:rsid w:val="00C65569"/>
    <w:rsid w:val="00C66424"/>
    <w:rsid w:val="00C6740E"/>
    <w:rsid w:val="00C67CE1"/>
    <w:rsid w:val="00C712E4"/>
    <w:rsid w:val="00C7171E"/>
    <w:rsid w:val="00C72265"/>
    <w:rsid w:val="00C726F0"/>
    <w:rsid w:val="00C73548"/>
    <w:rsid w:val="00C73DEE"/>
    <w:rsid w:val="00C73E69"/>
    <w:rsid w:val="00C7489F"/>
    <w:rsid w:val="00C74F76"/>
    <w:rsid w:val="00C75117"/>
    <w:rsid w:val="00C76612"/>
    <w:rsid w:val="00C77414"/>
    <w:rsid w:val="00C80F86"/>
    <w:rsid w:val="00C813FA"/>
    <w:rsid w:val="00C816EF"/>
    <w:rsid w:val="00C82769"/>
    <w:rsid w:val="00C83803"/>
    <w:rsid w:val="00C8484E"/>
    <w:rsid w:val="00C84DA5"/>
    <w:rsid w:val="00C8717C"/>
    <w:rsid w:val="00C91288"/>
    <w:rsid w:val="00C9138D"/>
    <w:rsid w:val="00C9251B"/>
    <w:rsid w:val="00C94235"/>
    <w:rsid w:val="00C955C9"/>
    <w:rsid w:val="00C97823"/>
    <w:rsid w:val="00C97DE9"/>
    <w:rsid w:val="00CA06F0"/>
    <w:rsid w:val="00CA19B7"/>
    <w:rsid w:val="00CA4B8A"/>
    <w:rsid w:val="00CA606F"/>
    <w:rsid w:val="00CA6C3D"/>
    <w:rsid w:val="00CB1E4B"/>
    <w:rsid w:val="00CB1F92"/>
    <w:rsid w:val="00CB37C7"/>
    <w:rsid w:val="00CB3B43"/>
    <w:rsid w:val="00CB3CE2"/>
    <w:rsid w:val="00CB44E8"/>
    <w:rsid w:val="00CB530E"/>
    <w:rsid w:val="00CB609F"/>
    <w:rsid w:val="00CB6FCB"/>
    <w:rsid w:val="00CC0EA9"/>
    <w:rsid w:val="00CC165A"/>
    <w:rsid w:val="00CC1B2D"/>
    <w:rsid w:val="00CC2244"/>
    <w:rsid w:val="00CC2567"/>
    <w:rsid w:val="00CC2D54"/>
    <w:rsid w:val="00CC45A8"/>
    <w:rsid w:val="00CC5E12"/>
    <w:rsid w:val="00CC6550"/>
    <w:rsid w:val="00CC7534"/>
    <w:rsid w:val="00CC7E82"/>
    <w:rsid w:val="00CD0478"/>
    <w:rsid w:val="00CD0CD3"/>
    <w:rsid w:val="00CD1774"/>
    <w:rsid w:val="00CD2C3B"/>
    <w:rsid w:val="00CD3056"/>
    <w:rsid w:val="00CD3ABC"/>
    <w:rsid w:val="00CD3E6F"/>
    <w:rsid w:val="00CD6B82"/>
    <w:rsid w:val="00CD6C54"/>
    <w:rsid w:val="00CD7191"/>
    <w:rsid w:val="00CE09D0"/>
    <w:rsid w:val="00CE0DE3"/>
    <w:rsid w:val="00CE105A"/>
    <w:rsid w:val="00CE1576"/>
    <w:rsid w:val="00CE18D0"/>
    <w:rsid w:val="00CE3444"/>
    <w:rsid w:val="00CE3DDD"/>
    <w:rsid w:val="00CE4CE2"/>
    <w:rsid w:val="00CE6929"/>
    <w:rsid w:val="00CF2A5B"/>
    <w:rsid w:val="00CF56F0"/>
    <w:rsid w:val="00CF5DDB"/>
    <w:rsid w:val="00CF5E22"/>
    <w:rsid w:val="00CF6A84"/>
    <w:rsid w:val="00CF704C"/>
    <w:rsid w:val="00D005C2"/>
    <w:rsid w:val="00D02AA1"/>
    <w:rsid w:val="00D0584C"/>
    <w:rsid w:val="00D110AE"/>
    <w:rsid w:val="00D12182"/>
    <w:rsid w:val="00D12545"/>
    <w:rsid w:val="00D1321A"/>
    <w:rsid w:val="00D1385A"/>
    <w:rsid w:val="00D13D7F"/>
    <w:rsid w:val="00D15129"/>
    <w:rsid w:val="00D15B84"/>
    <w:rsid w:val="00D16359"/>
    <w:rsid w:val="00D20970"/>
    <w:rsid w:val="00D20AED"/>
    <w:rsid w:val="00D20B32"/>
    <w:rsid w:val="00D20DF0"/>
    <w:rsid w:val="00D20ED5"/>
    <w:rsid w:val="00D20EE7"/>
    <w:rsid w:val="00D20F4F"/>
    <w:rsid w:val="00D228C5"/>
    <w:rsid w:val="00D235EC"/>
    <w:rsid w:val="00D2385C"/>
    <w:rsid w:val="00D24D23"/>
    <w:rsid w:val="00D252F8"/>
    <w:rsid w:val="00D25DC1"/>
    <w:rsid w:val="00D266AD"/>
    <w:rsid w:val="00D30980"/>
    <w:rsid w:val="00D30CE3"/>
    <w:rsid w:val="00D31505"/>
    <w:rsid w:val="00D31817"/>
    <w:rsid w:val="00D31A94"/>
    <w:rsid w:val="00D363C5"/>
    <w:rsid w:val="00D37B62"/>
    <w:rsid w:val="00D40F53"/>
    <w:rsid w:val="00D414AD"/>
    <w:rsid w:val="00D42991"/>
    <w:rsid w:val="00D42BA7"/>
    <w:rsid w:val="00D4556E"/>
    <w:rsid w:val="00D45A13"/>
    <w:rsid w:val="00D461D7"/>
    <w:rsid w:val="00D50D3B"/>
    <w:rsid w:val="00D51433"/>
    <w:rsid w:val="00D51666"/>
    <w:rsid w:val="00D52D6B"/>
    <w:rsid w:val="00D5337E"/>
    <w:rsid w:val="00D53CF8"/>
    <w:rsid w:val="00D54CF4"/>
    <w:rsid w:val="00D55968"/>
    <w:rsid w:val="00D5690F"/>
    <w:rsid w:val="00D610C6"/>
    <w:rsid w:val="00D6124C"/>
    <w:rsid w:val="00D61597"/>
    <w:rsid w:val="00D618FB"/>
    <w:rsid w:val="00D61D33"/>
    <w:rsid w:val="00D6237F"/>
    <w:rsid w:val="00D62FEC"/>
    <w:rsid w:val="00D63236"/>
    <w:rsid w:val="00D64BC6"/>
    <w:rsid w:val="00D65108"/>
    <w:rsid w:val="00D653D1"/>
    <w:rsid w:val="00D66230"/>
    <w:rsid w:val="00D66B88"/>
    <w:rsid w:val="00D66EE6"/>
    <w:rsid w:val="00D71B57"/>
    <w:rsid w:val="00D71E51"/>
    <w:rsid w:val="00D71F43"/>
    <w:rsid w:val="00D726F0"/>
    <w:rsid w:val="00D7270E"/>
    <w:rsid w:val="00D72A34"/>
    <w:rsid w:val="00D73159"/>
    <w:rsid w:val="00D75C4C"/>
    <w:rsid w:val="00D7663C"/>
    <w:rsid w:val="00D7759F"/>
    <w:rsid w:val="00D77E24"/>
    <w:rsid w:val="00D81521"/>
    <w:rsid w:val="00D81571"/>
    <w:rsid w:val="00D81656"/>
    <w:rsid w:val="00D81F58"/>
    <w:rsid w:val="00D8240F"/>
    <w:rsid w:val="00D8265D"/>
    <w:rsid w:val="00D83500"/>
    <w:rsid w:val="00D839F3"/>
    <w:rsid w:val="00D8407C"/>
    <w:rsid w:val="00D86749"/>
    <w:rsid w:val="00D86F1C"/>
    <w:rsid w:val="00D908B5"/>
    <w:rsid w:val="00D93166"/>
    <w:rsid w:val="00D93231"/>
    <w:rsid w:val="00D9683F"/>
    <w:rsid w:val="00D96B0F"/>
    <w:rsid w:val="00D97397"/>
    <w:rsid w:val="00D97F3C"/>
    <w:rsid w:val="00D97FAD"/>
    <w:rsid w:val="00DA22AC"/>
    <w:rsid w:val="00DA34D5"/>
    <w:rsid w:val="00DA4686"/>
    <w:rsid w:val="00DA4B86"/>
    <w:rsid w:val="00DA5A8D"/>
    <w:rsid w:val="00DA66C3"/>
    <w:rsid w:val="00DB05E0"/>
    <w:rsid w:val="00DB07B7"/>
    <w:rsid w:val="00DB085A"/>
    <w:rsid w:val="00DB0C27"/>
    <w:rsid w:val="00DB0F71"/>
    <w:rsid w:val="00DB2E5A"/>
    <w:rsid w:val="00DB4CBF"/>
    <w:rsid w:val="00DB4FD4"/>
    <w:rsid w:val="00DB7861"/>
    <w:rsid w:val="00DC01F1"/>
    <w:rsid w:val="00DC2C8F"/>
    <w:rsid w:val="00DC3AA9"/>
    <w:rsid w:val="00DC46B3"/>
    <w:rsid w:val="00DC482D"/>
    <w:rsid w:val="00DC48B7"/>
    <w:rsid w:val="00DC6283"/>
    <w:rsid w:val="00DC62B9"/>
    <w:rsid w:val="00DC6462"/>
    <w:rsid w:val="00DC6EA3"/>
    <w:rsid w:val="00DD05E9"/>
    <w:rsid w:val="00DD0F89"/>
    <w:rsid w:val="00DD1A73"/>
    <w:rsid w:val="00DD1DBA"/>
    <w:rsid w:val="00DD3057"/>
    <w:rsid w:val="00DD30B2"/>
    <w:rsid w:val="00DD4ABF"/>
    <w:rsid w:val="00DD5635"/>
    <w:rsid w:val="00DD5CE7"/>
    <w:rsid w:val="00DD5F80"/>
    <w:rsid w:val="00DD6CDF"/>
    <w:rsid w:val="00DD7C48"/>
    <w:rsid w:val="00DE1B34"/>
    <w:rsid w:val="00DE2EDC"/>
    <w:rsid w:val="00DE465F"/>
    <w:rsid w:val="00DE4660"/>
    <w:rsid w:val="00DE4F0C"/>
    <w:rsid w:val="00DE5BA7"/>
    <w:rsid w:val="00DE5DE2"/>
    <w:rsid w:val="00DE660C"/>
    <w:rsid w:val="00DE7D18"/>
    <w:rsid w:val="00DF0267"/>
    <w:rsid w:val="00DF0317"/>
    <w:rsid w:val="00DF102C"/>
    <w:rsid w:val="00DF2C05"/>
    <w:rsid w:val="00DF34BF"/>
    <w:rsid w:val="00DF4B0E"/>
    <w:rsid w:val="00DF4EA9"/>
    <w:rsid w:val="00DF62C4"/>
    <w:rsid w:val="00DF6AAA"/>
    <w:rsid w:val="00E01E8F"/>
    <w:rsid w:val="00E02A33"/>
    <w:rsid w:val="00E03DEB"/>
    <w:rsid w:val="00E04E55"/>
    <w:rsid w:val="00E0522D"/>
    <w:rsid w:val="00E07E31"/>
    <w:rsid w:val="00E10589"/>
    <w:rsid w:val="00E119FB"/>
    <w:rsid w:val="00E12901"/>
    <w:rsid w:val="00E12991"/>
    <w:rsid w:val="00E13192"/>
    <w:rsid w:val="00E14F58"/>
    <w:rsid w:val="00E15C5F"/>
    <w:rsid w:val="00E210D3"/>
    <w:rsid w:val="00E21AAA"/>
    <w:rsid w:val="00E2219B"/>
    <w:rsid w:val="00E23B51"/>
    <w:rsid w:val="00E23EFB"/>
    <w:rsid w:val="00E241E0"/>
    <w:rsid w:val="00E277DB"/>
    <w:rsid w:val="00E306DD"/>
    <w:rsid w:val="00E309EC"/>
    <w:rsid w:val="00E30C68"/>
    <w:rsid w:val="00E30D14"/>
    <w:rsid w:val="00E31792"/>
    <w:rsid w:val="00E3206F"/>
    <w:rsid w:val="00E3390F"/>
    <w:rsid w:val="00E35084"/>
    <w:rsid w:val="00E35587"/>
    <w:rsid w:val="00E357AF"/>
    <w:rsid w:val="00E361A6"/>
    <w:rsid w:val="00E36BDE"/>
    <w:rsid w:val="00E37130"/>
    <w:rsid w:val="00E379E4"/>
    <w:rsid w:val="00E40709"/>
    <w:rsid w:val="00E40BFA"/>
    <w:rsid w:val="00E40E0D"/>
    <w:rsid w:val="00E415F4"/>
    <w:rsid w:val="00E43564"/>
    <w:rsid w:val="00E4395C"/>
    <w:rsid w:val="00E44BFF"/>
    <w:rsid w:val="00E456D2"/>
    <w:rsid w:val="00E461B5"/>
    <w:rsid w:val="00E468EC"/>
    <w:rsid w:val="00E4696E"/>
    <w:rsid w:val="00E500EB"/>
    <w:rsid w:val="00E50328"/>
    <w:rsid w:val="00E50D27"/>
    <w:rsid w:val="00E5124D"/>
    <w:rsid w:val="00E5275E"/>
    <w:rsid w:val="00E52A7E"/>
    <w:rsid w:val="00E54D34"/>
    <w:rsid w:val="00E560A5"/>
    <w:rsid w:val="00E61049"/>
    <w:rsid w:val="00E61278"/>
    <w:rsid w:val="00E612A0"/>
    <w:rsid w:val="00E61D6B"/>
    <w:rsid w:val="00E63AC4"/>
    <w:rsid w:val="00E63DAE"/>
    <w:rsid w:val="00E64238"/>
    <w:rsid w:val="00E673EA"/>
    <w:rsid w:val="00E702FE"/>
    <w:rsid w:val="00E705A3"/>
    <w:rsid w:val="00E70D80"/>
    <w:rsid w:val="00E71954"/>
    <w:rsid w:val="00E723AE"/>
    <w:rsid w:val="00E72881"/>
    <w:rsid w:val="00E75057"/>
    <w:rsid w:val="00E75250"/>
    <w:rsid w:val="00E7598C"/>
    <w:rsid w:val="00E75B6F"/>
    <w:rsid w:val="00E760EC"/>
    <w:rsid w:val="00E76CD9"/>
    <w:rsid w:val="00E81DF0"/>
    <w:rsid w:val="00E8321B"/>
    <w:rsid w:val="00E83486"/>
    <w:rsid w:val="00E84006"/>
    <w:rsid w:val="00E85829"/>
    <w:rsid w:val="00E8598F"/>
    <w:rsid w:val="00E86C4C"/>
    <w:rsid w:val="00E91645"/>
    <w:rsid w:val="00E92B5C"/>
    <w:rsid w:val="00E933A6"/>
    <w:rsid w:val="00E935B3"/>
    <w:rsid w:val="00E936A6"/>
    <w:rsid w:val="00E95626"/>
    <w:rsid w:val="00E96170"/>
    <w:rsid w:val="00E97E93"/>
    <w:rsid w:val="00EA4823"/>
    <w:rsid w:val="00EB026D"/>
    <w:rsid w:val="00EB029F"/>
    <w:rsid w:val="00EB08D8"/>
    <w:rsid w:val="00EB0DF4"/>
    <w:rsid w:val="00EB1BC1"/>
    <w:rsid w:val="00EB1FC6"/>
    <w:rsid w:val="00EB2AE5"/>
    <w:rsid w:val="00EB3691"/>
    <w:rsid w:val="00EB48DB"/>
    <w:rsid w:val="00EB552E"/>
    <w:rsid w:val="00EB5F4A"/>
    <w:rsid w:val="00EB620C"/>
    <w:rsid w:val="00EB706E"/>
    <w:rsid w:val="00EB7282"/>
    <w:rsid w:val="00EC03A1"/>
    <w:rsid w:val="00EC0C15"/>
    <w:rsid w:val="00EC1DDA"/>
    <w:rsid w:val="00EC26D2"/>
    <w:rsid w:val="00EC291A"/>
    <w:rsid w:val="00EC42BD"/>
    <w:rsid w:val="00EC442F"/>
    <w:rsid w:val="00EC54C6"/>
    <w:rsid w:val="00EC56EE"/>
    <w:rsid w:val="00EC7062"/>
    <w:rsid w:val="00EC76A1"/>
    <w:rsid w:val="00EC795C"/>
    <w:rsid w:val="00ED03EF"/>
    <w:rsid w:val="00ED05AD"/>
    <w:rsid w:val="00ED1DD6"/>
    <w:rsid w:val="00ED2ACF"/>
    <w:rsid w:val="00ED2DE4"/>
    <w:rsid w:val="00ED482E"/>
    <w:rsid w:val="00ED528B"/>
    <w:rsid w:val="00ED57F4"/>
    <w:rsid w:val="00ED6784"/>
    <w:rsid w:val="00ED7900"/>
    <w:rsid w:val="00EE02F1"/>
    <w:rsid w:val="00EE15A6"/>
    <w:rsid w:val="00EE1E15"/>
    <w:rsid w:val="00EE247B"/>
    <w:rsid w:val="00EE253E"/>
    <w:rsid w:val="00EE26C8"/>
    <w:rsid w:val="00EE2B2F"/>
    <w:rsid w:val="00EE37D5"/>
    <w:rsid w:val="00EE507B"/>
    <w:rsid w:val="00EE5845"/>
    <w:rsid w:val="00EE6E2B"/>
    <w:rsid w:val="00EE70FC"/>
    <w:rsid w:val="00EF177F"/>
    <w:rsid w:val="00EF23F9"/>
    <w:rsid w:val="00EF303E"/>
    <w:rsid w:val="00EF358A"/>
    <w:rsid w:val="00EF38DC"/>
    <w:rsid w:val="00EF501E"/>
    <w:rsid w:val="00EF7194"/>
    <w:rsid w:val="00F0049D"/>
    <w:rsid w:val="00F024B8"/>
    <w:rsid w:val="00F02E1C"/>
    <w:rsid w:val="00F03683"/>
    <w:rsid w:val="00F06FB8"/>
    <w:rsid w:val="00F07844"/>
    <w:rsid w:val="00F07B68"/>
    <w:rsid w:val="00F10C5D"/>
    <w:rsid w:val="00F10D1B"/>
    <w:rsid w:val="00F1427C"/>
    <w:rsid w:val="00F1527C"/>
    <w:rsid w:val="00F16385"/>
    <w:rsid w:val="00F16547"/>
    <w:rsid w:val="00F16BF1"/>
    <w:rsid w:val="00F17D7A"/>
    <w:rsid w:val="00F20A34"/>
    <w:rsid w:val="00F21206"/>
    <w:rsid w:val="00F222B1"/>
    <w:rsid w:val="00F2274B"/>
    <w:rsid w:val="00F23645"/>
    <w:rsid w:val="00F24619"/>
    <w:rsid w:val="00F27ECA"/>
    <w:rsid w:val="00F303E4"/>
    <w:rsid w:val="00F33AE9"/>
    <w:rsid w:val="00F33D68"/>
    <w:rsid w:val="00F3628E"/>
    <w:rsid w:val="00F375FC"/>
    <w:rsid w:val="00F3787F"/>
    <w:rsid w:val="00F40B3A"/>
    <w:rsid w:val="00F428D4"/>
    <w:rsid w:val="00F45742"/>
    <w:rsid w:val="00F466B1"/>
    <w:rsid w:val="00F50177"/>
    <w:rsid w:val="00F518CD"/>
    <w:rsid w:val="00F51B86"/>
    <w:rsid w:val="00F52C32"/>
    <w:rsid w:val="00F52DBA"/>
    <w:rsid w:val="00F53E99"/>
    <w:rsid w:val="00F554DC"/>
    <w:rsid w:val="00F557CA"/>
    <w:rsid w:val="00F56B44"/>
    <w:rsid w:val="00F578E4"/>
    <w:rsid w:val="00F61706"/>
    <w:rsid w:val="00F63829"/>
    <w:rsid w:val="00F639F4"/>
    <w:rsid w:val="00F63BDE"/>
    <w:rsid w:val="00F64109"/>
    <w:rsid w:val="00F64211"/>
    <w:rsid w:val="00F657E3"/>
    <w:rsid w:val="00F66BB2"/>
    <w:rsid w:val="00F70348"/>
    <w:rsid w:val="00F70428"/>
    <w:rsid w:val="00F70D49"/>
    <w:rsid w:val="00F7108E"/>
    <w:rsid w:val="00F72786"/>
    <w:rsid w:val="00F7292B"/>
    <w:rsid w:val="00F73DB7"/>
    <w:rsid w:val="00F7566B"/>
    <w:rsid w:val="00F75C45"/>
    <w:rsid w:val="00F75C78"/>
    <w:rsid w:val="00F76FC2"/>
    <w:rsid w:val="00F77814"/>
    <w:rsid w:val="00F77A70"/>
    <w:rsid w:val="00F77BCA"/>
    <w:rsid w:val="00F81F01"/>
    <w:rsid w:val="00F81FC0"/>
    <w:rsid w:val="00F82203"/>
    <w:rsid w:val="00F831E3"/>
    <w:rsid w:val="00F8321A"/>
    <w:rsid w:val="00F83BDD"/>
    <w:rsid w:val="00F845A7"/>
    <w:rsid w:val="00F853F6"/>
    <w:rsid w:val="00F85C0F"/>
    <w:rsid w:val="00F85F73"/>
    <w:rsid w:val="00F91874"/>
    <w:rsid w:val="00F91AFC"/>
    <w:rsid w:val="00F92BC6"/>
    <w:rsid w:val="00F9312F"/>
    <w:rsid w:val="00F941C0"/>
    <w:rsid w:val="00F95116"/>
    <w:rsid w:val="00F96704"/>
    <w:rsid w:val="00F96E9F"/>
    <w:rsid w:val="00F97727"/>
    <w:rsid w:val="00F9791F"/>
    <w:rsid w:val="00F97B25"/>
    <w:rsid w:val="00F97D4A"/>
    <w:rsid w:val="00FA26FB"/>
    <w:rsid w:val="00FA2C95"/>
    <w:rsid w:val="00FA3389"/>
    <w:rsid w:val="00FA44FF"/>
    <w:rsid w:val="00FA5403"/>
    <w:rsid w:val="00FA63F6"/>
    <w:rsid w:val="00FA65E3"/>
    <w:rsid w:val="00FA6E7F"/>
    <w:rsid w:val="00FA7716"/>
    <w:rsid w:val="00FB09F0"/>
    <w:rsid w:val="00FB224D"/>
    <w:rsid w:val="00FB2546"/>
    <w:rsid w:val="00FB35D8"/>
    <w:rsid w:val="00FB53E1"/>
    <w:rsid w:val="00FC0104"/>
    <w:rsid w:val="00FC08D1"/>
    <w:rsid w:val="00FC1817"/>
    <w:rsid w:val="00FC24EB"/>
    <w:rsid w:val="00FC539B"/>
    <w:rsid w:val="00FC57A9"/>
    <w:rsid w:val="00FC5A07"/>
    <w:rsid w:val="00FC5A13"/>
    <w:rsid w:val="00FC5DAB"/>
    <w:rsid w:val="00FC687D"/>
    <w:rsid w:val="00FC7FFB"/>
    <w:rsid w:val="00FD0F2C"/>
    <w:rsid w:val="00FD1839"/>
    <w:rsid w:val="00FD3D86"/>
    <w:rsid w:val="00FD5068"/>
    <w:rsid w:val="00FD5597"/>
    <w:rsid w:val="00FD567A"/>
    <w:rsid w:val="00FD5B20"/>
    <w:rsid w:val="00FD798E"/>
    <w:rsid w:val="00FE0DF9"/>
    <w:rsid w:val="00FE15E9"/>
    <w:rsid w:val="00FE20C7"/>
    <w:rsid w:val="00FE22D9"/>
    <w:rsid w:val="00FE28D4"/>
    <w:rsid w:val="00FE322B"/>
    <w:rsid w:val="00FE35DD"/>
    <w:rsid w:val="00FE3BA3"/>
    <w:rsid w:val="00FE54C3"/>
    <w:rsid w:val="00FE5B32"/>
    <w:rsid w:val="00FE5EED"/>
    <w:rsid w:val="00FE6776"/>
    <w:rsid w:val="00FE6FEA"/>
    <w:rsid w:val="00FE7B60"/>
    <w:rsid w:val="00FE7F2F"/>
    <w:rsid w:val="00FE7F82"/>
    <w:rsid w:val="00FF1C23"/>
    <w:rsid w:val="00FF266A"/>
    <w:rsid w:val="00FF32C4"/>
    <w:rsid w:val="00FF4955"/>
    <w:rsid w:val="00FF5801"/>
    <w:rsid w:val="00FF5A40"/>
    <w:rsid w:val="00FF6F8F"/>
    <w:rsid w:val="00FF7196"/>
    <w:rsid w:val="180DF89A"/>
    <w:rsid w:val="4402DAA0"/>
    <w:rsid w:val="620D7B1B"/>
    <w:rsid w:val="7FBFCBE3"/>
  </w:rsids>
  <m:mathPr>
    <m:mathFont m:val="Cambria Math"/>
    <m:brkBin m:val="before"/>
    <m:brkBinSub m:val="--"/>
    <m:smallFrac m:val="0"/>
    <m:dispDef/>
    <m:lMargin m:val="0"/>
    <m:rMargin m:val="0"/>
    <m:defJc m:val="centerGroup"/>
    <m:wrapIndent m:val="1440"/>
    <m:intLim m:val="subSup"/>
    <m:naryLim m:val="undOvr"/>
  </m:mathPr>
  <w:themeFontLang w:val="en-US" w:eastAsia="ja-JP" w:bidi="my-MM"/>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126DC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7102"/>
    <w:rPr>
      <w:rFonts w:eastAsia="Times New Roman" w:cs="Times New Roman"/>
      <w:szCs w:val="20"/>
    </w:rPr>
  </w:style>
  <w:style w:type="paragraph" w:styleId="Heading1">
    <w:name w:val="heading 1"/>
    <w:basedOn w:val="Normal"/>
    <w:next w:val="Normal"/>
    <w:link w:val="Heading1Char"/>
    <w:qFormat/>
    <w:rsid w:val="004F473D"/>
    <w:pPr>
      <w:keepNext/>
      <w:outlineLvl w:val="0"/>
    </w:pPr>
    <w:rPr>
      <w:rFonts w:ascii="Arial" w:hAnsi="Arial"/>
      <w:b/>
    </w:rPr>
  </w:style>
  <w:style w:type="paragraph" w:styleId="Heading2">
    <w:name w:val="heading 2"/>
    <w:basedOn w:val="Normal"/>
    <w:next w:val="Normal"/>
    <w:link w:val="Heading2Char"/>
    <w:semiHidden/>
    <w:unhideWhenUsed/>
    <w:qFormat/>
    <w:rsid w:val="004F473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4F473D"/>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6">
    <w:name w:val="heading 6"/>
    <w:basedOn w:val="Normal"/>
    <w:next w:val="Normal"/>
    <w:link w:val="Heading6Char"/>
    <w:uiPriority w:val="9"/>
    <w:unhideWhenUsed/>
    <w:qFormat/>
    <w:rsid w:val="00B856BD"/>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C2567"/>
    <w:pPr>
      <w:spacing w:before="100" w:beforeAutospacing="1" w:after="100" w:afterAutospacing="1"/>
    </w:pPr>
    <w:rPr>
      <w:rFonts w:ascii="Times New Roman" w:hAnsi="Times New Roman"/>
      <w:sz w:val="24"/>
      <w:szCs w:val="24"/>
      <w:lang w:val="en-US"/>
    </w:rPr>
  </w:style>
  <w:style w:type="paragraph" w:styleId="BodyText3">
    <w:name w:val="Body Text 3"/>
    <w:basedOn w:val="Normal"/>
    <w:link w:val="BodyText3Char"/>
    <w:rsid w:val="003016E0"/>
    <w:pPr>
      <w:tabs>
        <w:tab w:val="left" w:pos="720"/>
      </w:tabs>
    </w:pPr>
    <w:rPr>
      <w:rFonts w:ascii="Arial" w:hAnsi="Arial"/>
    </w:rPr>
  </w:style>
  <w:style w:type="character" w:customStyle="1" w:styleId="BodyText3Char">
    <w:name w:val="Body Text 3 Char"/>
    <w:basedOn w:val="DefaultParagraphFont"/>
    <w:link w:val="BodyText3"/>
    <w:rsid w:val="00CC2567"/>
    <w:rPr>
      <w:rFonts w:ascii="Arial" w:eastAsia="Times New Roman" w:hAnsi="Arial" w:cs="Times New Roman"/>
      <w:szCs w:val="20"/>
    </w:rPr>
  </w:style>
  <w:style w:type="paragraph" w:styleId="ListParagraph">
    <w:name w:val="List Paragraph"/>
    <w:aliases w:val="List 1,Other List,List Paragraph numbered,Resume Title,Citation List,heading 4"/>
    <w:basedOn w:val="Normal"/>
    <w:next w:val="Normal"/>
    <w:link w:val="ListParagraphChar"/>
    <w:uiPriority w:val="34"/>
    <w:qFormat/>
    <w:rsid w:val="00CC2567"/>
    <w:pPr>
      <w:spacing w:before="120" w:after="120"/>
      <w:contextualSpacing/>
    </w:pPr>
    <w:rPr>
      <w:b/>
    </w:rPr>
  </w:style>
  <w:style w:type="paragraph" w:customStyle="1" w:styleId="Pa3">
    <w:name w:val="Pa3"/>
    <w:basedOn w:val="Normal"/>
    <w:next w:val="Normal"/>
    <w:uiPriority w:val="99"/>
    <w:rsid w:val="00CC2567"/>
    <w:pPr>
      <w:autoSpaceDE w:val="0"/>
      <w:autoSpaceDN w:val="0"/>
      <w:adjustRightInd w:val="0"/>
      <w:spacing w:line="241" w:lineRule="atLeast"/>
    </w:pPr>
    <w:rPr>
      <w:rFonts w:ascii="Adobe Garamond Pro" w:hAnsi="Adobe Garamond Pro"/>
      <w:sz w:val="24"/>
      <w:szCs w:val="24"/>
      <w:lang w:eastAsia="en-GB"/>
    </w:rPr>
  </w:style>
  <w:style w:type="paragraph" w:styleId="FootnoteText">
    <w:name w:val="footnote text"/>
    <w:basedOn w:val="Normal"/>
    <w:link w:val="FootnoteTextChar"/>
    <w:uiPriority w:val="99"/>
    <w:semiHidden/>
    <w:unhideWhenUsed/>
    <w:rsid w:val="009613F8"/>
    <w:rPr>
      <w:rFonts w:eastAsiaTheme="minorHAnsi" w:cstheme="minorBidi"/>
      <w:sz w:val="20"/>
    </w:rPr>
  </w:style>
  <w:style w:type="character" w:customStyle="1" w:styleId="FootnoteTextChar">
    <w:name w:val="Footnote Text Char"/>
    <w:basedOn w:val="DefaultParagraphFont"/>
    <w:link w:val="FootnoteText"/>
    <w:uiPriority w:val="99"/>
    <w:semiHidden/>
    <w:rsid w:val="009613F8"/>
    <w:rPr>
      <w:sz w:val="20"/>
      <w:szCs w:val="20"/>
    </w:rPr>
  </w:style>
  <w:style w:type="character" w:styleId="FootnoteReference">
    <w:name w:val="footnote reference"/>
    <w:basedOn w:val="DefaultParagraphFont"/>
    <w:uiPriority w:val="99"/>
    <w:unhideWhenUsed/>
    <w:rsid w:val="009613F8"/>
    <w:rPr>
      <w:vertAlign w:val="superscript"/>
    </w:rPr>
  </w:style>
  <w:style w:type="paragraph" w:styleId="BalloonText">
    <w:name w:val="Balloon Text"/>
    <w:basedOn w:val="Normal"/>
    <w:link w:val="BalloonTextChar"/>
    <w:semiHidden/>
    <w:rsid w:val="007D25DF"/>
    <w:rPr>
      <w:rFonts w:ascii="Tahoma" w:hAnsi="Tahoma" w:cs="Tahoma"/>
      <w:sz w:val="16"/>
      <w:szCs w:val="16"/>
    </w:rPr>
  </w:style>
  <w:style w:type="character" w:customStyle="1" w:styleId="BalloonTextChar">
    <w:name w:val="Balloon Text Char"/>
    <w:basedOn w:val="DefaultParagraphFont"/>
    <w:link w:val="BalloonText"/>
    <w:semiHidden/>
    <w:rsid w:val="006A33F8"/>
    <w:rPr>
      <w:rFonts w:ascii="Tahoma" w:eastAsia="Times New Roman" w:hAnsi="Tahoma" w:cs="Tahoma"/>
      <w:sz w:val="16"/>
      <w:szCs w:val="16"/>
    </w:rPr>
  </w:style>
  <w:style w:type="character" w:styleId="CommentReference">
    <w:name w:val="annotation reference"/>
    <w:semiHidden/>
    <w:rsid w:val="006F5C7E"/>
    <w:rPr>
      <w:sz w:val="16"/>
      <w:szCs w:val="16"/>
    </w:rPr>
  </w:style>
  <w:style w:type="paragraph" w:styleId="CommentText">
    <w:name w:val="annotation text"/>
    <w:basedOn w:val="Normal"/>
    <w:link w:val="CommentTextChar"/>
    <w:rsid w:val="00294682"/>
  </w:style>
  <w:style w:type="character" w:customStyle="1" w:styleId="CommentTextChar">
    <w:name w:val="Comment Text Char"/>
    <w:basedOn w:val="DefaultParagraphFont"/>
    <w:link w:val="CommentText"/>
    <w:rsid w:val="005D2251"/>
    <w:rPr>
      <w:rFonts w:eastAsia="Times New Roman" w:cs="Times New Roman"/>
      <w:szCs w:val="20"/>
    </w:rPr>
  </w:style>
  <w:style w:type="paragraph" w:styleId="CommentSubject">
    <w:name w:val="annotation subject"/>
    <w:basedOn w:val="CommentText"/>
    <w:next w:val="CommentText"/>
    <w:link w:val="CommentSubjectChar"/>
    <w:rsid w:val="00294682"/>
    <w:rPr>
      <w:b/>
      <w:bCs/>
    </w:rPr>
  </w:style>
  <w:style w:type="character" w:customStyle="1" w:styleId="CommentSubjectChar">
    <w:name w:val="Comment Subject Char"/>
    <w:basedOn w:val="CommentTextChar"/>
    <w:link w:val="CommentSubject"/>
    <w:rsid w:val="005D2251"/>
    <w:rPr>
      <w:rFonts w:eastAsia="Times New Roman" w:cs="Times New Roman"/>
      <w:b/>
      <w:bCs/>
      <w:szCs w:val="20"/>
    </w:rPr>
  </w:style>
  <w:style w:type="table" w:styleId="TableGrid">
    <w:name w:val="Table Grid"/>
    <w:basedOn w:val="TableNormal"/>
    <w:uiPriority w:val="39"/>
    <w:rsid w:val="00802466"/>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802466"/>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F3D9C"/>
    <w:pPr>
      <w:tabs>
        <w:tab w:val="center" w:pos="4320"/>
        <w:tab w:val="right" w:pos="8640"/>
      </w:tabs>
    </w:pPr>
  </w:style>
  <w:style w:type="character" w:customStyle="1" w:styleId="HeaderChar">
    <w:name w:val="Header Char"/>
    <w:basedOn w:val="DefaultParagraphFont"/>
    <w:link w:val="Header"/>
    <w:uiPriority w:val="99"/>
    <w:rsid w:val="008F3B19"/>
    <w:rPr>
      <w:rFonts w:eastAsia="Times New Roman" w:cs="Times New Roman"/>
      <w:szCs w:val="20"/>
    </w:rPr>
  </w:style>
  <w:style w:type="paragraph" w:styleId="Footer">
    <w:name w:val="footer"/>
    <w:basedOn w:val="Normal"/>
    <w:link w:val="FooterChar"/>
    <w:rsid w:val="004F3D9C"/>
    <w:pPr>
      <w:tabs>
        <w:tab w:val="center" w:pos="4320"/>
        <w:tab w:val="right" w:pos="8640"/>
      </w:tabs>
    </w:pPr>
  </w:style>
  <w:style w:type="character" w:customStyle="1" w:styleId="FooterChar">
    <w:name w:val="Footer Char"/>
    <w:basedOn w:val="DefaultParagraphFont"/>
    <w:link w:val="Footer"/>
    <w:rsid w:val="008F3B19"/>
    <w:rPr>
      <w:rFonts w:eastAsia="Times New Roman" w:cs="Times New Roman"/>
      <w:szCs w:val="20"/>
    </w:rPr>
  </w:style>
  <w:style w:type="paragraph" w:styleId="Revision">
    <w:name w:val="Revision"/>
    <w:hidden/>
    <w:uiPriority w:val="99"/>
    <w:semiHidden/>
    <w:rsid w:val="00E81DF0"/>
    <w:pPr>
      <w:spacing w:after="0" w:line="240" w:lineRule="auto"/>
    </w:pPr>
    <w:rPr>
      <w:rFonts w:eastAsia="Times New Roman" w:cs="Times New Roman"/>
      <w:szCs w:val="20"/>
    </w:rPr>
  </w:style>
  <w:style w:type="paragraph" w:customStyle="1" w:styleId="DefaultText">
    <w:name w:val="Default Text"/>
    <w:basedOn w:val="Normal"/>
    <w:rsid w:val="00B207AF"/>
    <w:pPr>
      <w:autoSpaceDE w:val="0"/>
      <w:autoSpaceDN w:val="0"/>
      <w:adjustRightInd w:val="0"/>
    </w:pPr>
    <w:rPr>
      <w:rFonts w:ascii="Times New Roman" w:hAnsi="Times New Roman"/>
      <w:sz w:val="24"/>
      <w:szCs w:val="24"/>
      <w:lang w:val="en-US"/>
    </w:rPr>
  </w:style>
  <w:style w:type="character" w:customStyle="1" w:styleId="Heading1Char">
    <w:name w:val="Heading 1 Char"/>
    <w:basedOn w:val="DefaultParagraphFont"/>
    <w:link w:val="Heading1"/>
    <w:rsid w:val="004F473D"/>
    <w:rPr>
      <w:rFonts w:ascii="Arial" w:eastAsia="Times New Roman" w:hAnsi="Arial" w:cs="Times New Roman"/>
      <w:b/>
      <w:szCs w:val="20"/>
    </w:rPr>
  </w:style>
  <w:style w:type="character" w:customStyle="1" w:styleId="Heading2Char">
    <w:name w:val="Heading 2 Char"/>
    <w:basedOn w:val="DefaultParagraphFont"/>
    <w:link w:val="Heading2"/>
    <w:semiHidden/>
    <w:rsid w:val="004F473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semiHidden/>
    <w:rsid w:val="004F473D"/>
    <w:rPr>
      <w:rFonts w:asciiTheme="majorHAnsi" w:eastAsiaTheme="majorEastAsia" w:hAnsiTheme="majorHAnsi" w:cstheme="majorBidi"/>
      <w:color w:val="243F60" w:themeColor="accent1" w:themeShade="7F"/>
      <w:sz w:val="24"/>
      <w:szCs w:val="24"/>
    </w:rPr>
  </w:style>
  <w:style w:type="paragraph" w:styleId="BodyText">
    <w:name w:val="Body Text"/>
    <w:basedOn w:val="Normal"/>
    <w:link w:val="BodyTextChar"/>
    <w:rsid w:val="004F473D"/>
    <w:pPr>
      <w:jc w:val="center"/>
    </w:pPr>
    <w:rPr>
      <w:b/>
      <w:lang w:val="en-AU"/>
    </w:rPr>
  </w:style>
  <w:style w:type="character" w:customStyle="1" w:styleId="BodyTextChar">
    <w:name w:val="Body Text Char"/>
    <w:basedOn w:val="DefaultParagraphFont"/>
    <w:link w:val="BodyText"/>
    <w:rsid w:val="004F473D"/>
    <w:rPr>
      <w:rFonts w:eastAsia="Times New Roman" w:cs="Times New Roman"/>
      <w:b/>
      <w:szCs w:val="20"/>
      <w:lang w:val="en-AU"/>
    </w:rPr>
  </w:style>
  <w:style w:type="paragraph" w:styleId="BodyText2">
    <w:name w:val="Body Text 2"/>
    <w:basedOn w:val="Normal"/>
    <w:link w:val="BodyText2Char"/>
    <w:rsid w:val="004F473D"/>
  </w:style>
  <w:style w:type="character" w:customStyle="1" w:styleId="BodyText2Char">
    <w:name w:val="Body Text 2 Char"/>
    <w:basedOn w:val="DefaultParagraphFont"/>
    <w:link w:val="BodyText2"/>
    <w:rsid w:val="004F473D"/>
    <w:rPr>
      <w:rFonts w:eastAsia="Times New Roman" w:cs="Times New Roman"/>
      <w:szCs w:val="20"/>
    </w:rPr>
  </w:style>
  <w:style w:type="character" w:styleId="PageNumber">
    <w:name w:val="page number"/>
    <w:basedOn w:val="DefaultParagraphFont"/>
    <w:rsid w:val="004F473D"/>
  </w:style>
  <w:style w:type="paragraph" w:styleId="BodyTextIndent2">
    <w:name w:val="Body Text Indent 2"/>
    <w:basedOn w:val="Normal"/>
    <w:link w:val="BodyTextIndent2Char"/>
    <w:rsid w:val="004F473D"/>
    <w:pPr>
      <w:spacing w:after="120" w:line="480" w:lineRule="auto"/>
      <w:ind w:left="360"/>
    </w:pPr>
    <w:rPr>
      <w:rFonts w:ascii="Arial" w:hAnsi="Arial"/>
      <w:lang w:val="ru-RU" w:eastAsia="ru-RU"/>
    </w:rPr>
  </w:style>
  <w:style w:type="character" w:customStyle="1" w:styleId="BodyTextIndent2Char">
    <w:name w:val="Body Text Indent 2 Char"/>
    <w:basedOn w:val="DefaultParagraphFont"/>
    <w:link w:val="BodyTextIndent2"/>
    <w:rsid w:val="004F473D"/>
    <w:rPr>
      <w:rFonts w:ascii="Arial" w:eastAsia="Times New Roman" w:hAnsi="Arial" w:cs="Times New Roman"/>
      <w:szCs w:val="20"/>
      <w:lang w:val="ru-RU" w:eastAsia="ru-RU"/>
    </w:rPr>
  </w:style>
  <w:style w:type="paragraph" w:customStyle="1" w:styleId="BodyText1">
    <w:name w:val="Body Text1"/>
    <w:aliases w:val="OPM"/>
    <w:basedOn w:val="Normal"/>
    <w:link w:val="BodytextChar0"/>
    <w:rsid w:val="004F473D"/>
    <w:pPr>
      <w:spacing w:after="240"/>
    </w:pPr>
    <w:rPr>
      <w:rFonts w:ascii="Arial" w:hAnsi="Arial"/>
    </w:rPr>
  </w:style>
  <w:style w:type="character" w:customStyle="1" w:styleId="BodytextChar0">
    <w:name w:val="Body text Char"/>
    <w:aliases w:val="OPM Char"/>
    <w:link w:val="BodyText1"/>
    <w:rsid w:val="004F473D"/>
    <w:rPr>
      <w:rFonts w:ascii="Arial" w:eastAsia="Times New Roman" w:hAnsi="Arial" w:cs="Times New Roman"/>
      <w:szCs w:val="20"/>
    </w:rPr>
  </w:style>
  <w:style w:type="character" w:customStyle="1" w:styleId="apple-style-span">
    <w:name w:val="apple-style-span"/>
    <w:basedOn w:val="DefaultParagraphFont"/>
    <w:rsid w:val="004F473D"/>
  </w:style>
  <w:style w:type="paragraph" w:customStyle="1" w:styleId="A0E349F008B644AAB6A282E0D042D17E">
    <w:name w:val="A0E349F008B644AAB6A282E0D042D17E"/>
    <w:rsid w:val="00B06A9C"/>
    <w:rPr>
      <w:rFonts w:eastAsiaTheme="minorEastAsia"/>
      <w:lang w:val="en-US" w:eastAsia="ja-JP"/>
    </w:rPr>
  </w:style>
  <w:style w:type="paragraph" w:styleId="Subtitle">
    <w:name w:val="Subtitle"/>
    <w:basedOn w:val="Normal"/>
    <w:link w:val="SubtitleChar"/>
    <w:qFormat/>
    <w:rsid w:val="004F473D"/>
    <w:pPr>
      <w:jc w:val="center"/>
    </w:pPr>
    <w:rPr>
      <w:rFonts w:ascii="Times New Roman" w:hAnsi="Times New Roman"/>
      <w:sz w:val="28"/>
    </w:rPr>
  </w:style>
  <w:style w:type="character" w:customStyle="1" w:styleId="SubtitleChar">
    <w:name w:val="Subtitle Char"/>
    <w:basedOn w:val="DefaultParagraphFont"/>
    <w:link w:val="Subtitle"/>
    <w:rsid w:val="004F473D"/>
    <w:rPr>
      <w:rFonts w:ascii="Times New Roman" w:eastAsia="Times New Roman" w:hAnsi="Times New Roman" w:cs="Times New Roman"/>
      <w:sz w:val="28"/>
      <w:szCs w:val="20"/>
    </w:rPr>
  </w:style>
  <w:style w:type="paragraph" w:customStyle="1" w:styleId="UNICEF2">
    <w:name w:val="UNICEF 2"/>
    <w:basedOn w:val="Heading2"/>
    <w:link w:val="UNICEF2Char"/>
    <w:qFormat/>
    <w:rsid w:val="0049258C"/>
    <w:pPr>
      <w:spacing w:before="40"/>
    </w:pPr>
    <w:rPr>
      <w:rFonts w:ascii="Arial" w:hAnsi="Arial"/>
      <w:bCs w:val="0"/>
    </w:rPr>
  </w:style>
  <w:style w:type="character" w:customStyle="1" w:styleId="UNICEF2Char">
    <w:name w:val="UNICEF 2 Char"/>
    <w:basedOn w:val="Heading2Char"/>
    <w:link w:val="UNICEF2"/>
    <w:rsid w:val="0049258C"/>
    <w:rPr>
      <w:rFonts w:ascii="Arial" w:eastAsiaTheme="majorEastAsia" w:hAnsi="Arial" w:cstheme="majorBidi"/>
      <w:b/>
      <w:bCs w:val="0"/>
      <w:color w:val="4F81BD" w:themeColor="accent1"/>
      <w:sz w:val="26"/>
      <w:szCs w:val="26"/>
    </w:rPr>
  </w:style>
  <w:style w:type="paragraph" w:styleId="PlainText">
    <w:name w:val="Plain Text"/>
    <w:basedOn w:val="Normal"/>
    <w:link w:val="PlainTextChar"/>
    <w:uiPriority w:val="99"/>
    <w:semiHidden/>
    <w:unhideWhenUsed/>
    <w:rsid w:val="005C6CAB"/>
    <w:rPr>
      <w:rFonts w:ascii="Calibri" w:eastAsiaTheme="minorHAnsi" w:hAnsi="Calibri" w:cs="Consolas"/>
      <w:szCs w:val="21"/>
      <w:lang w:val="en-US"/>
    </w:rPr>
  </w:style>
  <w:style w:type="character" w:customStyle="1" w:styleId="PlainTextChar">
    <w:name w:val="Plain Text Char"/>
    <w:basedOn w:val="DefaultParagraphFont"/>
    <w:link w:val="PlainText"/>
    <w:uiPriority w:val="99"/>
    <w:semiHidden/>
    <w:rsid w:val="005C6CAB"/>
    <w:rPr>
      <w:rFonts w:ascii="Calibri" w:hAnsi="Calibri" w:cs="Consolas"/>
      <w:szCs w:val="21"/>
      <w:lang w:val="en-US"/>
    </w:rPr>
  </w:style>
  <w:style w:type="character" w:customStyle="1" w:styleId="Heading6Char">
    <w:name w:val="Heading 6 Char"/>
    <w:basedOn w:val="DefaultParagraphFont"/>
    <w:link w:val="Heading6"/>
    <w:uiPriority w:val="9"/>
    <w:rsid w:val="00B856BD"/>
    <w:rPr>
      <w:rFonts w:asciiTheme="majorHAnsi" w:eastAsiaTheme="majorEastAsia" w:hAnsiTheme="majorHAnsi" w:cstheme="majorBidi"/>
      <w:color w:val="243F60" w:themeColor="accent1" w:themeShade="7F"/>
      <w:szCs w:val="20"/>
    </w:rPr>
  </w:style>
  <w:style w:type="character" w:styleId="Hyperlink">
    <w:name w:val="Hyperlink"/>
    <w:basedOn w:val="DefaultParagraphFont"/>
    <w:uiPriority w:val="99"/>
    <w:unhideWhenUsed/>
    <w:rsid w:val="00382A57"/>
    <w:rPr>
      <w:color w:val="0000FF" w:themeColor="hyperlink"/>
      <w:u w:val="single"/>
    </w:rPr>
  </w:style>
  <w:style w:type="character" w:customStyle="1" w:styleId="UnresolvedMention1">
    <w:name w:val="Unresolved Mention1"/>
    <w:basedOn w:val="DefaultParagraphFont"/>
    <w:uiPriority w:val="99"/>
    <w:semiHidden/>
    <w:unhideWhenUsed/>
    <w:rsid w:val="00382A57"/>
    <w:rPr>
      <w:color w:val="808080"/>
      <w:shd w:val="clear" w:color="auto" w:fill="E6E6E6"/>
    </w:rPr>
  </w:style>
  <w:style w:type="character" w:styleId="PlaceholderText">
    <w:name w:val="Placeholder Text"/>
    <w:basedOn w:val="DefaultParagraphFont"/>
    <w:uiPriority w:val="99"/>
    <w:semiHidden/>
    <w:rsid w:val="00325F9E"/>
    <w:rPr>
      <w:color w:val="808080"/>
    </w:rPr>
  </w:style>
  <w:style w:type="character" w:styleId="UnresolvedMention">
    <w:name w:val="Unresolved Mention"/>
    <w:basedOn w:val="DefaultParagraphFont"/>
    <w:uiPriority w:val="99"/>
    <w:semiHidden/>
    <w:unhideWhenUsed/>
    <w:rsid w:val="000B5847"/>
    <w:rPr>
      <w:color w:val="605E5C"/>
      <w:shd w:val="clear" w:color="auto" w:fill="E1DFDD"/>
    </w:rPr>
  </w:style>
  <w:style w:type="character" w:styleId="FollowedHyperlink">
    <w:name w:val="FollowedHyperlink"/>
    <w:basedOn w:val="DefaultParagraphFont"/>
    <w:uiPriority w:val="99"/>
    <w:semiHidden/>
    <w:unhideWhenUsed/>
    <w:rsid w:val="000B5847"/>
    <w:rPr>
      <w:color w:val="800080" w:themeColor="followedHyperlink"/>
      <w:u w:val="single"/>
    </w:rPr>
  </w:style>
  <w:style w:type="table" w:styleId="GridTable4">
    <w:name w:val="Grid Table 4"/>
    <w:basedOn w:val="TableNormal"/>
    <w:uiPriority w:val="49"/>
    <w:rsid w:val="008A71DC"/>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
    <w:name w:val="List Table 3"/>
    <w:basedOn w:val="TableNormal"/>
    <w:uiPriority w:val="48"/>
    <w:rsid w:val="008A71DC"/>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customStyle="1" w:styleId="ListParagraphChar">
    <w:name w:val="List Paragraph Char"/>
    <w:aliases w:val="List 1 Char,Other List Char,List Paragraph numbered Char,Resume Title Char,Citation List Char,heading 4 Char"/>
    <w:link w:val="ListParagraph"/>
    <w:uiPriority w:val="34"/>
    <w:locked/>
    <w:rsid w:val="00EB706E"/>
    <w:rPr>
      <w:rFonts w:eastAsia="Times New Roman" w:cs="Times New Roman"/>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69388">
      <w:bodyDiv w:val="1"/>
      <w:marLeft w:val="0"/>
      <w:marRight w:val="0"/>
      <w:marTop w:val="0"/>
      <w:marBottom w:val="0"/>
      <w:divBdr>
        <w:top w:val="none" w:sz="0" w:space="0" w:color="auto"/>
        <w:left w:val="none" w:sz="0" w:space="0" w:color="auto"/>
        <w:bottom w:val="none" w:sz="0" w:space="0" w:color="auto"/>
        <w:right w:val="none" w:sz="0" w:space="0" w:color="auto"/>
      </w:divBdr>
      <w:divsChild>
        <w:div w:id="1426531340">
          <w:marLeft w:val="720"/>
          <w:marRight w:val="0"/>
          <w:marTop w:val="0"/>
          <w:marBottom w:val="0"/>
          <w:divBdr>
            <w:top w:val="none" w:sz="0" w:space="0" w:color="auto"/>
            <w:left w:val="none" w:sz="0" w:space="0" w:color="auto"/>
            <w:bottom w:val="none" w:sz="0" w:space="0" w:color="auto"/>
            <w:right w:val="none" w:sz="0" w:space="0" w:color="auto"/>
          </w:divBdr>
        </w:div>
      </w:divsChild>
    </w:div>
    <w:div w:id="54009956">
      <w:bodyDiv w:val="1"/>
      <w:marLeft w:val="0"/>
      <w:marRight w:val="0"/>
      <w:marTop w:val="0"/>
      <w:marBottom w:val="0"/>
      <w:divBdr>
        <w:top w:val="none" w:sz="0" w:space="0" w:color="auto"/>
        <w:left w:val="none" w:sz="0" w:space="0" w:color="auto"/>
        <w:bottom w:val="none" w:sz="0" w:space="0" w:color="auto"/>
        <w:right w:val="none" w:sz="0" w:space="0" w:color="auto"/>
      </w:divBdr>
    </w:div>
    <w:div w:id="88277050">
      <w:bodyDiv w:val="1"/>
      <w:marLeft w:val="0"/>
      <w:marRight w:val="0"/>
      <w:marTop w:val="0"/>
      <w:marBottom w:val="0"/>
      <w:divBdr>
        <w:top w:val="none" w:sz="0" w:space="0" w:color="auto"/>
        <w:left w:val="none" w:sz="0" w:space="0" w:color="auto"/>
        <w:bottom w:val="none" w:sz="0" w:space="0" w:color="auto"/>
        <w:right w:val="none" w:sz="0" w:space="0" w:color="auto"/>
      </w:divBdr>
    </w:div>
    <w:div w:id="106124793">
      <w:bodyDiv w:val="1"/>
      <w:marLeft w:val="0"/>
      <w:marRight w:val="0"/>
      <w:marTop w:val="0"/>
      <w:marBottom w:val="0"/>
      <w:divBdr>
        <w:top w:val="none" w:sz="0" w:space="0" w:color="auto"/>
        <w:left w:val="none" w:sz="0" w:space="0" w:color="auto"/>
        <w:bottom w:val="none" w:sz="0" w:space="0" w:color="auto"/>
        <w:right w:val="none" w:sz="0" w:space="0" w:color="auto"/>
      </w:divBdr>
    </w:div>
    <w:div w:id="186678300">
      <w:bodyDiv w:val="1"/>
      <w:marLeft w:val="0"/>
      <w:marRight w:val="0"/>
      <w:marTop w:val="0"/>
      <w:marBottom w:val="0"/>
      <w:divBdr>
        <w:top w:val="none" w:sz="0" w:space="0" w:color="auto"/>
        <w:left w:val="none" w:sz="0" w:space="0" w:color="auto"/>
        <w:bottom w:val="none" w:sz="0" w:space="0" w:color="auto"/>
        <w:right w:val="none" w:sz="0" w:space="0" w:color="auto"/>
      </w:divBdr>
    </w:div>
    <w:div w:id="383870669">
      <w:bodyDiv w:val="1"/>
      <w:marLeft w:val="0"/>
      <w:marRight w:val="0"/>
      <w:marTop w:val="0"/>
      <w:marBottom w:val="0"/>
      <w:divBdr>
        <w:top w:val="none" w:sz="0" w:space="0" w:color="auto"/>
        <w:left w:val="none" w:sz="0" w:space="0" w:color="auto"/>
        <w:bottom w:val="none" w:sz="0" w:space="0" w:color="auto"/>
        <w:right w:val="none" w:sz="0" w:space="0" w:color="auto"/>
      </w:divBdr>
    </w:div>
    <w:div w:id="480775379">
      <w:bodyDiv w:val="1"/>
      <w:marLeft w:val="0"/>
      <w:marRight w:val="0"/>
      <w:marTop w:val="0"/>
      <w:marBottom w:val="0"/>
      <w:divBdr>
        <w:top w:val="none" w:sz="0" w:space="0" w:color="auto"/>
        <w:left w:val="none" w:sz="0" w:space="0" w:color="auto"/>
        <w:bottom w:val="none" w:sz="0" w:space="0" w:color="auto"/>
        <w:right w:val="none" w:sz="0" w:space="0" w:color="auto"/>
      </w:divBdr>
    </w:div>
    <w:div w:id="483548129">
      <w:bodyDiv w:val="1"/>
      <w:marLeft w:val="0"/>
      <w:marRight w:val="0"/>
      <w:marTop w:val="0"/>
      <w:marBottom w:val="0"/>
      <w:divBdr>
        <w:top w:val="none" w:sz="0" w:space="0" w:color="auto"/>
        <w:left w:val="none" w:sz="0" w:space="0" w:color="auto"/>
        <w:bottom w:val="none" w:sz="0" w:space="0" w:color="auto"/>
        <w:right w:val="none" w:sz="0" w:space="0" w:color="auto"/>
      </w:divBdr>
    </w:div>
    <w:div w:id="491606613">
      <w:bodyDiv w:val="1"/>
      <w:marLeft w:val="0"/>
      <w:marRight w:val="0"/>
      <w:marTop w:val="0"/>
      <w:marBottom w:val="0"/>
      <w:divBdr>
        <w:top w:val="none" w:sz="0" w:space="0" w:color="auto"/>
        <w:left w:val="none" w:sz="0" w:space="0" w:color="auto"/>
        <w:bottom w:val="none" w:sz="0" w:space="0" w:color="auto"/>
        <w:right w:val="none" w:sz="0" w:space="0" w:color="auto"/>
      </w:divBdr>
      <w:divsChild>
        <w:div w:id="741102035">
          <w:marLeft w:val="0"/>
          <w:marRight w:val="0"/>
          <w:marTop w:val="0"/>
          <w:marBottom w:val="0"/>
          <w:divBdr>
            <w:top w:val="none" w:sz="0" w:space="0" w:color="auto"/>
            <w:left w:val="none" w:sz="0" w:space="0" w:color="auto"/>
            <w:bottom w:val="none" w:sz="0" w:space="0" w:color="auto"/>
            <w:right w:val="none" w:sz="0" w:space="0" w:color="auto"/>
          </w:divBdr>
          <w:divsChild>
            <w:div w:id="1610813999">
              <w:marLeft w:val="0"/>
              <w:marRight w:val="0"/>
              <w:marTop w:val="0"/>
              <w:marBottom w:val="0"/>
              <w:divBdr>
                <w:top w:val="none" w:sz="0" w:space="0" w:color="auto"/>
                <w:left w:val="none" w:sz="0" w:space="0" w:color="auto"/>
                <w:bottom w:val="none" w:sz="0" w:space="0" w:color="auto"/>
                <w:right w:val="none" w:sz="0" w:space="0" w:color="auto"/>
              </w:divBdr>
            </w:div>
            <w:div w:id="1904020234">
              <w:marLeft w:val="0"/>
              <w:marRight w:val="0"/>
              <w:marTop w:val="0"/>
              <w:marBottom w:val="0"/>
              <w:divBdr>
                <w:top w:val="none" w:sz="0" w:space="0" w:color="auto"/>
                <w:left w:val="none" w:sz="0" w:space="0" w:color="auto"/>
                <w:bottom w:val="none" w:sz="0" w:space="0" w:color="auto"/>
                <w:right w:val="none" w:sz="0" w:space="0" w:color="auto"/>
              </w:divBdr>
            </w:div>
            <w:div w:id="203614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072539">
      <w:bodyDiv w:val="1"/>
      <w:marLeft w:val="0"/>
      <w:marRight w:val="0"/>
      <w:marTop w:val="0"/>
      <w:marBottom w:val="0"/>
      <w:divBdr>
        <w:top w:val="none" w:sz="0" w:space="0" w:color="auto"/>
        <w:left w:val="none" w:sz="0" w:space="0" w:color="auto"/>
        <w:bottom w:val="none" w:sz="0" w:space="0" w:color="auto"/>
        <w:right w:val="none" w:sz="0" w:space="0" w:color="auto"/>
      </w:divBdr>
      <w:divsChild>
        <w:div w:id="1752502240">
          <w:marLeft w:val="0"/>
          <w:marRight w:val="0"/>
          <w:marTop w:val="0"/>
          <w:marBottom w:val="0"/>
          <w:divBdr>
            <w:top w:val="none" w:sz="0" w:space="0" w:color="auto"/>
            <w:left w:val="none" w:sz="0" w:space="0" w:color="auto"/>
            <w:bottom w:val="none" w:sz="0" w:space="0" w:color="auto"/>
            <w:right w:val="none" w:sz="0" w:space="0" w:color="auto"/>
          </w:divBdr>
        </w:div>
      </w:divsChild>
    </w:div>
    <w:div w:id="519047072">
      <w:bodyDiv w:val="1"/>
      <w:marLeft w:val="0"/>
      <w:marRight w:val="0"/>
      <w:marTop w:val="0"/>
      <w:marBottom w:val="0"/>
      <w:divBdr>
        <w:top w:val="none" w:sz="0" w:space="0" w:color="auto"/>
        <w:left w:val="none" w:sz="0" w:space="0" w:color="auto"/>
        <w:bottom w:val="none" w:sz="0" w:space="0" w:color="auto"/>
        <w:right w:val="none" w:sz="0" w:space="0" w:color="auto"/>
      </w:divBdr>
    </w:div>
    <w:div w:id="527069132">
      <w:bodyDiv w:val="1"/>
      <w:marLeft w:val="0"/>
      <w:marRight w:val="0"/>
      <w:marTop w:val="0"/>
      <w:marBottom w:val="0"/>
      <w:divBdr>
        <w:top w:val="none" w:sz="0" w:space="0" w:color="auto"/>
        <w:left w:val="none" w:sz="0" w:space="0" w:color="auto"/>
        <w:bottom w:val="none" w:sz="0" w:space="0" w:color="auto"/>
        <w:right w:val="none" w:sz="0" w:space="0" w:color="auto"/>
      </w:divBdr>
    </w:div>
    <w:div w:id="620573441">
      <w:bodyDiv w:val="1"/>
      <w:marLeft w:val="0"/>
      <w:marRight w:val="0"/>
      <w:marTop w:val="0"/>
      <w:marBottom w:val="0"/>
      <w:divBdr>
        <w:top w:val="none" w:sz="0" w:space="0" w:color="auto"/>
        <w:left w:val="none" w:sz="0" w:space="0" w:color="auto"/>
        <w:bottom w:val="none" w:sz="0" w:space="0" w:color="auto"/>
        <w:right w:val="none" w:sz="0" w:space="0" w:color="auto"/>
      </w:divBdr>
    </w:div>
    <w:div w:id="637030573">
      <w:bodyDiv w:val="1"/>
      <w:marLeft w:val="0"/>
      <w:marRight w:val="0"/>
      <w:marTop w:val="0"/>
      <w:marBottom w:val="0"/>
      <w:divBdr>
        <w:top w:val="none" w:sz="0" w:space="0" w:color="auto"/>
        <w:left w:val="none" w:sz="0" w:space="0" w:color="auto"/>
        <w:bottom w:val="none" w:sz="0" w:space="0" w:color="auto"/>
        <w:right w:val="none" w:sz="0" w:space="0" w:color="auto"/>
      </w:divBdr>
    </w:div>
    <w:div w:id="689915696">
      <w:bodyDiv w:val="1"/>
      <w:marLeft w:val="0"/>
      <w:marRight w:val="0"/>
      <w:marTop w:val="0"/>
      <w:marBottom w:val="0"/>
      <w:divBdr>
        <w:top w:val="none" w:sz="0" w:space="0" w:color="auto"/>
        <w:left w:val="none" w:sz="0" w:space="0" w:color="auto"/>
        <w:bottom w:val="none" w:sz="0" w:space="0" w:color="auto"/>
        <w:right w:val="none" w:sz="0" w:space="0" w:color="auto"/>
      </w:divBdr>
    </w:div>
    <w:div w:id="692191784">
      <w:bodyDiv w:val="1"/>
      <w:marLeft w:val="0"/>
      <w:marRight w:val="0"/>
      <w:marTop w:val="0"/>
      <w:marBottom w:val="0"/>
      <w:divBdr>
        <w:top w:val="none" w:sz="0" w:space="0" w:color="auto"/>
        <w:left w:val="none" w:sz="0" w:space="0" w:color="auto"/>
        <w:bottom w:val="none" w:sz="0" w:space="0" w:color="auto"/>
        <w:right w:val="none" w:sz="0" w:space="0" w:color="auto"/>
      </w:divBdr>
      <w:divsChild>
        <w:div w:id="1757941905">
          <w:marLeft w:val="0"/>
          <w:marRight w:val="0"/>
          <w:marTop w:val="0"/>
          <w:marBottom w:val="0"/>
          <w:divBdr>
            <w:top w:val="none" w:sz="0" w:space="0" w:color="auto"/>
            <w:left w:val="none" w:sz="0" w:space="0" w:color="auto"/>
            <w:bottom w:val="none" w:sz="0" w:space="0" w:color="auto"/>
            <w:right w:val="none" w:sz="0" w:space="0" w:color="auto"/>
          </w:divBdr>
        </w:div>
      </w:divsChild>
    </w:div>
    <w:div w:id="722098039">
      <w:bodyDiv w:val="1"/>
      <w:marLeft w:val="0"/>
      <w:marRight w:val="0"/>
      <w:marTop w:val="0"/>
      <w:marBottom w:val="0"/>
      <w:divBdr>
        <w:top w:val="none" w:sz="0" w:space="0" w:color="auto"/>
        <w:left w:val="none" w:sz="0" w:space="0" w:color="auto"/>
        <w:bottom w:val="none" w:sz="0" w:space="0" w:color="auto"/>
        <w:right w:val="none" w:sz="0" w:space="0" w:color="auto"/>
      </w:divBdr>
    </w:div>
    <w:div w:id="871960147">
      <w:bodyDiv w:val="1"/>
      <w:marLeft w:val="0"/>
      <w:marRight w:val="0"/>
      <w:marTop w:val="0"/>
      <w:marBottom w:val="0"/>
      <w:divBdr>
        <w:top w:val="none" w:sz="0" w:space="0" w:color="auto"/>
        <w:left w:val="none" w:sz="0" w:space="0" w:color="auto"/>
        <w:bottom w:val="none" w:sz="0" w:space="0" w:color="auto"/>
        <w:right w:val="none" w:sz="0" w:space="0" w:color="auto"/>
      </w:divBdr>
    </w:div>
    <w:div w:id="921523525">
      <w:bodyDiv w:val="1"/>
      <w:marLeft w:val="0"/>
      <w:marRight w:val="0"/>
      <w:marTop w:val="0"/>
      <w:marBottom w:val="0"/>
      <w:divBdr>
        <w:top w:val="none" w:sz="0" w:space="0" w:color="auto"/>
        <w:left w:val="none" w:sz="0" w:space="0" w:color="auto"/>
        <w:bottom w:val="none" w:sz="0" w:space="0" w:color="auto"/>
        <w:right w:val="none" w:sz="0" w:space="0" w:color="auto"/>
      </w:divBdr>
    </w:div>
    <w:div w:id="1111122705">
      <w:bodyDiv w:val="1"/>
      <w:marLeft w:val="0"/>
      <w:marRight w:val="0"/>
      <w:marTop w:val="0"/>
      <w:marBottom w:val="0"/>
      <w:divBdr>
        <w:top w:val="none" w:sz="0" w:space="0" w:color="auto"/>
        <w:left w:val="none" w:sz="0" w:space="0" w:color="auto"/>
        <w:bottom w:val="none" w:sz="0" w:space="0" w:color="auto"/>
        <w:right w:val="none" w:sz="0" w:space="0" w:color="auto"/>
      </w:divBdr>
      <w:divsChild>
        <w:div w:id="1823698873">
          <w:marLeft w:val="0"/>
          <w:marRight w:val="0"/>
          <w:marTop w:val="0"/>
          <w:marBottom w:val="0"/>
          <w:divBdr>
            <w:top w:val="none" w:sz="0" w:space="0" w:color="auto"/>
            <w:left w:val="none" w:sz="0" w:space="0" w:color="auto"/>
            <w:bottom w:val="none" w:sz="0" w:space="0" w:color="auto"/>
            <w:right w:val="none" w:sz="0" w:space="0" w:color="auto"/>
          </w:divBdr>
          <w:divsChild>
            <w:div w:id="78422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491547">
      <w:bodyDiv w:val="1"/>
      <w:marLeft w:val="0"/>
      <w:marRight w:val="0"/>
      <w:marTop w:val="0"/>
      <w:marBottom w:val="0"/>
      <w:divBdr>
        <w:top w:val="none" w:sz="0" w:space="0" w:color="auto"/>
        <w:left w:val="none" w:sz="0" w:space="0" w:color="auto"/>
        <w:bottom w:val="none" w:sz="0" w:space="0" w:color="auto"/>
        <w:right w:val="none" w:sz="0" w:space="0" w:color="auto"/>
      </w:divBdr>
    </w:div>
    <w:div w:id="1137377881">
      <w:bodyDiv w:val="1"/>
      <w:marLeft w:val="0"/>
      <w:marRight w:val="0"/>
      <w:marTop w:val="0"/>
      <w:marBottom w:val="0"/>
      <w:divBdr>
        <w:top w:val="none" w:sz="0" w:space="0" w:color="auto"/>
        <w:left w:val="none" w:sz="0" w:space="0" w:color="auto"/>
        <w:bottom w:val="none" w:sz="0" w:space="0" w:color="auto"/>
        <w:right w:val="none" w:sz="0" w:space="0" w:color="auto"/>
      </w:divBdr>
      <w:divsChild>
        <w:div w:id="1367607101">
          <w:marLeft w:val="0"/>
          <w:marRight w:val="0"/>
          <w:marTop w:val="0"/>
          <w:marBottom w:val="0"/>
          <w:divBdr>
            <w:top w:val="none" w:sz="0" w:space="0" w:color="auto"/>
            <w:left w:val="none" w:sz="0" w:space="0" w:color="auto"/>
            <w:bottom w:val="none" w:sz="0" w:space="0" w:color="auto"/>
            <w:right w:val="none" w:sz="0" w:space="0" w:color="auto"/>
          </w:divBdr>
        </w:div>
      </w:divsChild>
    </w:div>
    <w:div w:id="1227644062">
      <w:bodyDiv w:val="1"/>
      <w:marLeft w:val="0"/>
      <w:marRight w:val="0"/>
      <w:marTop w:val="0"/>
      <w:marBottom w:val="0"/>
      <w:divBdr>
        <w:top w:val="none" w:sz="0" w:space="0" w:color="auto"/>
        <w:left w:val="none" w:sz="0" w:space="0" w:color="auto"/>
        <w:bottom w:val="none" w:sz="0" w:space="0" w:color="auto"/>
        <w:right w:val="none" w:sz="0" w:space="0" w:color="auto"/>
      </w:divBdr>
      <w:divsChild>
        <w:div w:id="1149633007">
          <w:marLeft w:val="0"/>
          <w:marRight w:val="0"/>
          <w:marTop w:val="0"/>
          <w:marBottom w:val="0"/>
          <w:divBdr>
            <w:top w:val="none" w:sz="0" w:space="0" w:color="auto"/>
            <w:left w:val="none" w:sz="0" w:space="0" w:color="auto"/>
            <w:bottom w:val="none" w:sz="0" w:space="0" w:color="auto"/>
            <w:right w:val="none" w:sz="0" w:space="0" w:color="auto"/>
          </w:divBdr>
          <w:divsChild>
            <w:div w:id="8619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572327">
      <w:bodyDiv w:val="1"/>
      <w:marLeft w:val="0"/>
      <w:marRight w:val="0"/>
      <w:marTop w:val="0"/>
      <w:marBottom w:val="0"/>
      <w:divBdr>
        <w:top w:val="none" w:sz="0" w:space="0" w:color="auto"/>
        <w:left w:val="none" w:sz="0" w:space="0" w:color="auto"/>
        <w:bottom w:val="none" w:sz="0" w:space="0" w:color="auto"/>
        <w:right w:val="none" w:sz="0" w:space="0" w:color="auto"/>
      </w:divBdr>
      <w:divsChild>
        <w:div w:id="656300914">
          <w:marLeft w:val="0"/>
          <w:marRight w:val="0"/>
          <w:marTop w:val="0"/>
          <w:marBottom w:val="0"/>
          <w:divBdr>
            <w:top w:val="none" w:sz="0" w:space="0" w:color="auto"/>
            <w:left w:val="none" w:sz="0" w:space="0" w:color="auto"/>
            <w:bottom w:val="none" w:sz="0" w:space="0" w:color="auto"/>
            <w:right w:val="none" w:sz="0" w:space="0" w:color="auto"/>
          </w:divBdr>
          <w:divsChild>
            <w:div w:id="621115345">
              <w:marLeft w:val="0"/>
              <w:marRight w:val="0"/>
              <w:marTop w:val="0"/>
              <w:marBottom w:val="0"/>
              <w:divBdr>
                <w:top w:val="none" w:sz="0" w:space="0" w:color="auto"/>
                <w:left w:val="none" w:sz="0" w:space="0" w:color="auto"/>
                <w:bottom w:val="none" w:sz="0" w:space="0" w:color="auto"/>
                <w:right w:val="none" w:sz="0" w:space="0" w:color="auto"/>
              </w:divBdr>
            </w:div>
            <w:div w:id="95552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172448">
      <w:bodyDiv w:val="1"/>
      <w:marLeft w:val="0"/>
      <w:marRight w:val="0"/>
      <w:marTop w:val="0"/>
      <w:marBottom w:val="0"/>
      <w:divBdr>
        <w:top w:val="none" w:sz="0" w:space="0" w:color="auto"/>
        <w:left w:val="none" w:sz="0" w:space="0" w:color="auto"/>
        <w:bottom w:val="none" w:sz="0" w:space="0" w:color="auto"/>
        <w:right w:val="none" w:sz="0" w:space="0" w:color="auto"/>
      </w:divBdr>
    </w:div>
    <w:div w:id="1413966814">
      <w:bodyDiv w:val="1"/>
      <w:marLeft w:val="0"/>
      <w:marRight w:val="0"/>
      <w:marTop w:val="0"/>
      <w:marBottom w:val="0"/>
      <w:divBdr>
        <w:top w:val="none" w:sz="0" w:space="0" w:color="auto"/>
        <w:left w:val="none" w:sz="0" w:space="0" w:color="auto"/>
        <w:bottom w:val="none" w:sz="0" w:space="0" w:color="auto"/>
        <w:right w:val="none" w:sz="0" w:space="0" w:color="auto"/>
      </w:divBdr>
    </w:div>
    <w:div w:id="1420180466">
      <w:bodyDiv w:val="1"/>
      <w:marLeft w:val="0"/>
      <w:marRight w:val="0"/>
      <w:marTop w:val="0"/>
      <w:marBottom w:val="0"/>
      <w:divBdr>
        <w:top w:val="none" w:sz="0" w:space="0" w:color="auto"/>
        <w:left w:val="none" w:sz="0" w:space="0" w:color="auto"/>
        <w:bottom w:val="none" w:sz="0" w:space="0" w:color="auto"/>
        <w:right w:val="none" w:sz="0" w:space="0" w:color="auto"/>
      </w:divBdr>
    </w:div>
    <w:div w:id="1443258842">
      <w:bodyDiv w:val="1"/>
      <w:marLeft w:val="0"/>
      <w:marRight w:val="0"/>
      <w:marTop w:val="0"/>
      <w:marBottom w:val="0"/>
      <w:divBdr>
        <w:top w:val="none" w:sz="0" w:space="0" w:color="auto"/>
        <w:left w:val="none" w:sz="0" w:space="0" w:color="auto"/>
        <w:bottom w:val="none" w:sz="0" w:space="0" w:color="auto"/>
        <w:right w:val="none" w:sz="0" w:space="0" w:color="auto"/>
      </w:divBdr>
    </w:div>
    <w:div w:id="1490098193">
      <w:bodyDiv w:val="1"/>
      <w:marLeft w:val="0"/>
      <w:marRight w:val="0"/>
      <w:marTop w:val="0"/>
      <w:marBottom w:val="0"/>
      <w:divBdr>
        <w:top w:val="none" w:sz="0" w:space="0" w:color="auto"/>
        <w:left w:val="none" w:sz="0" w:space="0" w:color="auto"/>
        <w:bottom w:val="none" w:sz="0" w:space="0" w:color="auto"/>
        <w:right w:val="none" w:sz="0" w:space="0" w:color="auto"/>
      </w:divBdr>
    </w:div>
    <w:div w:id="1517499127">
      <w:bodyDiv w:val="1"/>
      <w:marLeft w:val="0"/>
      <w:marRight w:val="0"/>
      <w:marTop w:val="0"/>
      <w:marBottom w:val="0"/>
      <w:divBdr>
        <w:top w:val="none" w:sz="0" w:space="0" w:color="auto"/>
        <w:left w:val="none" w:sz="0" w:space="0" w:color="auto"/>
        <w:bottom w:val="none" w:sz="0" w:space="0" w:color="auto"/>
        <w:right w:val="none" w:sz="0" w:space="0" w:color="auto"/>
      </w:divBdr>
    </w:div>
    <w:div w:id="1578779807">
      <w:bodyDiv w:val="1"/>
      <w:marLeft w:val="0"/>
      <w:marRight w:val="0"/>
      <w:marTop w:val="0"/>
      <w:marBottom w:val="0"/>
      <w:divBdr>
        <w:top w:val="none" w:sz="0" w:space="0" w:color="auto"/>
        <w:left w:val="none" w:sz="0" w:space="0" w:color="auto"/>
        <w:bottom w:val="none" w:sz="0" w:space="0" w:color="auto"/>
        <w:right w:val="none" w:sz="0" w:space="0" w:color="auto"/>
      </w:divBdr>
    </w:div>
    <w:div w:id="1707368172">
      <w:bodyDiv w:val="1"/>
      <w:marLeft w:val="0"/>
      <w:marRight w:val="0"/>
      <w:marTop w:val="0"/>
      <w:marBottom w:val="0"/>
      <w:divBdr>
        <w:top w:val="none" w:sz="0" w:space="0" w:color="auto"/>
        <w:left w:val="none" w:sz="0" w:space="0" w:color="auto"/>
        <w:bottom w:val="none" w:sz="0" w:space="0" w:color="auto"/>
        <w:right w:val="none" w:sz="0" w:space="0" w:color="auto"/>
      </w:divBdr>
      <w:divsChild>
        <w:div w:id="445347023">
          <w:marLeft w:val="0"/>
          <w:marRight w:val="0"/>
          <w:marTop w:val="0"/>
          <w:marBottom w:val="0"/>
          <w:divBdr>
            <w:top w:val="none" w:sz="0" w:space="0" w:color="auto"/>
            <w:left w:val="none" w:sz="0" w:space="0" w:color="auto"/>
            <w:bottom w:val="none" w:sz="0" w:space="0" w:color="auto"/>
            <w:right w:val="none" w:sz="0" w:space="0" w:color="auto"/>
          </w:divBdr>
          <w:divsChild>
            <w:div w:id="1207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280215">
      <w:bodyDiv w:val="1"/>
      <w:marLeft w:val="0"/>
      <w:marRight w:val="0"/>
      <w:marTop w:val="0"/>
      <w:marBottom w:val="0"/>
      <w:divBdr>
        <w:top w:val="none" w:sz="0" w:space="0" w:color="auto"/>
        <w:left w:val="none" w:sz="0" w:space="0" w:color="auto"/>
        <w:bottom w:val="none" w:sz="0" w:space="0" w:color="auto"/>
        <w:right w:val="none" w:sz="0" w:space="0" w:color="auto"/>
      </w:divBdr>
    </w:div>
    <w:div w:id="1808931953">
      <w:bodyDiv w:val="1"/>
      <w:marLeft w:val="0"/>
      <w:marRight w:val="0"/>
      <w:marTop w:val="0"/>
      <w:marBottom w:val="0"/>
      <w:divBdr>
        <w:top w:val="none" w:sz="0" w:space="0" w:color="auto"/>
        <w:left w:val="none" w:sz="0" w:space="0" w:color="auto"/>
        <w:bottom w:val="none" w:sz="0" w:space="0" w:color="auto"/>
        <w:right w:val="none" w:sz="0" w:space="0" w:color="auto"/>
      </w:divBdr>
    </w:div>
    <w:div w:id="1824350968">
      <w:bodyDiv w:val="1"/>
      <w:marLeft w:val="0"/>
      <w:marRight w:val="0"/>
      <w:marTop w:val="0"/>
      <w:marBottom w:val="0"/>
      <w:divBdr>
        <w:top w:val="none" w:sz="0" w:space="0" w:color="auto"/>
        <w:left w:val="none" w:sz="0" w:space="0" w:color="auto"/>
        <w:bottom w:val="none" w:sz="0" w:space="0" w:color="auto"/>
        <w:right w:val="none" w:sz="0" w:space="0" w:color="auto"/>
      </w:divBdr>
      <w:divsChild>
        <w:div w:id="255405819">
          <w:marLeft w:val="0"/>
          <w:marRight w:val="0"/>
          <w:marTop w:val="0"/>
          <w:marBottom w:val="0"/>
          <w:divBdr>
            <w:top w:val="none" w:sz="0" w:space="0" w:color="auto"/>
            <w:left w:val="none" w:sz="0" w:space="0" w:color="auto"/>
            <w:bottom w:val="none" w:sz="0" w:space="0" w:color="auto"/>
            <w:right w:val="none" w:sz="0" w:space="0" w:color="auto"/>
          </w:divBdr>
          <w:divsChild>
            <w:div w:id="266425538">
              <w:marLeft w:val="0"/>
              <w:marRight w:val="0"/>
              <w:marTop w:val="0"/>
              <w:marBottom w:val="0"/>
              <w:divBdr>
                <w:top w:val="none" w:sz="0" w:space="0" w:color="auto"/>
                <w:left w:val="none" w:sz="0" w:space="0" w:color="auto"/>
                <w:bottom w:val="none" w:sz="0" w:space="0" w:color="auto"/>
                <w:right w:val="none" w:sz="0" w:space="0" w:color="auto"/>
              </w:divBdr>
            </w:div>
            <w:div w:id="284388667">
              <w:marLeft w:val="0"/>
              <w:marRight w:val="0"/>
              <w:marTop w:val="0"/>
              <w:marBottom w:val="0"/>
              <w:divBdr>
                <w:top w:val="none" w:sz="0" w:space="0" w:color="auto"/>
                <w:left w:val="none" w:sz="0" w:space="0" w:color="auto"/>
                <w:bottom w:val="none" w:sz="0" w:space="0" w:color="auto"/>
                <w:right w:val="none" w:sz="0" w:space="0" w:color="auto"/>
              </w:divBdr>
            </w:div>
            <w:div w:id="74989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087433">
      <w:bodyDiv w:val="1"/>
      <w:marLeft w:val="0"/>
      <w:marRight w:val="0"/>
      <w:marTop w:val="0"/>
      <w:marBottom w:val="0"/>
      <w:divBdr>
        <w:top w:val="none" w:sz="0" w:space="0" w:color="auto"/>
        <w:left w:val="none" w:sz="0" w:space="0" w:color="auto"/>
        <w:bottom w:val="none" w:sz="0" w:space="0" w:color="auto"/>
        <w:right w:val="none" w:sz="0" w:space="0" w:color="auto"/>
      </w:divBdr>
      <w:divsChild>
        <w:div w:id="1599949095">
          <w:marLeft w:val="0"/>
          <w:marRight w:val="0"/>
          <w:marTop w:val="0"/>
          <w:marBottom w:val="0"/>
          <w:divBdr>
            <w:top w:val="none" w:sz="0" w:space="0" w:color="auto"/>
            <w:left w:val="none" w:sz="0" w:space="0" w:color="auto"/>
            <w:bottom w:val="none" w:sz="0" w:space="0" w:color="auto"/>
            <w:right w:val="none" w:sz="0" w:space="0" w:color="auto"/>
          </w:divBdr>
        </w:div>
      </w:divsChild>
    </w:div>
    <w:div w:id="1853571138">
      <w:bodyDiv w:val="1"/>
      <w:marLeft w:val="0"/>
      <w:marRight w:val="0"/>
      <w:marTop w:val="0"/>
      <w:marBottom w:val="0"/>
      <w:divBdr>
        <w:top w:val="none" w:sz="0" w:space="0" w:color="auto"/>
        <w:left w:val="none" w:sz="0" w:space="0" w:color="auto"/>
        <w:bottom w:val="none" w:sz="0" w:space="0" w:color="auto"/>
        <w:right w:val="none" w:sz="0" w:space="0" w:color="auto"/>
      </w:divBdr>
    </w:div>
    <w:div w:id="1874152638">
      <w:bodyDiv w:val="1"/>
      <w:marLeft w:val="0"/>
      <w:marRight w:val="0"/>
      <w:marTop w:val="0"/>
      <w:marBottom w:val="0"/>
      <w:divBdr>
        <w:top w:val="none" w:sz="0" w:space="0" w:color="auto"/>
        <w:left w:val="none" w:sz="0" w:space="0" w:color="auto"/>
        <w:bottom w:val="none" w:sz="0" w:space="0" w:color="auto"/>
        <w:right w:val="none" w:sz="0" w:space="0" w:color="auto"/>
      </w:divBdr>
    </w:div>
    <w:div w:id="1896811548">
      <w:bodyDiv w:val="1"/>
      <w:marLeft w:val="0"/>
      <w:marRight w:val="0"/>
      <w:marTop w:val="0"/>
      <w:marBottom w:val="0"/>
      <w:divBdr>
        <w:top w:val="none" w:sz="0" w:space="0" w:color="auto"/>
        <w:left w:val="none" w:sz="0" w:space="0" w:color="auto"/>
        <w:bottom w:val="none" w:sz="0" w:space="0" w:color="auto"/>
        <w:right w:val="none" w:sz="0" w:space="0" w:color="auto"/>
      </w:divBdr>
      <w:divsChild>
        <w:div w:id="1709644601">
          <w:marLeft w:val="0"/>
          <w:marRight w:val="0"/>
          <w:marTop w:val="0"/>
          <w:marBottom w:val="0"/>
          <w:divBdr>
            <w:top w:val="none" w:sz="0" w:space="0" w:color="auto"/>
            <w:left w:val="none" w:sz="0" w:space="0" w:color="auto"/>
            <w:bottom w:val="none" w:sz="0" w:space="0" w:color="auto"/>
            <w:right w:val="none" w:sz="0" w:space="0" w:color="auto"/>
          </w:divBdr>
          <w:divsChild>
            <w:div w:id="64489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814977">
      <w:bodyDiv w:val="1"/>
      <w:marLeft w:val="0"/>
      <w:marRight w:val="0"/>
      <w:marTop w:val="0"/>
      <w:marBottom w:val="0"/>
      <w:divBdr>
        <w:top w:val="none" w:sz="0" w:space="0" w:color="auto"/>
        <w:left w:val="none" w:sz="0" w:space="0" w:color="auto"/>
        <w:bottom w:val="none" w:sz="0" w:space="0" w:color="auto"/>
        <w:right w:val="none" w:sz="0" w:space="0" w:color="auto"/>
      </w:divBdr>
      <w:divsChild>
        <w:div w:id="1241677702">
          <w:marLeft w:val="0"/>
          <w:marRight w:val="0"/>
          <w:marTop w:val="0"/>
          <w:marBottom w:val="0"/>
          <w:divBdr>
            <w:top w:val="none" w:sz="0" w:space="0" w:color="auto"/>
            <w:left w:val="none" w:sz="0" w:space="0" w:color="auto"/>
            <w:bottom w:val="none" w:sz="0" w:space="0" w:color="auto"/>
            <w:right w:val="none" w:sz="0" w:space="0" w:color="auto"/>
          </w:divBdr>
          <w:divsChild>
            <w:div w:id="179975564">
              <w:marLeft w:val="0"/>
              <w:marRight w:val="0"/>
              <w:marTop w:val="0"/>
              <w:marBottom w:val="0"/>
              <w:divBdr>
                <w:top w:val="none" w:sz="0" w:space="0" w:color="auto"/>
                <w:left w:val="none" w:sz="0" w:space="0" w:color="auto"/>
                <w:bottom w:val="none" w:sz="0" w:space="0" w:color="auto"/>
                <w:right w:val="none" w:sz="0" w:space="0" w:color="auto"/>
              </w:divBdr>
            </w:div>
            <w:div w:id="1238831562">
              <w:marLeft w:val="0"/>
              <w:marRight w:val="0"/>
              <w:marTop w:val="0"/>
              <w:marBottom w:val="0"/>
              <w:divBdr>
                <w:top w:val="none" w:sz="0" w:space="0" w:color="auto"/>
                <w:left w:val="none" w:sz="0" w:space="0" w:color="auto"/>
                <w:bottom w:val="none" w:sz="0" w:space="0" w:color="auto"/>
                <w:right w:val="none" w:sz="0" w:space="0" w:color="auto"/>
              </w:divBdr>
            </w:div>
            <w:div w:id="16939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996035">
      <w:bodyDiv w:val="1"/>
      <w:marLeft w:val="0"/>
      <w:marRight w:val="0"/>
      <w:marTop w:val="0"/>
      <w:marBottom w:val="0"/>
      <w:divBdr>
        <w:top w:val="none" w:sz="0" w:space="0" w:color="auto"/>
        <w:left w:val="none" w:sz="0" w:space="0" w:color="auto"/>
        <w:bottom w:val="none" w:sz="0" w:space="0" w:color="auto"/>
        <w:right w:val="none" w:sz="0" w:space="0" w:color="auto"/>
      </w:divBdr>
    </w:div>
    <w:div w:id="2061779109">
      <w:bodyDiv w:val="1"/>
      <w:marLeft w:val="0"/>
      <w:marRight w:val="0"/>
      <w:marTop w:val="0"/>
      <w:marBottom w:val="0"/>
      <w:divBdr>
        <w:top w:val="none" w:sz="0" w:space="0" w:color="auto"/>
        <w:left w:val="none" w:sz="0" w:space="0" w:color="auto"/>
        <w:bottom w:val="none" w:sz="0" w:space="0" w:color="auto"/>
        <w:right w:val="none" w:sz="0" w:space="0" w:color="auto"/>
      </w:divBdr>
      <w:divsChild>
        <w:div w:id="3234366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C89E0FB02EDE409CFAEC07135152D8" ma:contentTypeVersion="13" ma:contentTypeDescription="Create a new document." ma:contentTypeScope="" ma:versionID="a9f4872da404b4d6acb30343122ad5bf">
  <xsd:schema xmlns:xsd="http://www.w3.org/2001/XMLSchema" xmlns:xs="http://www.w3.org/2001/XMLSchema" xmlns:p="http://schemas.microsoft.com/office/2006/metadata/properties" xmlns:ns3="33960658-9c01-40fc-8741-450e1711c05e" xmlns:ns4="ab37619a-2c4b-40fd-a433-65927c022792" targetNamespace="http://schemas.microsoft.com/office/2006/metadata/properties" ma:root="true" ma:fieldsID="f35ee9e41d7220043e453ab12de4fe04" ns3:_="" ns4:_="">
    <xsd:import namespace="33960658-9c01-40fc-8741-450e1711c05e"/>
    <xsd:import namespace="ab37619a-2c4b-40fd-a433-65927c022792"/>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960658-9c01-40fc-8741-450e1711c0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37619a-2c4b-40fd-a433-65927c0227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F77D1E-BA76-4B43-A57D-8144BB8C8B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960658-9c01-40fc-8741-450e1711c05e"/>
    <ds:schemaRef ds:uri="ab37619a-2c4b-40fd-a433-65927c0227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BC1055-B0B5-4D57-BCC6-17CF50C6FAE4}">
  <ds:schemaRefs>
    <ds:schemaRef ds:uri="http://schemas.microsoft.com/sharepoint/v3/contenttype/forms"/>
  </ds:schemaRefs>
</ds:datastoreItem>
</file>

<file path=customXml/itemProps3.xml><?xml version="1.0" encoding="utf-8"?>
<ds:datastoreItem xmlns:ds="http://schemas.openxmlformats.org/officeDocument/2006/customXml" ds:itemID="{DB28D8EC-E9E5-4626-912E-8A60293B11C6}">
  <ds:schemaRefs>
    <ds:schemaRef ds:uri="http://schemas.microsoft.com/office/2006/metadata/properties"/>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www.w3.org/XML/1998/namespace"/>
    <ds:schemaRef ds:uri="ab37619a-2c4b-40fd-a433-65927c022792"/>
    <ds:schemaRef ds:uri="33960658-9c01-40fc-8741-450e1711c05e"/>
  </ds:schemaRefs>
</ds:datastoreItem>
</file>

<file path=customXml/itemProps4.xml><?xml version="1.0" encoding="utf-8"?>
<ds:datastoreItem xmlns:ds="http://schemas.openxmlformats.org/officeDocument/2006/customXml" ds:itemID="{804E7973-AE2D-4E29-ABA1-3B54AACBF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2993</Words>
  <Characters>17066</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2021-03-30T10:12:00Z</dcterms:created>
  <dcterms:modified xsi:type="dcterms:W3CDTF">2021-05-11T08:51:00Z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0x01010070C89E0FB02EDE409CFAEC07135152D8</vt:lpwstr>
  </property>
</Properties>
</file>