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42" w:rsidRDefault="003C4242" w:rsidP="003C4242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Section VI: Contract Forms</w:t>
      </w:r>
    </w:p>
    <w:p w:rsidR="003C4242" w:rsidRDefault="003C4242" w:rsidP="003C4242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VI-1: UNOPS General Conditions of Contract</w:t>
      </w:r>
    </w:p>
    <w:p w:rsidR="003C4242" w:rsidRDefault="003C4242" w:rsidP="003C4242">
      <w:pPr>
        <w:pStyle w:val="LO-normal"/>
        <w:tabs>
          <w:tab w:val="left" w:pos="-1440"/>
          <w:tab w:val="left" w:pos="7200"/>
        </w:tabs>
        <w:ind w:left="142"/>
        <w:rPr>
          <w:color w:val="000000"/>
          <w:u w:val="single"/>
        </w:rPr>
      </w:pP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after="200" w:line="276" w:lineRule="auto"/>
      </w:pPr>
      <w:r>
        <w:t>In the event of a Contract, the following General Conditions of Contract will apply:</w:t>
      </w:r>
    </w:p>
    <w:p w:rsidR="003C4242" w:rsidRDefault="003C4242" w:rsidP="003C4242">
      <w:pPr>
        <w:pStyle w:val="LO-normal"/>
        <w:numPr>
          <w:ilvl w:val="0"/>
          <w:numId w:val="1"/>
        </w:numPr>
        <w:tabs>
          <w:tab w:val="left" w:pos="-1440"/>
          <w:tab w:val="left" w:pos="7200"/>
        </w:tabs>
        <w:spacing w:line="276" w:lineRule="auto"/>
        <w:rPr>
          <w:color w:val="000000"/>
        </w:rPr>
      </w:pPr>
      <w:r>
        <w:rPr>
          <w:color w:val="000000"/>
        </w:rPr>
        <w:t>UNOPS General Conditions of Contract for the provision of Services</w:t>
      </w: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  <w:r>
        <w:t xml:space="preserve">The conditions are available </w:t>
      </w:r>
      <w:proofErr w:type="gramStart"/>
      <w:r>
        <w:t>at:</w:t>
      </w:r>
      <w:proofErr w:type="gramEnd"/>
      <w:r>
        <w:t xml:space="preserve"> </w:t>
      </w:r>
      <w:hyperlink r:id="rId5">
        <w:r>
          <w:rPr>
            <w:color w:val="2E74C5"/>
            <w:u w:val="single"/>
          </w:rPr>
          <w:t>http://www.unops.org/english/Opportunities/suppliers/how-we-procure/Pages/default.aspx</w:t>
        </w:r>
      </w:hyperlink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</w:p>
    <w:p w:rsidR="003C4242" w:rsidRDefault="003C4242" w:rsidP="003C4242">
      <w:pPr>
        <w:pStyle w:val="LO-normal"/>
      </w:pPr>
    </w:p>
    <w:p w:rsidR="003C4242" w:rsidRDefault="003C4242" w:rsidP="003C4242"/>
    <w:p w:rsidR="0011640E" w:rsidRDefault="0011640E">
      <w:bookmarkStart w:id="0" w:name="_GoBack"/>
      <w:bookmarkEnd w:id="0"/>
    </w:p>
    <w:sectPr w:rsidR="001164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35CA"/>
    <w:multiLevelType w:val="multilevel"/>
    <w:tmpl w:val="AD8419F0"/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42"/>
    <w:rsid w:val="0011640E"/>
    <w:rsid w:val="003C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237AD2-3243-4FD8-9530-AFE586D2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242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3C4242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PAVLOVIC</dc:creator>
  <cp:keywords/>
  <dc:description/>
  <cp:lastModifiedBy>Marija PAVLOVIC</cp:lastModifiedBy>
  <cp:revision>1</cp:revision>
  <dcterms:created xsi:type="dcterms:W3CDTF">2021-04-14T12:25:00Z</dcterms:created>
  <dcterms:modified xsi:type="dcterms:W3CDTF">2021-04-14T12:25:00Z</dcterms:modified>
</cp:coreProperties>
</file>