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94A" w:rsidRDefault="00340416">
      <w:pPr>
        <w:pBdr>
          <w:top w:val="nil"/>
          <w:left w:val="nil"/>
          <w:bottom w:val="nil"/>
          <w:right w:val="nil"/>
          <w:between w:val="nil"/>
        </w:pBdr>
        <w:spacing w:after="0" w:line="240" w:lineRule="auto"/>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This template was issued in July 2017. If it has been more than a year since this date, please visit the UNOPS intranet to ensure you are using the most recent version.]  </w:t>
      </w:r>
    </w:p>
    <w:p w:rsidR="002B394A" w:rsidRDefault="002B394A">
      <w:pPr>
        <w:pBdr>
          <w:top w:val="nil"/>
          <w:left w:val="nil"/>
          <w:bottom w:val="nil"/>
          <w:right w:val="nil"/>
          <w:between w:val="nil"/>
        </w:pBdr>
        <w:tabs>
          <w:tab w:val="left" w:pos="7200"/>
        </w:tabs>
        <w:spacing w:after="0" w:line="240" w:lineRule="auto"/>
        <w:rPr>
          <w:rFonts w:ascii="Arial" w:eastAsia="Arial" w:hAnsi="Arial" w:cs="Arial"/>
          <w:color w:val="000000"/>
          <w:sz w:val="20"/>
          <w:szCs w:val="20"/>
          <w:highlight w:val="lightGray"/>
        </w:rPr>
      </w:pPr>
    </w:p>
    <w:p w:rsidR="002B394A" w:rsidRDefault="00340416">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highlight w:val="lightGray"/>
        </w:rPr>
        <w:t>[Comments and instructions are in square brackets and highlighted in grey, and must be deleted before the document is finalized.]</w:t>
      </w:r>
    </w:p>
    <w:p w:rsidR="002B394A" w:rsidRDefault="002B394A">
      <w:pPr>
        <w:pBdr>
          <w:top w:val="nil"/>
          <w:left w:val="nil"/>
          <w:bottom w:val="nil"/>
          <w:right w:val="nil"/>
          <w:between w:val="nil"/>
        </w:pBdr>
        <w:spacing w:after="0" w:line="240" w:lineRule="auto"/>
        <w:rPr>
          <w:rFonts w:ascii="Arial" w:eastAsia="Arial" w:hAnsi="Arial" w:cs="Arial"/>
          <w:color w:val="000000"/>
          <w:sz w:val="20"/>
          <w:szCs w:val="20"/>
        </w:rPr>
      </w:pPr>
    </w:p>
    <w:p w:rsidR="002B394A" w:rsidRPr="003677B1" w:rsidRDefault="00340416">
      <w:pPr>
        <w:pStyle w:val="Heading1"/>
        <w:rPr>
          <w:color w:val="auto"/>
          <w:sz w:val="40"/>
          <w:szCs w:val="40"/>
        </w:rPr>
      </w:pPr>
      <w:r>
        <w:rPr>
          <w:color w:val="0092D1"/>
        </w:rPr>
        <w:t xml:space="preserve">Contract for Professional Services </w:t>
      </w:r>
      <w:r w:rsidR="003677B1">
        <w:rPr>
          <w:color w:val="0092D1"/>
        </w:rPr>
        <w:t xml:space="preserve">                     </w:t>
      </w:r>
      <w:bookmarkStart w:id="0" w:name="_GoBack"/>
      <w:bookmarkEnd w:id="0"/>
      <w:r w:rsidR="003677B1">
        <w:rPr>
          <w:color w:val="0092D1"/>
        </w:rPr>
        <w:t xml:space="preserve"> </w:t>
      </w:r>
      <w:r w:rsidR="003677B1" w:rsidRPr="003677B1">
        <w:rPr>
          <w:color w:val="auto"/>
          <w:sz w:val="40"/>
          <w:szCs w:val="40"/>
        </w:rPr>
        <w:t>SAMPLE</w:t>
      </w:r>
    </w:p>
    <w:p w:rsidR="002B394A" w:rsidRDefault="00340416">
      <w:pPr>
        <w:pStyle w:val="Heading1"/>
        <w:jc w:val="center"/>
        <w:rPr>
          <w:color w:val="0092D1"/>
        </w:rPr>
      </w:pPr>
      <w:r>
        <w:rPr>
          <w:color w:val="0092D1"/>
        </w:rPr>
        <w:t>INSTRUMENT OF AGREEMENT</w:t>
      </w:r>
    </w:p>
    <w:p w:rsidR="002B394A" w:rsidRDefault="0034041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w:t>
      </w:r>
      <w:r>
        <w:rPr>
          <w:rFonts w:ascii="Arial" w:eastAsia="Arial" w:hAnsi="Arial" w:cs="Arial"/>
          <w:color w:val="000000"/>
          <w:sz w:val="20"/>
          <w:szCs w:val="20"/>
          <w:highlight w:val="lightGray"/>
        </w:rPr>
        <w:t>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rsidR="002B394A" w:rsidRDefault="00340416">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rsidR="002B394A" w:rsidRDefault="002B394A">
      <w:pPr>
        <w:pBdr>
          <w:top w:val="nil"/>
          <w:left w:val="nil"/>
          <w:bottom w:val="nil"/>
          <w:right w:val="nil"/>
          <w:between w:val="nil"/>
        </w:pBdr>
        <w:spacing w:after="0" w:line="240" w:lineRule="auto"/>
        <w:ind w:left="720"/>
        <w:rPr>
          <w:rFonts w:ascii="Arial" w:eastAsia="Arial" w:hAnsi="Arial" w:cs="Arial"/>
          <w:b/>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w:t>
      </w:r>
      <w:r>
        <w:rPr>
          <w:rFonts w:ascii="Arial" w:eastAsia="Arial" w:hAnsi="Arial" w:cs="Arial"/>
          <w:color w:val="000000"/>
          <w:sz w:val="20"/>
          <w:szCs w:val="20"/>
        </w:rPr>
        <w:t>o undertake the Services and has agreed to undertake the Services in accordance with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 sets out the terms and conditions upon which the Contract</w:t>
      </w:r>
      <w:r>
        <w:rPr>
          <w:rFonts w:ascii="Arial" w:eastAsia="Arial" w:hAnsi="Arial" w:cs="Arial"/>
          <w:color w:val="000000"/>
          <w:sz w:val="20"/>
          <w:szCs w:val="20"/>
        </w:rPr>
        <w:t xml:space="preserve">or will undertake the Services.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rsidR="002B394A" w:rsidRDefault="002B394A">
      <w:pPr>
        <w:pBdr>
          <w:top w:val="nil"/>
          <w:left w:val="nil"/>
          <w:bottom w:val="nil"/>
          <w:right w:val="nil"/>
          <w:between w:val="nil"/>
        </w:pBdr>
        <w:spacing w:after="0" w:line="240" w:lineRule="auto"/>
        <w:ind w:left="720"/>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[Note to be deleted: choose either (a) “within [insert number of [calendar/working] days or months] of such commencement” or (b) no later than [date]</w:t>
      </w:r>
      <w:r>
        <w:rPr>
          <w:rFonts w:ascii="Arial" w:eastAsia="Arial" w:hAnsi="Arial" w:cs="Arial"/>
          <w:color w:val="000000"/>
          <w:sz w:val="20"/>
          <w:szCs w:val="20"/>
        </w:rPr>
        <w: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All time limits contained in this Contract shall be deemed to be of th</w:t>
      </w:r>
      <w:r>
        <w:rPr>
          <w:rFonts w:ascii="Arial" w:eastAsia="Arial" w:hAnsi="Arial" w:cs="Arial"/>
          <w:color w:val="000000"/>
          <w:sz w:val="20"/>
          <w:szCs w:val="20"/>
        </w:rPr>
        <w:t xml:space="preserve">e essence in respect of the performance of the Services. </w:t>
      </w:r>
    </w:p>
    <w:p w:rsidR="002B394A" w:rsidRDefault="002B394A">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rsidR="002B394A" w:rsidRDefault="002B394A">
      <w:pPr>
        <w:pBdr>
          <w:top w:val="nil"/>
          <w:left w:val="nil"/>
          <w:bottom w:val="nil"/>
          <w:right w:val="nil"/>
          <w:between w:val="nil"/>
        </w:pBdr>
        <w:spacing w:after="0" w:line="240" w:lineRule="auto"/>
        <w:ind w:left="720"/>
        <w:rPr>
          <w:rFonts w:ascii="Arial" w:eastAsia="Arial" w:hAnsi="Arial" w:cs="Arial"/>
          <w:b/>
          <w:color w:val="0092D1"/>
          <w:sz w:val="28"/>
          <w:szCs w:val="28"/>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The following documents, listed in the order of priority, are deemed to form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rsidR="002B394A" w:rsidRDefault="002B394A">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for the provision of Services included in Annex 2;</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xml:space="preserve">, dated </w:t>
      </w:r>
      <w:r>
        <w:rPr>
          <w:rFonts w:ascii="Arial" w:eastAsia="Arial" w:hAnsi="Arial" w:cs="Arial"/>
          <w:color w:val="000000"/>
          <w:sz w:val="20"/>
          <w:szCs w:val="20"/>
          <w:highlight w:val="lightGray"/>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r>
        <w:rPr>
          <w:rFonts w:ascii="Arial" w:eastAsia="Arial" w:hAnsi="Arial" w:cs="Arial"/>
          <w:color w:val="000000"/>
          <w:sz w:val="20"/>
          <w:szCs w:val="20"/>
          <w:shd w:val="clear" w:color="auto" w:fill="D9D9D9"/>
        </w:rPr>
        <w:t>[Re</w:t>
      </w:r>
      <w:r>
        <w:rPr>
          <w:rFonts w:ascii="Arial" w:eastAsia="Arial" w:hAnsi="Arial" w:cs="Arial"/>
          <w:color w:val="000000"/>
          <w:sz w:val="20"/>
          <w:szCs w:val="20"/>
          <w:shd w:val="clear" w:color="auto" w:fill="D9D9D9"/>
        </w:rPr>
        <w:t>move if not relevant]</w:t>
      </w:r>
    </w:p>
    <w:p w:rsidR="002B394A" w:rsidRDefault="00340416">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[insert reference number], dated [insert reference date], as clarified by the agreed minutes of the negotiation meeting [dated [insert meeting date]], both documents not attached hereto but known to and in the possessio</w:t>
      </w:r>
      <w:r>
        <w:rPr>
          <w:rFonts w:ascii="Arial" w:eastAsia="Arial" w:hAnsi="Arial" w:cs="Arial"/>
          <w:color w:val="000000"/>
          <w:sz w:val="20"/>
          <w:szCs w:val="20"/>
        </w:rPr>
        <w:t>n of both parties.</w:t>
      </w:r>
    </w:p>
    <w:p w:rsidR="002B394A" w:rsidRDefault="002B394A">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2B394A" w:rsidRDefault="00340416">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rsidR="002B394A" w:rsidRDefault="002B394A">
      <w:pPr>
        <w:pBdr>
          <w:top w:val="nil"/>
          <w:left w:val="nil"/>
          <w:bottom w:val="nil"/>
          <w:right w:val="nil"/>
          <w:between w:val="nil"/>
        </w:pBdr>
        <w:spacing w:after="0" w:line="240" w:lineRule="auto"/>
        <w:ind w:left="720"/>
        <w:rPr>
          <w:rFonts w:ascii="Arial" w:eastAsia="Arial" w:hAnsi="Arial" w:cs="Arial"/>
          <w:b/>
          <w:color w:val="0092D1"/>
          <w:sz w:val="28"/>
          <w:szCs w:val="28"/>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perform and complete the Services described in Annex 3 with due diligence and efficiency and in accordance with the Contract.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provide the services of the following key personnel:</w:t>
      </w:r>
    </w:p>
    <w:p w:rsidR="002B394A" w:rsidRDefault="00340416">
      <w:pPr>
        <w:keepNext/>
        <w:ind w:left="709"/>
        <w:jc w:val="both"/>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rPr>
        <w:tab/>
      </w:r>
      <w:r>
        <w:rPr>
          <w:rFonts w:ascii="Arial" w:eastAsia="Arial" w:hAnsi="Arial" w:cs="Arial"/>
          <w:color w:val="000000"/>
          <w:sz w:val="20"/>
          <w:szCs w:val="20"/>
        </w:rPr>
        <w:tab/>
        <w:t>Specialization</w:t>
      </w:r>
      <w:r>
        <w:rPr>
          <w:rFonts w:ascii="Arial" w:eastAsia="Arial" w:hAnsi="Arial" w:cs="Arial"/>
          <w:color w:val="000000"/>
          <w:sz w:val="20"/>
          <w:szCs w:val="20"/>
        </w:rPr>
        <w:tab/>
      </w:r>
      <w:r>
        <w:rPr>
          <w:rFonts w:ascii="Arial" w:eastAsia="Arial" w:hAnsi="Arial" w:cs="Arial"/>
          <w:color w:val="000000"/>
          <w:sz w:val="20"/>
          <w:szCs w:val="20"/>
        </w:rPr>
        <w:tab/>
        <w:t>Nationality</w:t>
      </w:r>
      <w:r>
        <w:rPr>
          <w:rFonts w:ascii="Arial" w:eastAsia="Arial" w:hAnsi="Arial" w:cs="Arial"/>
          <w:color w:val="000000"/>
          <w:sz w:val="20"/>
          <w:szCs w:val="20"/>
        </w:rPr>
        <w:tab/>
      </w:r>
      <w:r>
        <w:rPr>
          <w:rFonts w:ascii="Arial" w:eastAsia="Arial" w:hAnsi="Arial" w:cs="Arial"/>
          <w:color w:val="000000"/>
          <w:sz w:val="20"/>
          <w:szCs w:val="20"/>
        </w:rPr>
        <w:tab/>
        <w:t xml:space="preserve">Period of service </w:t>
      </w:r>
    </w:p>
    <w:p w:rsidR="002B394A" w:rsidRDefault="00340416">
      <w:pPr>
        <w:keepNext/>
        <w:ind w:left="709"/>
        <w:jc w:val="both"/>
        <w:rPr>
          <w:rFonts w:ascii="Arial" w:eastAsia="Arial" w:hAnsi="Arial" w:cs="Arial"/>
          <w:sz w:val="20"/>
          <w:szCs w:val="20"/>
        </w:rPr>
      </w:pPr>
      <w:r>
        <w:rPr>
          <w:rFonts w:ascii="Arial" w:eastAsia="Arial" w:hAnsi="Arial" w:cs="Arial"/>
          <w:sz w:val="20"/>
          <w:szCs w:val="20"/>
          <w:highlight w:val="lightGray"/>
        </w:rPr>
        <w:t>[insert name]</w:t>
      </w:r>
      <w:r>
        <w:rPr>
          <w:rFonts w:ascii="Arial" w:eastAsia="Arial" w:hAnsi="Arial" w:cs="Arial"/>
          <w:sz w:val="20"/>
          <w:szCs w:val="20"/>
        </w:rPr>
        <w:tab/>
      </w:r>
      <w:r>
        <w:rPr>
          <w:rFonts w:ascii="Arial" w:eastAsia="Arial" w:hAnsi="Arial" w:cs="Arial"/>
          <w:sz w:val="20"/>
          <w:szCs w:val="20"/>
          <w:highlight w:val="lightGray"/>
        </w:rPr>
        <w:t>[insert specialization]</w:t>
      </w:r>
      <w:r>
        <w:rPr>
          <w:rFonts w:ascii="Arial" w:eastAsia="Arial" w:hAnsi="Arial" w:cs="Arial"/>
          <w:sz w:val="20"/>
          <w:szCs w:val="20"/>
        </w:rPr>
        <w:tab/>
      </w:r>
      <w:r>
        <w:rPr>
          <w:rFonts w:ascii="Arial" w:eastAsia="Arial" w:hAnsi="Arial" w:cs="Arial"/>
          <w:sz w:val="20"/>
          <w:szCs w:val="20"/>
          <w:highlight w:val="lightGray"/>
        </w:rPr>
        <w:t>[insert nationality]</w:t>
      </w:r>
      <w:r>
        <w:rPr>
          <w:rFonts w:ascii="Arial" w:eastAsia="Arial" w:hAnsi="Arial" w:cs="Arial"/>
          <w:sz w:val="20"/>
          <w:szCs w:val="20"/>
        </w:rPr>
        <w:tab/>
      </w:r>
      <w:r>
        <w:rPr>
          <w:rFonts w:ascii="Arial" w:eastAsia="Arial" w:hAnsi="Arial" w:cs="Arial"/>
          <w:sz w:val="20"/>
          <w:szCs w:val="20"/>
          <w:highlight w:val="lightGray"/>
        </w:rPr>
        <w:t>[insert period of service]</w:t>
      </w:r>
    </w:p>
    <w:p w:rsidR="002B394A" w:rsidRDefault="00340416">
      <w:pPr>
        <w:keepNext/>
        <w:ind w:left="709"/>
        <w:jc w:val="both"/>
        <w:rPr>
          <w:rFonts w:ascii="Arial" w:eastAsia="Arial" w:hAnsi="Arial" w:cs="Arial"/>
          <w:color w:val="000000"/>
          <w:sz w:val="20"/>
          <w:szCs w:val="20"/>
        </w:rPr>
      </w:pPr>
      <w:r>
        <w:rPr>
          <w:rFonts w:ascii="Arial" w:eastAsia="Arial" w:hAnsi="Arial" w:cs="Arial"/>
          <w:sz w:val="20"/>
          <w:szCs w:val="20"/>
          <w:highlight w:val="lightGray"/>
        </w:rPr>
        <w:t>[insert name]</w:t>
      </w:r>
      <w:r>
        <w:rPr>
          <w:rFonts w:ascii="Arial" w:eastAsia="Arial" w:hAnsi="Arial" w:cs="Arial"/>
          <w:sz w:val="20"/>
          <w:szCs w:val="20"/>
        </w:rPr>
        <w:tab/>
      </w:r>
      <w:r>
        <w:rPr>
          <w:rFonts w:ascii="Arial" w:eastAsia="Arial" w:hAnsi="Arial" w:cs="Arial"/>
          <w:sz w:val="20"/>
          <w:szCs w:val="20"/>
          <w:highlight w:val="lightGray"/>
        </w:rPr>
        <w:t>[insert specialization]</w:t>
      </w:r>
      <w:r>
        <w:rPr>
          <w:rFonts w:ascii="Arial" w:eastAsia="Arial" w:hAnsi="Arial" w:cs="Arial"/>
          <w:sz w:val="20"/>
          <w:szCs w:val="20"/>
        </w:rPr>
        <w:tab/>
      </w:r>
      <w:r>
        <w:rPr>
          <w:rFonts w:ascii="Arial" w:eastAsia="Arial" w:hAnsi="Arial" w:cs="Arial"/>
          <w:sz w:val="20"/>
          <w:szCs w:val="20"/>
          <w:highlight w:val="lightGray"/>
        </w:rPr>
        <w:t>[ins</w:t>
      </w:r>
      <w:r>
        <w:rPr>
          <w:rFonts w:ascii="Arial" w:eastAsia="Arial" w:hAnsi="Arial" w:cs="Arial"/>
          <w:sz w:val="20"/>
          <w:szCs w:val="20"/>
          <w:highlight w:val="lightGray"/>
        </w:rPr>
        <w:t>ert nationality]</w:t>
      </w:r>
      <w:r>
        <w:rPr>
          <w:rFonts w:ascii="Arial" w:eastAsia="Arial" w:hAnsi="Arial" w:cs="Arial"/>
          <w:sz w:val="20"/>
          <w:szCs w:val="20"/>
        </w:rPr>
        <w:tab/>
      </w:r>
      <w:r>
        <w:rPr>
          <w:rFonts w:ascii="Arial" w:eastAsia="Arial" w:hAnsi="Arial" w:cs="Arial"/>
          <w:sz w:val="20"/>
          <w:szCs w:val="20"/>
          <w:highlight w:val="lightGray"/>
        </w:rPr>
        <w:t>[insert period of service]</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Any changes in the above key personnel shall require prior written approval of the Director, [insert name of Director] RO/OC UNOPS.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 needed in order to ensure the timely and satisfactory performance of the Services.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submit to UNOPS the deliverables specified hereunder according to the follow</w:t>
      </w:r>
      <w:r>
        <w:rPr>
          <w:rFonts w:ascii="Arial" w:eastAsia="Arial" w:hAnsi="Arial" w:cs="Arial"/>
          <w:color w:val="000000"/>
          <w:sz w:val="20"/>
          <w:szCs w:val="20"/>
        </w:rPr>
        <w:t xml:space="preserve">ing schedule: </w:t>
      </w:r>
    </w:p>
    <w:p w:rsidR="002B394A" w:rsidRDefault="002B394A">
      <w:pPr>
        <w:jc w:val="both"/>
        <w:rPr>
          <w:rFonts w:ascii="Arial" w:eastAsia="Arial" w:hAnsi="Arial" w:cs="Arial"/>
          <w:color w:val="000000"/>
        </w:rPr>
      </w:pPr>
    </w:p>
    <w:p w:rsidR="002B394A" w:rsidRDefault="00340416">
      <w:pPr>
        <w:ind w:left="709"/>
        <w:jc w:val="both"/>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b/>
          <w:color w:val="000000"/>
          <w:sz w:val="20"/>
          <w:szCs w:val="20"/>
          <w:highlight w:val="lightGray"/>
        </w:rPr>
        <w:t>LIST DELIVERABLES</w:t>
      </w:r>
      <w:r>
        <w:rPr>
          <w:rFonts w:ascii="Arial" w:eastAsia="Arial" w:hAnsi="Arial" w:cs="Arial"/>
          <w:b/>
          <w:color w:val="000000"/>
          <w:sz w:val="20"/>
          <w:szCs w:val="20"/>
        </w:rPr>
        <w:t>]</w:t>
      </w:r>
      <w:r>
        <w:rPr>
          <w:rFonts w:ascii="Arial" w:eastAsia="Arial" w:hAnsi="Arial" w:cs="Arial"/>
          <w:b/>
          <w:color w:val="000000"/>
          <w:sz w:val="20"/>
          <w:szCs w:val="20"/>
        </w:rPr>
        <w:tab/>
        <w:t>[</w:t>
      </w:r>
      <w:r>
        <w:rPr>
          <w:rFonts w:ascii="Arial" w:eastAsia="Arial" w:hAnsi="Arial" w:cs="Arial"/>
          <w:b/>
          <w:color w:val="000000"/>
          <w:sz w:val="20"/>
          <w:szCs w:val="20"/>
          <w:highlight w:val="lightGray"/>
        </w:rPr>
        <w:t>INDICATE DELIVERY DATES</w:t>
      </w:r>
      <w:r>
        <w:rPr>
          <w:rFonts w:ascii="Arial" w:eastAsia="Arial" w:hAnsi="Arial" w:cs="Arial"/>
          <w:b/>
          <w:color w:val="000000"/>
          <w:sz w:val="20"/>
          <w:szCs w:val="20"/>
        </w:rPr>
        <w:t>]</w:t>
      </w:r>
    </w:p>
    <w:p w:rsidR="002B394A" w:rsidRDefault="002B394A">
      <w:pPr>
        <w:ind w:left="709"/>
        <w:jc w:val="both"/>
        <w:rPr>
          <w:rFonts w:ascii="Arial" w:eastAsia="Arial" w:hAnsi="Arial" w:cs="Arial"/>
          <w:color w:val="000000"/>
          <w:sz w:val="20"/>
          <w:szCs w:val="20"/>
        </w:rPr>
      </w:pP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e.g.</w:t>
      </w:r>
    </w:p>
    <w:p w:rsidR="002B394A" w:rsidRDefault="002B394A">
      <w:pPr>
        <w:ind w:left="709"/>
        <w:jc w:val="both"/>
        <w:rPr>
          <w:rFonts w:ascii="Arial" w:eastAsia="Arial" w:hAnsi="Arial" w:cs="Arial"/>
          <w:color w:val="000000"/>
          <w:sz w:val="20"/>
          <w:szCs w:val="20"/>
        </w:rPr>
      </w:pP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Progress report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tab/>
        <w: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340416">
      <w:pPr>
        <w:ind w:left="709"/>
        <w:jc w:val="both"/>
        <w:rPr>
          <w:rFonts w:ascii="Arial" w:eastAsia="Arial" w:hAnsi="Arial" w:cs="Arial"/>
          <w:color w:val="000000"/>
          <w:sz w:val="20"/>
          <w:szCs w:val="20"/>
        </w:rPr>
      </w:pPr>
      <w:r>
        <w:rPr>
          <w:rFonts w:ascii="Arial" w:eastAsia="Arial" w:hAnsi="Arial" w:cs="Arial"/>
          <w:color w:val="000000"/>
          <w:sz w:val="20"/>
          <w:szCs w:val="20"/>
        </w:rPr>
        <w:lastRenderedPageBreak/>
        <w:t>Final report</w:t>
      </w:r>
      <w:r>
        <w:rPr>
          <w:rFonts w:ascii="Arial" w:eastAsia="Arial" w:hAnsi="Arial" w:cs="Arial"/>
          <w:color w:val="000000"/>
          <w:sz w:val="20"/>
          <w:szCs w:val="20"/>
        </w:rPr>
        <w:tab/>
      </w:r>
      <w:r>
        <w:rPr>
          <w:rFonts w:ascii="Arial" w:eastAsia="Arial" w:hAnsi="Arial" w:cs="Arial"/>
          <w:color w:val="000000"/>
          <w:sz w:val="20"/>
          <w:szCs w:val="20"/>
        </w:rPr>
        <w:tab/>
        <w:t>../../....</w:t>
      </w:r>
    </w:p>
    <w:p w:rsidR="002B394A" w:rsidRDefault="002B394A">
      <w:pPr>
        <w:jc w:val="both"/>
        <w:rPr>
          <w:rFonts w:ascii="Arial" w:eastAsia="Arial" w:hAnsi="Arial" w:cs="Arial"/>
          <w:color w:val="000000"/>
        </w:rPr>
      </w:pPr>
    </w:p>
    <w:p w:rsidR="002B394A" w:rsidRDefault="00340416">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All reports shall be written in the English language, and shall describe in detail the services rendered under the Contract during the period of time covered in such report. All reports shall be transmitted by the Contractor by [</w:t>
      </w:r>
      <w:r>
        <w:rPr>
          <w:rFonts w:ascii="Arial" w:eastAsia="Arial" w:hAnsi="Arial" w:cs="Arial"/>
          <w:color w:val="000000"/>
          <w:sz w:val="20"/>
          <w:szCs w:val="20"/>
          <w:highlight w:val="lightGray"/>
        </w:rPr>
        <w:t>MAIL, COURIER AND/OR FAX</w:t>
      </w:r>
      <w:r>
        <w:rPr>
          <w:rFonts w:ascii="Arial" w:eastAsia="Arial" w:hAnsi="Arial" w:cs="Arial"/>
          <w:color w:val="000000"/>
          <w:sz w:val="20"/>
          <w:szCs w:val="20"/>
        </w:rPr>
        <w:t>] t</w:t>
      </w:r>
      <w:r>
        <w:rPr>
          <w:rFonts w:ascii="Arial" w:eastAsia="Arial" w:hAnsi="Arial" w:cs="Arial"/>
          <w:color w:val="000000"/>
          <w:sz w:val="20"/>
          <w:szCs w:val="20"/>
        </w:rPr>
        <w:t xml:space="preserve">o the address specified in clause 6.1 below. </w:t>
      </w:r>
    </w:p>
    <w:p w:rsidR="002B394A" w:rsidRDefault="00340416">
      <w:pPr>
        <w:keepNext/>
        <w:keepLines/>
        <w:numPr>
          <w:ilvl w:val="0"/>
          <w:numId w:val="4"/>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2B394A" w:rsidRDefault="00340416">
      <w:pPr>
        <w:ind w:left="720" w:hanging="10"/>
        <w:jc w:val="both"/>
        <w:rPr>
          <w:rFonts w:ascii="Arial" w:eastAsia="Arial" w:hAnsi="Arial" w:cs="Arial"/>
          <w:color w:val="000000"/>
          <w:sz w:val="20"/>
          <w:szCs w:val="20"/>
        </w:rPr>
      </w:pPr>
      <w:r>
        <w:rPr>
          <w:rFonts w:ascii="Arial" w:eastAsia="Arial" w:hAnsi="Arial" w:cs="Arial"/>
          <w:color w:val="000000"/>
          <w:sz w:val="20"/>
          <w:szCs w:val="20"/>
          <w:highlight w:val="lightGray"/>
        </w:rPr>
        <w:t>[Note to be deleted: Select either Option 1 or 2 below and remove the other one]</w:t>
      </w:r>
    </w:p>
    <w:p w:rsidR="002B394A" w:rsidRDefault="00340416">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t>[Note to be deleted: Option 1 (fixed price)]</w:t>
      </w: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w:t>
      </w:r>
      <w:r>
        <w:rPr>
          <w:rFonts w:ascii="Arial" w:eastAsia="Arial" w:hAnsi="Arial" w:cs="Arial"/>
          <w:color w:val="000000"/>
          <w:sz w:val="20"/>
          <w:szCs w:val="20"/>
        </w:rPr>
        <w:t xml:space="preserve">not subject to any adjustment or revision because of price or currency fluctuations or the actual costs incurred by the Contractor in the performance of the Contract. </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deemed neither to relieve the Con</w:t>
      </w:r>
      <w:r>
        <w:rPr>
          <w:rFonts w:ascii="Arial" w:eastAsia="Arial" w:hAnsi="Arial" w:cs="Arial"/>
          <w:color w:val="000000"/>
          <w:sz w:val="20"/>
          <w:szCs w:val="20"/>
        </w:rPr>
        <w:t>tractor of its obligations under this Contract nor as acceptance by UNOPS of the Contractor's performance of the Services.</w:t>
      </w:r>
    </w:p>
    <w:p w:rsidR="002B394A" w:rsidRDefault="002B394A">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2B394A" w:rsidRDefault="00340416">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UNOPS shall effect payments to the Contractor within thirty (30) calendar days of the date of receipt of the relevant original invoi</w:t>
      </w:r>
      <w:r>
        <w:rPr>
          <w:rFonts w:ascii="Arial" w:eastAsia="Arial" w:hAnsi="Arial" w:cs="Arial"/>
          <w:color w:val="000000"/>
          <w:sz w:val="20"/>
          <w:szCs w:val="20"/>
        </w:rPr>
        <w:t>ce, subject to the acceptance by UNOPS of the Services reflected in the said invoice. Payments will be made by UNOPS by transfer to the bank account specified by the Contractor in the “oneUNOPS Supplier Profile” form. UNOPS shall bear the charges imposed b</w:t>
      </w:r>
      <w:r>
        <w:rPr>
          <w:rFonts w:ascii="Arial" w:eastAsia="Arial" w:hAnsi="Arial" w:cs="Arial"/>
          <w:color w:val="000000"/>
          <w:sz w:val="20"/>
          <w:szCs w:val="20"/>
        </w:rPr>
        <w:t xml:space="preserve">y its bank. The Contractor shall bear any other bank charges pertaining to such bank transfer. The original invoice shall be submitted by the Contractor to the address specified in clause 6.1 below, upon achievement of the corresponding milestones and for </w:t>
      </w:r>
      <w:r>
        <w:rPr>
          <w:rFonts w:ascii="Arial" w:eastAsia="Arial" w:hAnsi="Arial" w:cs="Arial"/>
          <w:color w:val="000000"/>
          <w:sz w:val="20"/>
          <w:szCs w:val="20"/>
        </w:rPr>
        <w:t xml:space="preserve">the following amounts: </w:t>
      </w:r>
    </w:p>
    <w:p w:rsidR="002B394A" w:rsidRDefault="002B394A">
      <w:pPr>
        <w:ind w:left="720" w:hanging="10"/>
        <w:jc w:val="both"/>
        <w:rPr>
          <w:rFonts w:ascii="Arial" w:eastAsia="Arial" w:hAnsi="Arial" w:cs="Arial"/>
          <w:color w:val="000000"/>
          <w:sz w:val="20"/>
          <w:szCs w:val="20"/>
        </w:rPr>
      </w:pPr>
    </w:p>
    <w:p w:rsidR="002B394A" w:rsidRDefault="00340416">
      <w:pPr>
        <w:ind w:left="720" w:hanging="10"/>
        <w:jc w:val="both"/>
        <w:rPr>
          <w:rFonts w:ascii="Arial" w:eastAsia="Arial" w:hAnsi="Arial" w:cs="Arial"/>
          <w:color w:val="000000"/>
          <w:sz w:val="20"/>
          <w:szCs w:val="20"/>
        </w:rPr>
      </w:pPr>
      <w:r>
        <w:rPr>
          <w:rFonts w:ascii="Arial" w:eastAsia="Arial" w:hAnsi="Arial" w:cs="Arial"/>
          <w:color w:val="000000"/>
          <w:sz w:val="20"/>
          <w:szCs w:val="20"/>
        </w:rPr>
        <w:t>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Amount</w:t>
      </w:r>
      <w:r>
        <w:rPr>
          <w:rFonts w:ascii="Arial" w:eastAsia="Arial" w:hAnsi="Arial" w:cs="Arial"/>
          <w:color w:val="000000"/>
          <w:sz w:val="20"/>
          <w:szCs w:val="20"/>
        </w:rPr>
        <w:tab/>
      </w:r>
      <w:r>
        <w:rPr>
          <w:rFonts w:ascii="Arial" w:eastAsia="Arial" w:hAnsi="Arial" w:cs="Arial"/>
          <w:color w:val="000000"/>
          <w:sz w:val="20"/>
          <w:szCs w:val="20"/>
        </w:rPr>
        <w:tab/>
        <w:t>Target date</w:t>
      </w:r>
    </w:p>
    <w:p w:rsidR="002B394A" w:rsidRDefault="00340416">
      <w:pPr>
        <w:ind w:left="720" w:hanging="10"/>
        <w:jc w:val="both"/>
        <w:rPr>
          <w:rFonts w:ascii="Arial" w:eastAsia="Arial" w:hAnsi="Arial" w:cs="Arial"/>
          <w:color w:val="000000"/>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r>
        <w:rPr>
          <w:rFonts w:ascii="Arial" w:eastAsia="Arial" w:hAnsi="Arial" w:cs="Arial"/>
          <w:color w:val="000000"/>
          <w:sz w:val="20"/>
          <w:szCs w:val="20"/>
        </w:rPr>
        <w:t xml:space="preserve"> </w:t>
      </w:r>
    </w:p>
    <w:p w:rsidR="002B394A" w:rsidRDefault="00340416">
      <w:pPr>
        <w:ind w:left="720" w:hanging="10"/>
        <w:jc w:val="both"/>
        <w:rPr>
          <w:rFonts w:ascii="Arial" w:eastAsia="Arial" w:hAnsi="Arial" w:cs="Arial"/>
          <w:sz w:val="20"/>
          <w:szCs w:val="20"/>
        </w:rPr>
      </w:pPr>
      <w:r>
        <w:rPr>
          <w:rFonts w:ascii="Arial" w:eastAsia="Arial" w:hAnsi="Arial" w:cs="Arial"/>
          <w:sz w:val="20"/>
          <w:szCs w:val="20"/>
          <w:highlight w:val="lightGray"/>
        </w:rPr>
        <w:t>[insert 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amount]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[insert date]</w:t>
      </w:r>
    </w:p>
    <w:p w:rsidR="002B394A" w:rsidRDefault="002B394A">
      <w:pPr>
        <w:ind w:left="720" w:hanging="10"/>
        <w:jc w:val="both"/>
        <w:rPr>
          <w:rFonts w:ascii="Arial" w:eastAsia="Arial" w:hAnsi="Arial" w:cs="Arial"/>
          <w:color w:val="000000"/>
          <w:sz w:val="20"/>
          <w:szCs w:val="20"/>
          <w:highlight w:val="lightGray"/>
        </w:rPr>
      </w:pPr>
    </w:p>
    <w:p w:rsidR="002B394A" w:rsidRDefault="00340416">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t>[Note to be deleted: Option 2 (cost reimbursement)]</w:t>
      </w:r>
    </w:p>
    <w:p w:rsidR="002B394A" w:rsidRDefault="00340416">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 xml:space="preserve">In full consideration for the complete and satisfactory performance of the Services in accordance with the Contract, UNOPS shall pay the Contractor a price not to exceed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rsidR="002B394A" w:rsidRDefault="002B394A">
      <w:pPr>
        <w:ind w:left="720" w:hanging="720"/>
        <w:jc w:val="both"/>
        <w:rPr>
          <w:rFonts w:ascii="Arial" w:eastAsia="Arial" w:hAnsi="Arial" w:cs="Arial"/>
          <w:color w:val="00000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amount contained in clause 5.1 above is the maximum total amount of reimbursable costs under this Contract. The Breakdown of Costs in Annex </w:t>
      </w:r>
      <w:r>
        <w:rPr>
          <w:rFonts w:ascii="Arial" w:eastAsia="Arial" w:hAnsi="Arial" w:cs="Arial"/>
          <w:color w:val="000000"/>
          <w:sz w:val="20"/>
          <w:szCs w:val="20"/>
          <w:highlight w:val="lightGray"/>
        </w:rPr>
        <w:t>[insert Annex number]</w:t>
      </w:r>
      <w:r>
        <w:rPr>
          <w:rFonts w:ascii="Arial" w:eastAsia="Arial" w:hAnsi="Arial" w:cs="Arial"/>
          <w:color w:val="000000"/>
          <w:sz w:val="20"/>
          <w:szCs w:val="20"/>
        </w:rPr>
        <w:t xml:space="preserve"> contains the maximum amounts per cost category that are reimbursable under this Contract. </w:t>
      </w:r>
      <w:r>
        <w:rPr>
          <w:rFonts w:ascii="Arial" w:eastAsia="Arial" w:hAnsi="Arial" w:cs="Arial"/>
          <w:color w:val="000000"/>
          <w:sz w:val="20"/>
          <w:szCs w:val="20"/>
        </w:rPr>
        <w:t xml:space="preserve">The Contractor </w:t>
      </w:r>
      <w:r>
        <w:rPr>
          <w:rFonts w:ascii="Arial" w:eastAsia="Arial" w:hAnsi="Arial" w:cs="Arial"/>
          <w:color w:val="000000"/>
          <w:sz w:val="20"/>
          <w:szCs w:val="20"/>
        </w:rPr>
        <w:lastRenderedPageBreak/>
        <w:t xml:space="preserve">shall reflect in its original invoices the amount of the actual reimbursable costs incurred in the performance of the Services.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The Contractor shall not do any work, provide any equipment, materials and supplies, or perform any other services which may result in any costs in excess of the amount under clause 5.1 above or of any of the amounts specified in the Breakdown of Costs for</w:t>
      </w:r>
      <w:r>
        <w:rPr>
          <w:rFonts w:ascii="Arial" w:eastAsia="Arial" w:hAnsi="Arial" w:cs="Arial"/>
          <w:color w:val="000000"/>
          <w:sz w:val="20"/>
          <w:szCs w:val="20"/>
        </w:rPr>
        <w:t xml:space="preserve"> each cost category without the prior written agreement of the Director, </w:t>
      </w:r>
      <w:r>
        <w:rPr>
          <w:rFonts w:ascii="Arial" w:eastAsia="Arial" w:hAnsi="Arial" w:cs="Arial"/>
          <w:color w:val="000000"/>
          <w:sz w:val="20"/>
          <w:szCs w:val="20"/>
          <w:highlight w:val="lightGray"/>
        </w:rPr>
        <w:t>[insert name of Director]</w:t>
      </w:r>
      <w:r>
        <w:rPr>
          <w:rFonts w:ascii="Arial" w:eastAsia="Arial" w:hAnsi="Arial" w:cs="Arial"/>
          <w:color w:val="000000"/>
          <w:sz w:val="20"/>
          <w:szCs w:val="20"/>
        </w:rPr>
        <w:t xml:space="preserve"> RO/OC, UNOPS.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Payments effected by UNOPS to the Contractor shall be deemed neither to relieve the Contractor of its obligations under this Contract nor as </w:t>
      </w:r>
      <w:r>
        <w:rPr>
          <w:rFonts w:ascii="Arial" w:eastAsia="Arial" w:hAnsi="Arial" w:cs="Arial"/>
          <w:color w:val="000000"/>
          <w:sz w:val="20"/>
          <w:szCs w:val="20"/>
        </w:rPr>
        <w:t xml:space="preserve">acceptance by UNOPS of the Contractor's performance of the Services.  </w:t>
      </w:r>
    </w:p>
    <w:p w:rsidR="002B394A" w:rsidRDefault="002B394A">
      <w:p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p>
    <w:p w:rsidR="002B394A" w:rsidRDefault="00340416">
      <w:pPr>
        <w:numPr>
          <w:ilvl w:val="1"/>
          <w:numId w:val="3"/>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The Contractor shall submit original invoices for the work done every </w:t>
      </w:r>
      <w:r>
        <w:rPr>
          <w:rFonts w:ascii="Arial" w:eastAsia="Arial" w:hAnsi="Arial" w:cs="Arial"/>
          <w:color w:val="000000"/>
          <w:sz w:val="20"/>
          <w:szCs w:val="20"/>
          <w:highlight w:val="lightGray"/>
        </w:rPr>
        <w:t>[insert period of time or milestones]</w:t>
      </w:r>
      <w:r>
        <w:rPr>
          <w:rFonts w:ascii="Arial" w:eastAsia="Arial" w:hAnsi="Arial" w:cs="Arial"/>
          <w:color w:val="000000"/>
          <w:sz w:val="20"/>
          <w:szCs w:val="20"/>
        </w:rPr>
        <w:t xml:space="preserve">. </w:t>
      </w:r>
    </w:p>
    <w:p w:rsidR="002B394A" w:rsidRDefault="00340416">
      <w:pPr>
        <w:ind w:left="720" w:hanging="720"/>
        <w:jc w:val="center"/>
        <w:rPr>
          <w:rFonts w:ascii="Arial" w:eastAsia="Arial" w:hAnsi="Arial" w:cs="Arial"/>
          <w:color w:val="000000"/>
        </w:rPr>
      </w:pPr>
      <w:r>
        <w:rPr>
          <w:rFonts w:ascii="Arial" w:eastAsia="Arial" w:hAnsi="Arial" w:cs="Arial"/>
          <w:color w:val="000000"/>
          <w:highlight w:val="lightGray"/>
        </w:rPr>
        <w:t>OR</w:t>
      </w:r>
    </w:p>
    <w:p w:rsidR="002B394A" w:rsidRDefault="00340416">
      <w:pPr>
        <w:numPr>
          <w:ilvl w:val="1"/>
          <w:numId w:val="1"/>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The Contractor shall submit an original invoice for [insert amount and currency of the advance payment in figures &amp; words] upon signature of this Contract by both Parties and original invoices for the work done every [insert period of time or milestones].</w:t>
      </w:r>
    </w:p>
    <w:p w:rsidR="002B394A" w:rsidRDefault="00340416">
      <w:pPr>
        <w:ind w:left="720" w:hanging="720"/>
        <w:jc w:val="both"/>
        <w:rPr>
          <w:rFonts w:ascii="Arial" w:eastAsia="Arial" w:hAnsi="Arial" w:cs="Arial"/>
          <w:color w:val="000000"/>
          <w:sz w:val="24"/>
          <w:szCs w:val="24"/>
        </w:rPr>
      </w:pPr>
      <w:r>
        <w:rPr>
          <w:rFonts w:ascii="Arial" w:eastAsia="Arial" w:hAnsi="Arial" w:cs="Arial"/>
          <w:sz w:val="24"/>
          <w:szCs w:val="24"/>
        </w:rPr>
        <w:t>#</w:t>
      </w:r>
    </w:p>
    <w:p w:rsidR="002B394A" w:rsidRDefault="00340416">
      <w:pPr>
        <w:numPr>
          <w:ilvl w:val="1"/>
          <w:numId w:val="1"/>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Progress and final payments shall be effected by UNOPS to the Contractor within thirty (30) calendar days of the date of receipt of the relevant original invoice, subject to the acceptance by UNOPS of the Services reflected in the said invoice. Payments </w:t>
      </w:r>
      <w:r>
        <w:rPr>
          <w:rFonts w:ascii="Arial" w:eastAsia="Arial" w:hAnsi="Arial" w:cs="Arial"/>
          <w:color w:val="000000"/>
          <w:sz w:val="20"/>
          <w:szCs w:val="20"/>
        </w:rPr>
        <w:t xml:space="preserve">will be made by UNOPS by transfer to the bank account specified by the Contractor in the “oneUNOPS Supplier Profile” form. UNOPS shall bear the charges imposed by its bank. The Contractor shall bear any other bank charges pertaining to such bank transfer. </w:t>
      </w:r>
      <w:r>
        <w:rPr>
          <w:rFonts w:ascii="Arial" w:eastAsia="Arial" w:hAnsi="Arial" w:cs="Arial"/>
          <w:color w:val="000000"/>
          <w:sz w:val="20"/>
          <w:szCs w:val="20"/>
        </w:rPr>
        <w:t>The original invoice shall be submitted by the Contractor to the address specified in clause 6.1 below, together with whatever supporting documentation of the actual costs incurred as required under the Breakdown of Costs or as it may be required by UNOPS.</w:t>
      </w:r>
      <w:r>
        <w:rPr>
          <w:rFonts w:ascii="Arial" w:eastAsia="Arial" w:hAnsi="Arial" w:cs="Arial"/>
          <w:color w:val="000000"/>
          <w:sz w:val="20"/>
          <w:szCs w:val="20"/>
        </w:rPr>
        <w:t xml:space="preserve"> In addition, such payments shall be subject to any specific conditions for reimbursement contained in the Breakdown of Costs.</w:t>
      </w:r>
    </w:p>
    <w:p w:rsidR="002B394A" w:rsidRDefault="00340416">
      <w:pPr>
        <w:keepNext/>
        <w:keepLines/>
        <w:numPr>
          <w:ilvl w:val="0"/>
          <w:numId w:val="1"/>
        </w:numPr>
        <w:pBdr>
          <w:top w:val="nil"/>
          <w:left w:val="nil"/>
          <w:bottom w:val="nil"/>
          <w:right w:val="nil"/>
          <w:between w:val="nil"/>
        </w:pBdr>
        <w:spacing w:before="360" w:after="120" w:line="240" w:lineRule="auto"/>
        <w:ind w:left="709" w:hanging="709"/>
      </w:pPr>
      <w:r>
        <w:rPr>
          <w:rFonts w:ascii="Arial" w:eastAsia="Arial" w:hAnsi="Arial" w:cs="Arial"/>
          <w:b/>
          <w:color w:val="0092D1"/>
          <w:sz w:val="28"/>
          <w:szCs w:val="28"/>
        </w:rPr>
        <w:t>Notifications.</w:t>
      </w:r>
    </w:p>
    <w:p w:rsidR="002B394A" w:rsidRDefault="002B394A">
      <w:pPr>
        <w:pBdr>
          <w:top w:val="nil"/>
          <w:left w:val="nil"/>
          <w:bottom w:val="nil"/>
          <w:right w:val="nil"/>
          <w:between w:val="nil"/>
        </w:pBdr>
        <w:spacing w:after="0" w:line="240" w:lineRule="auto"/>
        <w:ind w:left="720"/>
        <w:rPr>
          <w:rFonts w:ascii="Arial" w:eastAsia="Arial" w:hAnsi="Arial" w:cs="Arial"/>
          <w:color w:val="000000"/>
          <w:sz w:val="24"/>
          <w:szCs w:val="24"/>
        </w:rPr>
      </w:pPr>
    </w:p>
    <w:p w:rsidR="002B394A" w:rsidRDefault="00340416">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Contract, the addresses of UNOPS and the Contractor are as follows:</w:t>
      </w:r>
      <w:r>
        <w:rPr>
          <w:rFonts w:ascii="Arial" w:eastAsia="Arial" w:hAnsi="Arial" w:cs="Arial"/>
          <w:color w:val="FF0000"/>
          <w:sz w:val="20"/>
          <w:szCs w:val="20"/>
        </w:rPr>
        <w:t xml:space="preserve"> </w:t>
      </w:r>
    </w:p>
    <w:p w:rsidR="002B394A" w:rsidRDefault="002B394A">
      <w:pPr>
        <w:jc w:val="both"/>
        <w:rPr>
          <w:rFonts w:ascii="Arial" w:eastAsia="Arial" w:hAnsi="Arial" w:cs="Arial"/>
          <w:color w:val="000000"/>
        </w:rPr>
      </w:pP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For UNOPS:</w:t>
      </w:r>
    </w:p>
    <w:p w:rsidR="002B394A" w:rsidRDefault="002B394A">
      <w:pPr>
        <w:jc w:val="both"/>
        <w:rPr>
          <w:rFonts w:ascii="Arial" w:eastAsia="Arial" w:hAnsi="Arial" w:cs="Arial"/>
          <w:color w:val="000000"/>
          <w:sz w:val="20"/>
          <w:szCs w:val="20"/>
        </w:rPr>
      </w:pPr>
    </w:p>
    <w:p w:rsidR="002B394A" w:rsidRDefault="00340416">
      <w:pPr>
        <w:jc w:val="both"/>
        <w:rPr>
          <w:rFonts w:ascii="Arial" w:eastAsia="Arial" w:hAnsi="Arial" w:cs="Arial"/>
          <w:color w:val="000000"/>
          <w:sz w:val="20"/>
          <w:szCs w:val="20"/>
        </w:rPr>
      </w:pPr>
      <w:r>
        <w:rPr>
          <w:rFonts w:ascii="Arial" w:eastAsia="Arial" w:hAnsi="Arial" w:cs="Arial"/>
          <w:sz w:val="20"/>
          <w:szCs w:val="20"/>
          <w:highlight w:val="lightGray"/>
        </w:rPr>
        <w:t>[Insert name of RO/OC Director]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Director</w:t>
      </w:r>
    </w:p>
    <w:p w:rsidR="002B394A" w:rsidRDefault="00340416">
      <w:pPr>
        <w:jc w:val="both"/>
        <w:rPr>
          <w:rFonts w:ascii="Arial" w:eastAsia="Arial" w:hAnsi="Arial" w:cs="Arial"/>
          <w:color w:val="000000"/>
          <w:sz w:val="20"/>
          <w:szCs w:val="20"/>
        </w:rPr>
      </w:pPr>
      <w:r>
        <w:rPr>
          <w:rFonts w:ascii="Arial" w:eastAsia="Arial" w:hAnsi="Arial" w:cs="Arial"/>
          <w:b/>
          <w:color w:val="000000"/>
          <w:sz w:val="20"/>
          <w:szCs w:val="20"/>
          <w:highlight w:val="lightGray"/>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rsidR="002B394A" w:rsidRDefault="00340416">
      <w:pPr>
        <w:rPr>
          <w:rFonts w:ascii="Arial" w:eastAsia="Arial" w:hAnsi="Arial" w:cs="Arial"/>
          <w:color w:val="000000"/>
          <w:sz w:val="20"/>
          <w:szCs w:val="20"/>
        </w:rPr>
      </w:pPr>
      <w:r>
        <w:rPr>
          <w:rFonts w:ascii="Arial" w:eastAsia="Arial" w:hAnsi="Arial" w:cs="Arial"/>
          <w:color w:val="000000"/>
          <w:sz w:val="20"/>
          <w:szCs w:val="20"/>
        </w:rPr>
        <w:t>UNOPS</w:t>
      </w:r>
    </w:p>
    <w:p w:rsidR="002B394A" w:rsidRDefault="00340416">
      <w:pPr>
        <w:rPr>
          <w:rFonts w:ascii="Arial" w:eastAsia="Arial" w:hAnsi="Arial" w:cs="Arial"/>
          <w:color w:val="000000"/>
          <w:sz w:val="20"/>
          <w:szCs w:val="20"/>
        </w:rPr>
      </w:pPr>
      <w:r>
        <w:rPr>
          <w:rFonts w:ascii="Arial" w:eastAsia="Arial" w:hAnsi="Arial" w:cs="Arial"/>
          <w:color w:val="000000"/>
          <w:sz w:val="20"/>
          <w:szCs w:val="20"/>
        </w:rPr>
        <w:t>Address</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rsidR="002B394A" w:rsidRDefault="00340416">
      <w:pPr>
        <w:jc w:val="both"/>
        <w:rPr>
          <w:rFonts w:ascii="Arial" w:eastAsia="Arial" w:hAnsi="Arial" w:cs="Arial"/>
          <w:color w:val="000000"/>
          <w:sz w:val="20"/>
          <w:szCs w:val="20"/>
        </w:rPr>
      </w:pPr>
      <w:r>
        <w:rPr>
          <w:rFonts w:ascii="Arial" w:eastAsia="Arial" w:hAnsi="Arial" w:cs="Arial"/>
          <w:sz w:val="20"/>
          <w:szCs w:val="20"/>
          <w:highlight w:val="lightGray"/>
        </w:rPr>
        <w:lastRenderedPageBreak/>
        <w:t>[Insert contract reference and number]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rsidR="002B394A" w:rsidRDefault="00340416">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rsidR="002B394A" w:rsidRDefault="002B394A">
      <w:pPr>
        <w:jc w:val="both"/>
        <w:rPr>
          <w:rFonts w:ascii="Arial" w:eastAsia="Arial" w:hAnsi="Arial" w:cs="Arial"/>
          <w:color w:val="000000"/>
          <w:sz w:val="20"/>
          <w:szCs w:val="20"/>
        </w:rPr>
      </w:pPr>
    </w:p>
    <w:p w:rsidR="002B394A" w:rsidRDefault="00340416">
      <w:pPr>
        <w:jc w:val="both"/>
        <w:rPr>
          <w:rFonts w:ascii="Arial" w:eastAsia="Arial" w:hAnsi="Arial" w:cs="Arial"/>
          <w:color w:val="000000"/>
          <w:sz w:val="20"/>
          <w:szCs w:val="20"/>
        </w:rPr>
      </w:pPr>
      <w:r>
        <w:rPr>
          <w:rFonts w:ascii="Arial" w:eastAsia="Arial" w:hAnsi="Arial" w:cs="Arial"/>
          <w:color w:val="000000"/>
          <w:sz w:val="20"/>
          <w:szCs w:val="20"/>
        </w:rPr>
        <w:t>For the Contractor:</w:t>
      </w:r>
    </w:p>
    <w:p w:rsidR="002B394A" w:rsidRDefault="002B394A">
      <w:pPr>
        <w:jc w:val="both"/>
        <w:rPr>
          <w:rFonts w:ascii="Arial" w:eastAsia="Arial" w:hAnsi="Arial" w:cs="Arial"/>
          <w:color w:val="000000"/>
        </w:rPr>
      </w:pPr>
    </w:p>
    <w:p w:rsidR="002B394A" w:rsidRDefault="00340416">
      <w:pPr>
        <w:jc w:val="both"/>
        <w:rPr>
          <w:rFonts w:ascii="Arial" w:eastAsia="Arial" w:hAnsi="Arial" w:cs="Arial"/>
          <w:sz w:val="20"/>
          <w:szCs w:val="20"/>
        </w:rPr>
      </w:pPr>
      <w:r>
        <w:rPr>
          <w:rFonts w:ascii="Arial" w:eastAsia="Arial" w:hAnsi="Arial" w:cs="Arial"/>
          <w:sz w:val="20"/>
          <w:szCs w:val="20"/>
          <w:highlight w:val="lightGray"/>
        </w:rPr>
        <w:t>[Insert name, address, phone, and fax/email]</w:t>
      </w:r>
    </w:p>
    <w:p w:rsidR="002B394A" w:rsidRDefault="002B394A">
      <w:pPr>
        <w:jc w:val="both"/>
        <w:rPr>
          <w:rFonts w:ascii="Arial" w:eastAsia="Arial" w:hAnsi="Arial" w:cs="Arial"/>
        </w:rPr>
      </w:pPr>
    </w:p>
    <w:p w:rsidR="002B394A" w:rsidRDefault="00340416">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rsidR="002B394A" w:rsidRDefault="002B394A">
      <w:pPr>
        <w:pBdr>
          <w:top w:val="nil"/>
          <w:left w:val="nil"/>
          <w:bottom w:val="nil"/>
          <w:right w:val="nil"/>
          <w:between w:val="nil"/>
        </w:pBdr>
        <w:spacing w:after="0" w:line="240" w:lineRule="auto"/>
        <w:rPr>
          <w:rFonts w:ascii="Arial" w:eastAsia="Arial" w:hAnsi="Arial" w:cs="Arial"/>
          <w:color w:val="0092D1"/>
          <w:sz w:val="28"/>
          <w:szCs w:val="28"/>
        </w:rPr>
      </w:pPr>
    </w:p>
    <w:p w:rsidR="002B394A" w:rsidRDefault="00340416">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rsidR="002B394A" w:rsidRDefault="00340416">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2B394A">
        <w:tc>
          <w:tcPr>
            <w:tcW w:w="4621"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2B394A" w:rsidRDefault="002B394A">
            <w:pPr>
              <w:pBdr>
                <w:top w:val="nil"/>
                <w:left w:val="nil"/>
                <w:bottom w:val="nil"/>
                <w:right w:val="nil"/>
                <w:between w:val="nil"/>
              </w:pBdr>
              <w:spacing w:after="200"/>
              <w:rPr>
                <w:rFonts w:ascii="Arial" w:eastAsia="Arial" w:hAnsi="Arial" w:cs="Arial"/>
                <w:color w:val="000000"/>
                <w:sz w:val="20"/>
                <w:szCs w:val="20"/>
              </w:rPr>
            </w:pP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2B394A" w:rsidRDefault="002B394A">
            <w:pPr>
              <w:keepNext/>
              <w:pBdr>
                <w:top w:val="nil"/>
                <w:left w:val="nil"/>
                <w:bottom w:val="nil"/>
                <w:right w:val="nil"/>
                <w:between w:val="nil"/>
              </w:pBdr>
              <w:rPr>
                <w:rFonts w:ascii="Arial" w:eastAsia="Arial" w:hAnsi="Arial" w:cs="Arial"/>
                <w:color w:val="000000"/>
                <w:sz w:val="20"/>
                <w:szCs w:val="20"/>
              </w:rPr>
            </w:pPr>
          </w:p>
        </w:tc>
        <w:tc>
          <w:tcPr>
            <w:tcW w:w="4621" w:type="dxa"/>
          </w:tcPr>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2B394A">
            <w:pPr>
              <w:keepNext/>
              <w:pBdr>
                <w:top w:val="nil"/>
                <w:left w:val="nil"/>
                <w:bottom w:val="nil"/>
                <w:right w:val="nil"/>
                <w:between w:val="nil"/>
              </w:pBdr>
              <w:rPr>
                <w:rFonts w:ascii="Arial" w:eastAsia="Arial" w:hAnsi="Arial" w:cs="Arial"/>
                <w:color w:val="000000"/>
                <w:sz w:val="20"/>
                <w:szCs w:val="20"/>
              </w:rPr>
            </w:pP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w:t>
            </w:r>
            <w:r>
              <w:rPr>
                <w:rFonts w:ascii="Arial" w:eastAsia="Arial" w:hAnsi="Arial" w:cs="Arial"/>
                <w:color w:val="000000"/>
                <w:sz w:val="20"/>
                <w:szCs w:val="20"/>
                <w:highlight w:val="lightGray"/>
              </w:rPr>
              <w:t>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2B394A" w:rsidRDefault="00340416">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shd w:val="clear" w:color="auto" w:fill="D9D9D9"/>
              </w:rPr>
              <w:t>insert date</w:t>
            </w:r>
            <w:r>
              <w:rPr>
                <w:rFonts w:ascii="Arial" w:eastAsia="Arial" w:hAnsi="Arial" w:cs="Arial"/>
                <w:color w:val="000000"/>
                <w:sz w:val="20"/>
                <w:szCs w:val="20"/>
              </w:rPr>
              <w:t>]</w:t>
            </w:r>
          </w:p>
        </w:tc>
      </w:tr>
    </w:tbl>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Bdr>
          <w:top w:val="nil"/>
          <w:left w:val="nil"/>
          <w:bottom w:val="nil"/>
          <w:right w:val="nil"/>
          <w:between w:val="nil"/>
        </w:pBdr>
        <w:spacing w:line="240" w:lineRule="auto"/>
        <w:rPr>
          <w:rFonts w:ascii="Arial" w:eastAsia="Arial" w:hAnsi="Arial" w:cs="Arial"/>
          <w:color w:val="000000"/>
          <w:sz w:val="20"/>
          <w:szCs w:val="20"/>
        </w:rPr>
      </w:pPr>
    </w:p>
    <w:p w:rsidR="002B394A" w:rsidRDefault="002B394A">
      <w:pPr>
        <w:pStyle w:val="Heading1"/>
        <w:rPr>
          <w:color w:val="0092D1"/>
        </w:rPr>
      </w:pPr>
    </w:p>
    <w:p w:rsidR="002B394A" w:rsidRDefault="002B394A"/>
    <w:p w:rsidR="002B394A" w:rsidRDefault="002B394A"/>
    <w:p w:rsidR="002B394A" w:rsidRDefault="00340416">
      <w:pPr>
        <w:pStyle w:val="Heading1"/>
        <w:rPr>
          <w:color w:val="0092D1"/>
        </w:rPr>
      </w:pPr>
      <w:r>
        <w:rPr>
          <w:color w:val="0092D1"/>
        </w:rPr>
        <w:t>ANNEX 1: Special Conditions</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highlight w:val="lightGray"/>
        </w:rPr>
        <w:t xml:space="preserve"> [Note to be deleted: The inclusion of Special Conditions must be approved by a UNOPS Legal Advisor. They should be incorporated in certain circumstances where changes and/or additions to the UNOPS General Conditions of Contract for the provision of Servic</w:t>
      </w:r>
      <w:r>
        <w:rPr>
          <w:rFonts w:ascii="Arial" w:eastAsia="Arial" w:hAnsi="Arial" w:cs="Arial"/>
          <w:color w:val="000000"/>
          <w:sz w:val="20"/>
          <w:szCs w:val="20"/>
          <w:highlight w:val="lightGray"/>
        </w:rPr>
        <w:t xml:space="preserve">es or the Instrument of Agreement are required, either prior to issuing the solicitation documents, or as a result of the response received from </w:t>
      </w:r>
      <w:r>
        <w:rPr>
          <w:rFonts w:ascii="Arial" w:eastAsia="Arial" w:hAnsi="Arial" w:cs="Arial"/>
          <w:color w:val="000000"/>
          <w:sz w:val="20"/>
          <w:szCs w:val="20"/>
          <w:highlight w:val="lightGray"/>
        </w:rPr>
        <w:lastRenderedPageBreak/>
        <w:t xml:space="preserve">the Contractor during the solicitation process. </w:t>
      </w:r>
      <w:r>
        <w:rPr>
          <w:rFonts w:ascii="Arial" w:eastAsia="Arial" w:hAnsi="Arial" w:cs="Arial"/>
          <w:color w:val="000000"/>
          <w:sz w:val="20"/>
          <w:szCs w:val="20"/>
          <w:highlight w:val="lightGray"/>
          <w:u w:val="single"/>
        </w:rPr>
        <w:t>If the contract has no Special Conditions, insert here “Not app</w:t>
      </w:r>
      <w:r>
        <w:rPr>
          <w:rFonts w:ascii="Arial" w:eastAsia="Arial" w:hAnsi="Arial" w:cs="Arial"/>
          <w:color w:val="000000"/>
          <w:sz w:val="20"/>
          <w:szCs w:val="20"/>
          <w:highlight w:val="lightGray"/>
          <w:u w:val="single"/>
        </w:rPr>
        <w:t>licable” and remove the content below.</w:t>
      </w:r>
      <w:r>
        <w:rPr>
          <w:rFonts w:ascii="Arial" w:eastAsia="Arial" w:hAnsi="Arial" w:cs="Arial"/>
          <w:color w:val="000000"/>
          <w:sz w:val="20"/>
          <w:szCs w:val="20"/>
          <w:highlight w:val="lightGray"/>
        </w:rPr>
        <w:t>]</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1 - Amended Clauses</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The clauses within the UNOPS General Conditions of Contract for the provision of Services or the Instrument of Agreement are amended in the following manner. If nothing is stated, then no ame</w:t>
      </w:r>
      <w:r>
        <w:rPr>
          <w:rFonts w:ascii="Arial" w:eastAsia="Arial" w:hAnsi="Arial" w:cs="Arial"/>
          <w:color w:val="000000"/>
          <w:sz w:val="20"/>
          <w:szCs w:val="20"/>
        </w:rPr>
        <w:t xml:space="preserve">nded conditions apply. </w:t>
      </w:r>
    </w:p>
    <w:tbl>
      <w:tblPr>
        <w:tblStyle w:val="a0"/>
        <w:tblW w:w="8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2"/>
        <w:gridCol w:w="4106"/>
        <w:gridCol w:w="4106"/>
      </w:tblGrid>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4106"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4106"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Revised Clause</w:t>
            </w:r>
          </w:p>
        </w:tc>
      </w:tr>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60"/>
        </w:trPr>
        <w:tc>
          <w:tcPr>
            <w:tcW w:w="71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bl>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2 - Added Clauses</w:t>
      </w: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a1"/>
        <w:tblW w:w="8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4"/>
        <w:gridCol w:w="4002"/>
        <w:gridCol w:w="4002"/>
      </w:tblGrid>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400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4002"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New Cla</w:t>
            </w:r>
            <w:r>
              <w:rPr>
                <w:rFonts w:ascii="Arial" w:eastAsia="Arial" w:hAnsi="Arial" w:cs="Arial"/>
                <w:color w:val="000000"/>
                <w:sz w:val="20"/>
                <w:szCs w:val="20"/>
              </w:rPr>
              <w:t>use</w:t>
            </w:r>
          </w:p>
        </w:tc>
      </w:tr>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4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r w:rsidR="002B394A">
        <w:trPr>
          <w:trHeight w:val="260"/>
        </w:trPr>
        <w:tc>
          <w:tcPr>
            <w:tcW w:w="694" w:type="dxa"/>
          </w:tcPr>
          <w:p w:rsidR="002B394A" w:rsidRDefault="00340416">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2B394A" w:rsidRDefault="002B394A">
            <w:pPr>
              <w:pBdr>
                <w:top w:val="nil"/>
                <w:left w:val="nil"/>
                <w:bottom w:val="nil"/>
                <w:right w:val="nil"/>
                <w:between w:val="nil"/>
              </w:pBdr>
              <w:spacing w:after="200"/>
              <w:rPr>
                <w:rFonts w:ascii="Arial" w:eastAsia="Arial" w:hAnsi="Arial" w:cs="Arial"/>
                <w:color w:val="000000"/>
                <w:sz w:val="20"/>
                <w:szCs w:val="20"/>
              </w:rPr>
            </w:pPr>
          </w:p>
        </w:tc>
      </w:tr>
    </w:tbl>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 [Note to be deleted: if UNOPS agrees to make an advance payment under the contract, include the following new clause:]</w:t>
      </w:r>
    </w:p>
    <w:tbl>
      <w:tblPr>
        <w:tblStyle w:val="a2"/>
        <w:tblW w:w="8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7"/>
        <w:gridCol w:w="3817"/>
        <w:gridCol w:w="3817"/>
      </w:tblGrid>
      <w:tr w:rsidR="002B394A">
        <w:trPr>
          <w:trHeight w:val="1960"/>
        </w:trPr>
        <w:tc>
          <w:tcPr>
            <w:tcW w:w="1177" w:type="dxa"/>
          </w:tcPr>
          <w:p w:rsidR="002B394A" w:rsidRDefault="00340416">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[insert number]</w:t>
            </w:r>
          </w:p>
        </w:tc>
        <w:tc>
          <w:tcPr>
            <w:tcW w:w="381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Instrument of Agreement, clause 5.5 (in the case of Option 1) or 5.7 (in the case of option 2).</w:t>
            </w:r>
          </w:p>
        </w:tc>
        <w:tc>
          <w:tcPr>
            <w:tcW w:w="381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The advance payment to be made upon signature of the Contract by both parties is contingent upon receipt and acceptance by UNOPS of a bank guarantee for the ful</w:t>
            </w:r>
            <w:r>
              <w:rPr>
                <w:rFonts w:ascii="Arial" w:eastAsia="Arial" w:hAnsi="Arial" w:cs="Arial"/>
                <w:color w:val="000000"/>
                <w:sz w:val="20"/>
                <w:szCs w:val="20"/>
                <w:highlight w:val="lightGray"/>
              </w:rPr>
              <w:t>l amount of the advance payment issued by a Bank and in a form acceptable to UNOPS.</w:t>
            </w:r>
          </w:p>
        </w:tc>
      </w:tr>
      <w:tr w:rsidR="002B394A">
        <w:trPr>
          <w:trHeight w:val="1320"/>
        </w:trPr>
        <w:tc>
          <w:tcPr>
            <w:tcW w:w="1177" w:type="dxa"/>
          </w:tcPr>
          <w:p w:rsidR="002B394A" w:rsidRDefault="00340416">
            <w:pPr>
              <w:pBdr>
                <w:top w:val="nil"/>
                <w:left w:val="nil"/>
                <w:bottom w:val="nil"/>
                <w:right w:val="nil"/>
                <w:between w:val="nil"/>
              </w:pBdr>
              <w:spacing w:after="200"/>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[insert number]</w:t>
            </w:r>
          </w:p>
        </w:tc>
        <w:tc>
          <w:tcPr>
            <w:tcW w:w="381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Instrument of Agreement, clause 5.6 (in the case of Option 1) or 5.8 (in the case of option 2).</w:t>
            </w:r>
          </w:p>
        </w:tc>
        <w:tc>
          <w:tcPr>
            <w:tcW w:w="381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The amounts of the payments referred to under the preceding sub-section in clause 5 of the Instrument of Agreement shall be subject to a deduction of [insert percentage that the advance represents over the total price of the contract] % (... percent) of th</w:t>
            </w:r>
            <w:r>
              <w:rPr>
                <w:rFonts w:ascii="Arial" w:eastAsia="Arial" w:hAnsi="Arial" w:cs="Arial"/>
                <w:color w:val="000000"/>
                <w:sz w:val="20"/>
                <w:szCs w:val="20"/>
                <w:highlight w:val="lightGray"/>
              </w:rPr>
              <w:t xml:space="preserve">e amount accepted for </w:t>
            </w:r>
            <w:r>
              <w:rPr>
                <w:rFonts w:ascii="Arial" w:eastAsia="Arial" w:hAnsi="Arial" w:cs="Arial"/>
                <w:color w:val="000000"/>
                <w:sz w:val="20"/>
                <w:szCs w:val="20"/>
                <w:highlight w:val="lightGray"/>
              </w:rPr>
              <w:lastRenderedPageBreak/>
              <w:t>payment until the cumulative amount of the deductions so effected shall equal the amount of the advance payment</w:t>
            </w:r>
          </w:p>
        </w:tc>
      </w:tr>
    </w:tbl>
    <w:p w:rsidR="002B394A" w:rsidRDefault="002B394A">
      <w:pPr>
        <w:pBdr>
          <w:top w:val="nil"/>
          <w:left w:val="nil"/>
          <w:bottom w:val="nil"/>
          <w:right w:val="nil"/>
          <w:between w:val="nil"/>
        </w:pBdr>
        <w:spacing w:line="240" w:lineRule="auto"/>
        <w:rPr>
          <w:rFonts w:ascii="Arial" w:eastAsia="Arial" w:hAnsi="Arial" w:cs="Arial"/>
          <w:color w:val="000000"/>
          <w:sz w:val="20"/>
          <w:szCs w:val="20"/>
          <w:highlight w:val="lightGray"/>
        </w:rPr>
      </w:pPr>
    </w:p>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 [Note to be deleted: if Liquidated Damages apply insert the following clause. Please note that this provision should already be anticipated in the solicitation document:]</w:t>
      </w:r>
    </w:p>
    <w:tbl>
      <w:tblPr>
        <w:tblStyle w:val="a3"/>
        <w:tblW w:w="8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1"/>
        <w:gridCol w:w="3830"/>
        <w:gridCol w:w="3830"/>
      </w:tblGrid>
      <w:tr w:rsidR="002B394A">
        <w:trPr>
          <w:trHeight w:val="5180"/>
        </w:trPr>
        <w:tc>
          <w:tcPr>
            <w:tcW w:w="1181"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[insert number]</w:t>
            </w:r>
          </w:p>
        </w:tc>
        <w:tc>
          <w:tcPr>
            <w:tcW w:w="3830"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4.5 duplicate</w:t>
            </w:r>
          </w:p>
        </w:tc>
        <w:tc>
          <w:tcPr>
            <w:tcW w:w="3830"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Except under the circumstances of Force Majeure as described under the UNOPS General Conditions of Contract for the provision of Services, if the Contractor fails to perform the services within the period specified in the Contract, UNOPS may, without preju</w:t>
            </w:r>
            <w:r>
              <w:rPr>
                <w:rFonts w:ascii="Arial" w:eastAsia="Arial" w:hAnsi="Arial" w:cs="Arial"/>
                <w:color w:val="000000"/>
                <w:sz w:val="20"/>
                <w:szCs w:val="20"/>
                <w:highlight w:val="lightGray"/>
              </w:rPr>
              <w:t>dice to any or all its other remedies under the Contract and if so stated, deduct from the Contract price, as liquidated damages, a sum equivalent to the percentage of 0.3% of the original total Contract price for each day of delay until actual delivery or</w:t>
            </w:r>
            <w:r>
              <w:rPr>
                <w:rFonts w:ascii="Arial" w:eastAsia="Arial" w:hAnsi="Arial" w:cs="Arial"/>
                <w:color w:val="000000"/>
                <w:sz w:val="20"/>
                <w:szCs w:val="20"/>
                <w:highlight w:val="lightGray"/>
              </w:rPr>
              <w:t xml:space="preserve"> performance, up to a maximum deduction of 10%. Once the maximum is reached, UNOPS may terminate the Contract pursuant to the UNOPS General Conditions of Contract for the provision of Services.</w:t>
            </w:r>
          </w:p>
        </w:tc>
      </w:tr>
    </w:tbl>
    <w:p w:rsidR="002B394A" w:rsidRDefault="00340416">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[Note to be deleted: if Performance Security applies insert t</w:t>
      </w:r>
      <w:r>
        <w:rPr>
          <w:rFonts w:ascii="Arial" w:eastAsia="Arial" w:hAnsi="Arial" w:cs="Arial"/>
          <w:color w:val="000000"/>
          <w:sz w:val="20"/>
          <w:szCs w:val="20"/>
          <w:highlight w:val="lightGray"/>
        </w:rPr>
        <w:t>he following clause. Please note that this provision should already be anticipated in the solicitation document:]</w:t>
      </w:r>
    </w:p>
    <w:tbl>
      <w:tblPr>
        <w:tblStyle w:val="a4"/>
        <w:tblW w:w="8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3"/>
        <w:gridCol w:w="3837"/>
        <w:gridCol w:w="3837"/>
      </w:tblGrid>
      <w:tr w:rsidR="002B394A">
        <w:trPr>
          <w:trHeight w:val="3600"/>
        </w:trPr>
        <w:tc>
          <w:tcPr>
            <w:tcW w:w="1183"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[insert number]</w:t>
            </w:r>
          </w:p>
        </w:tc>
        <w:tc>
          <w:tcPr>
            <w:tcW w:w="383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Instrument of Agreement, clause 4.7</w:t>
            </w:r>
          </w:p>
        </w:tc>
        <w:tc>
          <w:tcPr>
            <w:tcW w:w="3837" w:type="dxa"/>
          </w:tcPr>
          <w:p w:rsidR="002B394A" w:rsidRDefault="00340416">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The Contractor shall furnish a Performance Security in the form of a bank guarantee in the amount of [insert amount] within 10 days of contract signature. The bank guarantee shall have an expiration date of [insert date]. If a Performance Security is to be</w:t>
            </w:r>
            <w:r>
              <w:rPr>
                <w:rFonts w:ascii="Arial" w:eastAsia="Arial" w:hAnsi="Arial" w:cs="Arial"/>
                <w:color w:val="000000"/>
                <w:sz w:val="20"/>
                <w:szCs w:val="20"/>
                <w:highlight w:val="lightGray"/>
              </w:rPr>
              <w:t xml:space="preserve"> submitted under this clause, UNOPS is entitled to withhold payments under the Contract until it receives such bank guarantee for performance or has withhold funds in an amount equal to that of the Performance Security.</w:t>
            </w:r>
          </w:p>
        </w:tc>
      </w:tr>
    </w:tbl>
    <w:p w:rsidR="002B394A" w:rsidRDefault="002B394A">
      <w:pPr>
        <w:rPr>
          <w:rFonts w:ascii="Arial" w:eastAsia="Arial" w:hAnsi="Arial" w:cs="Arial"/>
        </w:rPr>
      </w:pPr>
    </w:p>
    <w:p w:rsidR="002B394A" w:rsidRDefault="00340416">
      <w:pPr>
        <w:pStyle w:val="Heading1"/>
        <w:rPr>
          <w:color w:val="0092D1"/>
        </w:rPr>
      </w:pPr>
      <w:bookmarkStart w:id="1" w:name="_gjdgxs" w:colFirst="0" w:colLast="0"/>
      <w:bookmarkEnd w:id="1"/>
      <w:r>
        <w:rPr>
          <w:color w:val="0092D1"/>
        </w:rPr>
        <w:t xml:space="preserve">ANNEX 2: UNOPS General Conditions </w:t>
      </w:r>
      <w:r>
        <w:rPr>
          <w:color w:val="0092D1"/>
        </w:rPr>
        <w:t>of Contract for the provision of Services</w:t>
      </w:r>
    </w:p>
    <w:p w:rsidR="002B394A" w:rsidRDefault="00340416">
      <w:pPr>
        <w:rPr>
          <w:rFonts w:ascii="Arial" w:eastAsia="Arial" w:hAnsi="Arial" w:cs="Arial"/>
          <w:sz w:val="20"/>
          <w:szCs w:val="20"/>
        </w:rPr>
      </w:pPr>
      <w:hyperlink r:id="rId7">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rsidR="002B394A" w:rsidRDefault="002B394A">
      <w:pPr>
        <w:rPr>
          <w:rFonts w:ascii="Arial" w:eastAsia="Arial" w:hAnsi="Arial" w:cs="Arial"/>
          <w:sz w:val="20"/>
          <w:szCs w:val="20"/>
        </w:rPr>
      </w:pPr>
    </w:p>
    <w:p w:rsidR="002B394A" w:rsidRDefault="00340416">
      <w:pPr>
        <w:pStyle w:val="Heading1"/>
        <w:rPr>
          <w:color w:val="0092D1"/>
        </w:rPr>
      </w:pPr>
      <w:r>
        <w:rPr>
          <w:color w:val="0092D1"/>
        </w:rPr>
        <w:t>ANNEX 3: Schedule</w:t>
      </w:r>
      <w:r>
        <w:rPr>
          <w:color w:val="0092D1"/>
        </w:rPr>
        <w:t xml:space="preserve"> of Requirements</w:t>
      </w:r>
    </w:p>
    <w:p w:rsidR="002B394A" w:rsidRDefault="00340416">
      <w:pPr>
        <w:rPr>
          <w:rFonts w:ascii="Arial" w:eastAsia="Arial" w:hAnsi="Arial" w:cs="Arial"/>
          <w:sz w:val="20"/>
          <w:szCs w:val="20"/>
        </w:rPr>
      </w:pPr>
      <w:r>
        <w:rPr>
          <w:rFonts w:ascii="Arial" w:eastAsia="Arial" w:hAnsi="Arial" w:cs="Arial"/>
          <w:sz w:val="20"/>
          <w:szCs w:val="20"/>
          <w:highlight w:val="lightGray"/>
        </w:rPr>
        <w:t>[Add here the Schedule of Requirements]</w:t>
      </w:r>
    </w:p>
    <w:p w:rsidR="002B394A" w:rsidRDefault="002B394A">
      <w:pPr>
        <w:rPr>
          <w:rFonts w:ascii="Arial" w:eastAsia="Arial" w:hAnsi="Arial" w:cs="Arial"/>
          <w:sz w:val="20"/>
          <w:szCs w:val="20"/>
        </w:rPr>
      </w:pPr>
    </w:p>
    <w:p w:rsidR="002B394A" w:rsidRDefault="00340416">
      <w:pPr>
        <w:pStyle w:val="Heading1"/>
        <w:rPr>
          <w:color w:val="0092D1"/>
        </w:rPr>
      </w:pPr>
      <w:r>
        <w:rPr>
          <w:color w:val="0092D1"/>
        </w:rPr>
        <w:t>ANNEX 4: Breakdown of Costs</w:t>
      </w:r>
    </w:p>
    <w:p w:rsidR="002B394A" w:rsidRDefault="00340416">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rsidR="002B394A" w:rsidRDefault="002B394A">
      <w:pPr>
        <w:rPr>
          <w:rFonts w:ascii="Arial" w:eastAsia="Arial" w:hAnsi="Arial" w:cs="Arial"/>
          <w:sz w:val="20"/>
          <w:szCs w:val="20"/>
        </w:rPr>
      </w:pPr>
    </w:p>
    <w:p w:rsidR="002B394A" w:rsidRDefault="002B394A"/>
    <w:sectPr w:rsidR="002B394A">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416" w:rsidRDefault="00340416">
      <w:pPr>
        <w:spacing w:after="0" w:line="240" w:lineRule="auto"/>
      </w:pPr>
      <w:r>
        <w:separator/>
      </w:r>
    </w:p>
  </w:endnote>
  <w:endnote w:type="continuationSeparator" w:id="0">
    <w:p w:rsidR="00340416" w:rsidRDefault="00340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4A" w:rsidRDefault="0034041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3677B1">
      <w:rPr>
        <w:rFonts w:ascii="Arial" w:eastAsia="Arial" w:hAnsi="Arial" w:cs="Arial"/>
        <w:color w:val="000000"/>
        <w:sz w:val="20"/>
        <w:szCs w:val="20"/>
      </w:rPr>
      <w:fldChar w:fldCharType="separate"/>
    </w:r>
    <w:r w:rsidR="003677B1">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2B394A" w:rsidRDefault="002B394A">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416" w:rsidRDefault="00340416">
      <w:pPr>
        <w:spacing w:after="0" w:line="240" w:lineRule="auto"/>
      </w:pPr>
      <w:r>
        <w:separator/>
      </w:r>
    </w:p>
  </w:footnote>
  <w:footnote w:type="continuationSeparator" w:id="0">
    <w:p w:rsidR="00340416" w:rsidRDefault="00340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4A" w:rsidRDefault="00340416">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A7F4C"/>
    <w:multiLevelType w:val="multilevel"/>
    <w:tmpl w:val="A54E3DB4"/>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0ACC5DC3"/>
    <w:multiLevelType w:val="multilevel"/>
    <w:tmpl w:val="7C2C080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266F369F"/>
    <w:multiLevelType w:val="multilevel"/>
    <w:tmpl w:val="6BAE76C6"/>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3" w15:restartNumberingAfterBreak="0">
    <w:nsid w:val="724E6ECB"/>
    <w:multiLevelType w:val="multilevel"/>
    <w:tmpl w:val="84926228"/>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94A"/>
    <w:rsid w:val="002B394A"/>
    <w:rsid w:val="00340416"/>
    <w:rsid w:val="00367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B984"/>
  <w15:docId w15:val="{77545D49-420E-4B91-A2D2-45039FE3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2074</Words>
  <Characters>11823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PAVLOVIC</dc:creator>
  <cp:lastModifiedBy>Marija PAVLOVIC</cp:lastModifiedBy>
  <cp:revision>2</cp:revision>
  <dcterms:created xsi:type="dcterms:W3CDTF">2021-04-14T12:33:00Z</dcterms:created>
  <dcterms:modified xsi:type="dcterms:W3CDTF">2021-04-14T12:33:00Z</dcterms:modified>
</cp:coreProperties>
</file>