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EB9F80" w14:textId="34700678" w:rsidR="00E64C85" w:rsidRPr="00BD6194" w:rsidRDefault="00E64C85" w:rsidP="00585004">
      <w:pPr>
        <w:spacing w:after="0"/>
        <w:contextualSpacing/>
        <w:jc w:val="center"/>
        <w:rPr>
          <w:b/>
          <w:bCs/>
          <w:sz w:val="28"/>
          <w:szCs w:val="28"/>
        </w:rPr>
      </w:pPr>
      <w:r w:rsidRPr="00BD6194">
        <w:rPr>
          <w:b/>
          <w:bCs/>
          <w:sz w:val="28"/>
          <w:szCs w:val="28"/>
        </w:rPr>
        <w:t>ANNEX C</w:t>
      </w:r>
    </w:p>
    <w:p w14:paraId="48B4F7D2" w14:textId="69BFEAA5" w:rsidR="00E64C85" w:rsidRPr="00BD6194" w:rsidRDefault="00E64C85" w:rsidP="00585004">
      <w:pPr>
        <w:spacing w:after="0"/>
        <w:contextualSpacing/>
        <w:jc w:val="center"/>
        <w:rPr>
          <w:b/>
          <w:bCs/>
          <w:sz w:val="28"/>
          <w:szCs w:val="28"/>
        </w:rPr>
      </w:pPr>
      <w:r w:rsidRPr="00BD6194">
        <w:rPr>
          <w:b/>
          <w:bCs/>
          <w:sz w:val="28"/>
          <w:szCs w:val="28"/>
        </w:rPr>
        <w:t xml:space="preserve">FINANCIAL PROPOSAL </w:t>
      </w:r>
      <w:r w:rsidR="00585004">
        <w:rPr>
          <w:b/>
          <w:bCs/>
          <w:sz w:val="28"/>
          <w:szCs w:val="28"/>
        </w:rPr>
        <w:t>TEMPLATE</w:t>
      </w:r>
    </w:p>
    <w:p w14:paraId="4DD31244" w14:textId="384C21EB" w:rsidR="00E64C85" w:rsidRPr="00BD6194" w:rsidRDefault="00E64C85" w:rsidP="00585004">
      <w:pPr>
        <w:spacing w:after="0"/>
        <w:contextualSpacing/>
        <w:jc w:val="center"/>
        <w:rPr>
          <w:b/>
          <w:bCs/>
          <w:sz w:val="28"/>
          <w:szCs w:val="28"/>
        </w:rPr>
      </w:pPr>
      <w:r w:rsidRPr="00BD6194">
        <w:rPr>
          <w:b/>
          <w:bCs/>
          <w:sz w:val="28"/>
          <w:szCs w:val="28"/>
        </w:rPr>
        <w:t>RFPS/NYH/2021/503306</w:t>
      </w:r>
    </w:p>
    <w:p w14:paraId="6DBB853B" w14:textId="4DF315D4" w:rsidR="00D85122" w:rsidRDefault="00D85122" w:rsidP="00585004">
      <w:pPr>
        <w:spacing w:after="0"/>
        <w:contextualSpacing/>
        <w:rPr>
          <w:b/>
          <w:bCs/>
        </w:rPr>
      </w:pPr>
    </w:p>
    <w:p w14:paraId="0199475A" w14:textId="009CC9EF" w:rsidR="00D85122" w:rsidRDefault="00D85122" w:rsidP="00585004">
      <w:pPr>
        <w:spacing w:after="0"/>
        <w:contextualSpacing/>
        <w:jc w:val="both"/>
        <w:rPr>
          <w:b/>
          <w:bCs/>
        </w:rPr>
      </w:pPr>
      <w:r>
        <w:rPr>
          <w:b/>
          <w:bCs/>
        </w:rPr>
        <w:t>Bidder</w:t>
      </w:r>
      <w:r w:rsidRPr="00D85122">
        <w:rPr>
          <w:b/>
          <w:bCs/>
        </w:rPr>
        <w:t xml:space="preserve">s are required to prepare the Financial Proposal in a document separately from the rest of the Technical Proposal and shall use the template provided here in submitting their Financial Proposal. Item </w:t>
      </w:r>
      <w:r>
        <w:rPr>
          <w:b/>
          <w:bCs/>
        </w:rPr>
        <w:t>I</w:t>
      </w:r>
      <w:r w:rsidRPr="00D85122">
        <w:rPr>
          <w:b/>
          <w:bCs/>
        </w:rPr>
        <w:t xml:space="preserve"> - </w:t>
      </w:r>
      <w:r>
        <w:rPr>
          <w:b/>
          <w:bCs/>
        </w:rPr>
        <w:t>VI</w:t>
      </w:r>
      <w:r w:rsidRPr="00D85122">
        <w:rPr>
          <w:b/>
          <w:bCs/>
        </w:rPr>
        <w:t xml:space="preserve"> have different financial evaluation weight based on the frequency of occurrence during the LTAS implementation which will be taken into account during the financial evaluation process.</w:t>
      </w:r>
    </w:p>
    <w:p w14:paraId="19FB7885" w14:textId="5F4B3D9D" w:rsidR="00CC7F39" w:rsidRDefault="00CC7F39" w:rsidP="00D85122">
      <w:pPr>
        <w:spacing w:after="0"/>
        <w:jc w:val="both"/>
        <w:rPr>
          <w:b/>
          <w:bCs/>
        </w:rPr>
      </w:pPr>
    </w:p>
    <w:p w14:paraId="64879752" w14:textId="68D44431" w:rsidR="00CC7F39" w:rsidRPr="00BD6194" w:rsidRDefault="00CC7F39" w:rsidP="00BD6194">
      <w:pPr>
        <w:spacing w:after="0"/>
        <w:jc w:val="both"/>
      </w:pPr>
      <w:r w:rsidRPr="00BD6194">
        <w:t>The Unit Prices proposed will be used later as a basis to create and calculate the costs to undertake specific assignments during the LTAS implementation. The proposed Unit Prices should be applicable over the duration of the LTAS. UNICEF do not warrant that any quantity of services shall be purchased during the term of the arrangement and is not bound to purchase any minimum amount of services.</w:t>
      </w:r>
    </w:p>
    <w:p w14:paraId="35728565" w14:textId="77777777" w:rsidR="00D85122" w:rsidRDefault="00D85122" w:rsidP="0048414F">
      <w:pPr>
        <w:spacing w:after="0"/>
        <w:rPr>
          <w:b/>
          <w:bCs/>
        </w:rPr>
      </w:pPr>
    </w:p>
    <w:p w14:paraId="7601AA73" w14:textId="6443D681" w:rsidR="00CF6276" w:rsidRDefault="00CF6276" w:rsidP="00BC6535">
      <w:pPr>
        <w:pStyle w:val="ListParagraph"/>
        <w:numPr>
          <w:ilvl w:val="0"/>
          <w:numId w:val="4"/>
        </w:numPr>
        <w:spacing w:after="0"/>
        <w:ind w:left="360" w:hanging="360"/>
        <w:rPr>
          <w:b/>
          <w:bCs/>
        </w:rPr>
      </w:pPr>
      <w:r>
        <w:rPr>
          <w:b/>
          <w:bCs/>
        </w:rPr>
        <w:t>Annual Subscription Fee</w:t>
      </w:r>
      <w:r w:rsidR="00D85122">
        <w:rPr>
          <w:b/>
          <w:bCs/>
        </w:rPr>
        <w:t xml:space="preserve"> (</w:t>
      </w:r>
      <w:r w:rsidR="00E15274">
        <w:rPr>
          <w:b/>
          <w:bCs/>
        </w:rPr>
        <w:t>30% weight)</w:t>
      </w:r>
    </w:p>
    <w:p w14:paraId="639C1980" w14:textId="0654C80B" w:rsidR="00CF6276" w:rsidRPr="00BD6194" w:rsidRDefault="002C7EBA" w:rsidP="00585004">
      <w:pPr>
        <w:pStyle w:val="ListParagraph"/>
        <w:spacing w:after="0"/>
        <w:ind w:left="360"/>
        <w:jc w:val="both"/>
      </w:pPr>
      <w:r>
        <w:t>The annual subscription fee covers the services listed</w:t>
      </w:r>
      <w:r w:rsidR="00235FDE">
        <w:t xml:space="preserve"> in the </w:t>
      </w:r>
      <w:r w:rsidR="00E30089">
        <w:t>S</w:t>
      </w:r>
      <w:r w:rsidR="006F418C">
        <w:t>cope of Serv</w:t>
      </w:r>
      <w:r w:rsidR="00E30089">
        <w:t xml:space="preserve">ices </w:t>
      </w:r>
      <w:r w:rsidR="00235FDE">
        <w:t>of the TOR</w:t>
      </w:r>
      <w:r w:rsidR="00E30089">
        <w:t xml:space="preserve"> except for those </w:t>
      </w:r>
      <w:r w:rsidR="002F44EA">
        <w:t xml:space="preserve">services covered under Item II </w:t>
      </w:r>
      <w:r w:rsidR="00585004">
        <w:t>-</w:t>
      </w:r>
      <w:r w:rsidR="002F44EA">
        <w:t xml:space="preserve"> VI below</w:t>
      </w:r>
      <w:r w:rsidR="003E1BDC">
        <w:t xml:space="preserve"> which will be </w:t>
      </w:r>
      <w:r w:rsidR="00187BE5">
        <w:t>charged as per occurrence following UNICEF specific request.</w:t>
      </w:r>
    </w:p>
    <w:p w14:paraId="39434F8C" w14:textId="77777777" w:rsidR="002C7EBA" w:rsidRDefault="002C7EBA" w:rsidP="00CF6276">
      <w:pPr>
        <w:pStyle w:val="ListParagraph"/>
        <w:spacing w:after="0"/>
        <w:ind w:left="360"/>
        <w:rPr>
          <w:b/>
          <w:bCs/>
        </w:rPr>
      </w:pPr>
    </w:p>
    <w:tbl>
      <w:tblPr>
        <w:tblStyle w:val="TableGrid"/>
        <w:tblW w:w="9805" w:type="dxa"/>
        <w:tblLook w:val="04A0" w:firstRow="1" w:lastRow="0" w:firstColumn="1" w:lastColumn="0" w:noHBand="0" w:noVBand="1"/>
      </w:tblPr>
      <w:tblGrid>
        <w:gridCol w:w="419"/>
        <w:gridCol w:w="2765"/>
        <w:gridCol w:w="1041"/>
        <w:gridCol w:w="990"/>
        <w:gridCol w:w="900"/>
        <w:gridCol w:w="900"/>
        <w:gridCol w:w="990"/>
        <w:gridCol w:w="990"/>
        <w:gridCol w:w="810"/>
      </w:tblGrid>
      <w:tr w:rsidR="005F09B1" w14:paraId="2D10B81B" w14:textId="392C87B1" w:rsidTr="00585004">
        <w:tc>
          <w:tcPr>
            <w:tcW w:w="419" w:type="dxa"/>
            <w:vAlign w:val="center"/>
          </w:tcPr>
          <w:p w14:paraId="2DCED012" w14:textId="77777777" w:rsidR="005F09B1" w:rsidRDefault="005F09B1" w:rsidP="00EB5BE1">
            <w:pPr>
              <w:rPr>
                <w:b/>
                <w:bCs/>
              </w:rPr>
            </w:pPr>
          </w:p>
        </w:tc>
        <w:tc>
          <w:tcPr>
            <w:tcW w:w="2765" w:type="dxa"/>
            <w:vAlign w:val="center"/>
          </w:tcPr>
          <w:p w14:paraId="7210FCE8" w14:textId="0876215B" w:rsidR="005F09B1" w:rsidRDefault="005F09B1" w:rsidP="00EB5BE1">
            <w:pPr>
              <w:jc w:val="center"/>
              <w:rPr>
                <w:b/>
                <w:bCs/>
              </w:rPr>
            </w:pPr>
            <w:r>
              <w:rPr>
                <w:b/>
                <w:bCs/>
              </w:rPr>
              <w:t>Number of Staff Members</w:t>
            </w:r>
          </w:p>
        </w:tc>
        <w:tc>
          <w:tcPr>
            <w:tcW w:w="6621" w:type="dxa"/>
            <w:gridSpan w:val="7"/>
            <w:vAlign w:val="center"/>
          </w:tcPr>
          <w:p w14:paraId="5E4FCD8E" w14:textId="77777777" w:rsidR="00585004" w:rsidRDefault="005F09B1" w:rsidP="00EB5BE1">
            <w:pPr>
              <w:jc w:val="center"/>
              <w:rPr>
                <w:b/>
                <w:bCs/>
              </w:rPr>
            </w:pPr>
            <w:r>
              <w:rPr>
                <w:b/>
                <w:bCs/>
              </w:rPr>
              <w:t>Annual Subscription Fee per Staff</w:t>
            </w:r>
          </w:p>
          <w:p w14:paraId="7C5E60DF" w14:textId="368DB7DF" w:rsidR="005F09B1" w:rsidRDefault="005F09B1" w:rsidP="00EB5BE1">
            <w:pPr>
              <w:jc w:val="center"/>
              <w:rPr>
                <w:b/>
                <w:bCs/>
              </w:rPr>
            </w:pPr>
            <w:r>
              <w:rPr>
                <w:b/>
                <w:bCs/>
              </w:rPr>
              <w:t xml:space="preserve">(USD) </w:t>
            </w:r>
          </w:p>
        </w:tc>
      </w:tr>
      <w:tr w:rsidR="005F09B1" w14:paraId="7202E066" w14:textId="77777777" w:rsidTr="00585004">
        <w:tc>
          <w:tcPr>
            <w:tcW w:w="419" w:type="dxa"/>
            <w:vAlign w:val="center"/>
          </w:tcPr>
          <w:p w14:paraId="2C937180" w14:textId="77777777" w:rsidR="00133009" w:rsidRDefault="00133009" w:rsidP="00EB5BE1">
            <w:pPr>
              <w:rPr>
                <w:b/>
                <w:bCs/>
              </w:rPr>
            </w:pPr>
          </w:p>
        </w:tc>
        <w:tc>
          <w:tcPr>
            <w:tcW w:w="2765" w:type="dxa"/>
            <w:vAlign w:val="center"/>
          </w:tcPr>
          <w:p w14:paraId="2F760C59" w14:textId="77777777" w:rsidR="00133009" w:rsidRDefault="00133009" w:rsidP="00EB5BE1">
            <w:pPr>
              <w:jc w:val="center"/>
              <w:rPr>
                <w:b/>
                <w:bCs/>
              </w:rPr>
            </w:pPr>
          </w:p>
        </w:tc>
        <w:tc>
          <w:tcPr>
            <w:tcW w:w="1041" w:type="dxa"/>
            <w:vAlign w:val="center"/>
          </w:tcPr>
          <w:p w14:paraId="5EC48BCB" w14:textId="7EA0E7B2" w:rsidR="00133009" w:rsidRDefault="00133009" w:rsidP="00EB5BE1">
            <w:pPr>
              <w:jc w:val="center"/>
              <w:rPr>
                <w:b/>
                <w:bCs/>
              </w:rPr>
            </w:pPr>
            <w:r>
              <w:rPr>
                <w:b/>
                <w:bCs/>
              </w:rPr>
              <w:t>Year 1</w:t>
            </w:r>
          </w:p>
        </w:tc>
        <w:tc>
          <w:tcPr>
            <w:tcW w:w="990" w:type="dxa"/>
            <w:vAlign w:val="center"/>
          </w:tcPr>
          <w:p w14:paraId="3533E64E" w14:textId="30BD041D" w:rsidR="00133009" w:rsidRDefault="00133009" w:rsidP="00EB5BE1">
            <w:pPr>
              <w:jc w:val="center"/>
              <w:rPr>
                <w:b/>
                <w:bCs/>
              </w:rPr>
            </w:pPr>
            <w:r>
              <w:rPr>
                <w:b/>
                <w:bCs/>
              </w:rPr>
              <w:t>Year 2</w:t>
            </w:r>
          </w:p>
        </w:tc>
        <w:tc>
          <w:tcPr>
            <w:tcW w:w="900" w:type="dxa"/>
            <w:vAlign w:val="center"/>
          </w:tcPr>
          <w:p w14:paraId="231705F8" w14:textId="1C2EBD2C" w:rsidR="00133009" w:rsidRDefault="005F09B1" w:rsidP="00EB5BE1">
            <w:pPr>
              <w:jc w:val="center"/>
              <w:rPr>
                <w:b/>
                <w:bCs/>
              </w:rPr>
            </w:pPr>
            <w:r>
              <w:rPr>
                <w:b/>
                <w:bCs/>
              </w:rPr>
              <w:t>Year 3</w:t>
            </w:r>
          </w:p>
        </w:tc>
        <w:tc>
          <w:tcPr>
            <w:tcW w:w="900" w:type="dxa"/>
            <w:vAlign w:val="center"/>
          </w:tcPr>
          <w:p w14:paraId="454CC772" w14:textId="4582A31F" w:rsidR="00133009" w:rsidRDefault="005F09B1" w:rsidP="00EB5BE1">
            <w:pPr>
              <w:jc w:val="center"/>
              <w:rPr>
                <w:b/>
                <w:bCs/>
              </w:rPr>
            </w:pPr>
            <w:r>
              <w:rPr>
                <w:b/>
                <w:bCs/>
              </w:rPr>
              <w:t>Year 4</w:t>
            </w:r>
          </w:p>
        </w:tc>
        <w:tc>
          <w:tcPr>
            <w:tcW w:w="990" w:type="dxa"/>
            <w:vAlign w:val="center"/>
          </w:tcPr>
          <w:p w14:paraId="2D8C3DC7" w14:textId="23BCD021" w:rsidR="00133009" w:rsidRDefault="005F09B1" w:rsidP="00EB5BE1">
            <w:pPr>
              <w:jc w:val="center"/>
              <w:rPr>
                <w:b/>
                <w:bCs/>
              </w:rPr>
            </w:pPr>
            <w:r>
              <w:rPr>
                <w:b/>
                <w:bCs/>
              </w:rPr>
              <w:t>Year 5</w:t>
            </w:r>
          </w:p>
        </w:tc>
        <w:tc>
          <w:tcPr>
            <w:tcW w:w="990" w:type="dxa"/>
            <w:vAlign w:val="center"/>
          </w:tcPr>
          <w:p w14:paraId="782ABB34" w14:textId="6F1D4DB6" w:rsidR="00133009" w:rsidRDefault="005F09B1" w:rsidP="00EB5BE1">
            <w:pPr>
              <w:jc w:val="center"/>
              <w:rPr>
                <w:b/>
                <w:bCs/>
              </w:rPr>
            </w:pPr>
            <w:r>
              <w:rPr>
                <w:b/>
                <w:bCs/>
              </w:rPr>
              <w:t>Year 6</w:t>
            </w:r>
          </w:p>
        </w:tc>
        <w:tc>
          <w:tcPr>
            <w:tcW w:w="810" w:type="dxa"/>
            <w:vAlign w:val="center"/>
          </w:tcPr>
          <w:p w14:paraId="1A5CB7C6" w14:textId="559ED5B3" w:rsidR="00133009" w:rsidRDefault="005F09B1" w:rsidP="00EB5BE1">
            <w:pPr>
              <w:jc w:val="center"/>
              <w:rPr>
                <w:b/>
                <w:bCs/>
              </w:rPr>
            </w:pPr>
            <w:r>
              <w:rPr>
                <w:b/>
                <w:bCs/>
              </w:rPr>
              <w:t>Year 7</w:t>
            </w:r>
          </w:p>
        </w:tc>
      </w:tr>
      <w:tr w:rsidR="005F09B1" w14:paraId="602BEB87" w14:textId="42916765" w:rsidTr="00585004">
        <w:tc>
          <w:tcPr>
            <w:tcW w:w="419" w:type="dxa"/>
            <w:vAlign w:val="center"/>
          </w:tcPr>
          <w:p w14:paraId="7573BC12" w14:textId="77777777" w:rsidR="00133009" w:rsidRPr="008E16C8" w:rsidRDefault="00133009" w:rsidP="00EB5BE1">
            <w:pPr>
              <w:jc w:val="center"/>
            </w:pPr>
            <w:r w:rsidRPr="008E16C8">
              <w:t>1.</w:t>
            </w:r>
          </w:p>
        </w:tc>
        <w:tc>
          <w:tcPr>
            <w:tcW w:w="2765" w:type="dxa"/>
            <w:vAlign w:val="center"/>
          </w:tcPr>
          <w:p w14:paraId="7402FDB1" w14:textId="2AA8CB58" w:rsidR="00133009" w:rsidRPr="00DE237F" w:rsidRDefault="00133009" w:rsidP="00EB5BE1">
            <w:r w:rsidRPr="00DE237F">
              <w:t>Below USD</w:t>
            </w:r>
            <w:r w:rsidR="00585004">
              <w:t xml:space="preserve"> </w:t>
            </w:r>
            <w:r w:rsidRPr="00DE237F">
              <w:t>499</w:t>
            </w:r>
          </w:p>
        </w:tc>
        <w:tc>
          <w:tcPr>
            <w:tcW w:w="1041" w:type="dxa"/>
            <w:vAlign w:val="center"/>
          </w:tcPr>
          <w:p w14:paraId="31CB5295" w14:textId="77777777" w:rsidR="00133009" w:rsidRDefault="00133009" w:rsidP="00EB5BE1">
            <w:pPr>
              <w:jc w:val="center"/>
              <w:rPr>
                <w:b/>
                <w:bCs/>
              </w:rPr>
            </w:pPr>
          </w:p>
        </w:tc>
        <w:tc>
          <w:tcPr>
            <w:tcW w:w="990" w:type="dxa"/>
            <w:vAlign w:val="center"/>
          </w:tcPr>
          <w:p w14:paraId="71DAEAA9" w14:textId="77777777" w:rsidR="00133009" w:rsidRDefault="00133009" w:rsidP="00EB5BE1">
            <w:pPr>
              <w:jc w:val="center"/>
              <w:rPr>
                <w:b/>
                <w:bCs/>
              </w:rPr>
            </w:pPr>
          </w:p>
        </w:tc>
        <w:tc>
          <w:tcPr>
            <w:tcW w:w="900" w:type="dxa"/>
            <w:vAlign w:val="center"/>
          </w:tcPr>
          <w:p w14:paraId="5E1A7533" w14:textId="77777777" w:rsidR="00133009" w:rsidRDefault="00133009" w:rsidP="00EB5BE1">
            <w:pPr>
              <w:jc w:val="center"/>
              <w:rPr>
                <w:b/>
                <w:bCs/>
              </w:rPr>
            </w:pPr>
          </w:p>
        </w:tc>
        <w:tc>
          <w:tcPr>
            <w:tcW w:w="900" w:type="dxa"/>
            <w:vAlign w:val="center"/>
          </w:tcPr>
          <w:p w14:paraId="1D98D609" w14:textId="77777777" w:rsidR="00133009" w:rsidRDefault="00133009" w:rsidP="00EB5BE1">
            <w:pPr>
              <w:jc w:val="center"/>
              <w:rPr>
                <w:b/>
                <w:bCs/>
              </w:rPr>
            </w:pPr>
          </w:p>
        </w:tc>
        <w:tc>
          <w:tcPr>
            <w:tcW w:w="990" w:type="dxa"/>
            <w:vAlign w:val="center"/>
          </w:tcPr>
          <w:p w14:paraId="1936C969" w14:textId="77777777" w:rsidR="00133009" w:rsidRDefault="00133009" w:rsidP="00EB5BE1">
            <w:pPr>
              <w:jc w:val="center"/>
              <w:rPr>
                <w:b/>
                <w:bCs/>
              </w:rPr>
            </w:pPr>
          </w:p>
        </w:tc>
        <w:tc>
          <w:tcPr>
            <w:tcW w:w="990" w:type="dxa"/>
            <w:vAlign w:val="center"/>
          </w:tcPr>
          <w:p w14:paraId="1B11A440" w14:textId="77777777" w:rsidR="00133009" w:rsidRDefault="00133009" w:rsidP="00EB5BE1">
            <w:pPr>
              <w:jc w:val="center"/>
              <w:rPr>
                <w:b/>
                <w:bCs/>
              </w:rPr>
            </w:pPr>
          </w:p>
        </w:tc>
        <w:tc>
          <w:tcPr>
            <w:tcW w:w="810" w:type="dxa"/>
            <w:vAlign w:val="center"/>
          </w:tcPr>
          <w:p w14:paraId="5F386B6D" w14:textId="77777777" w:rsidR="00133009" w:rsidRDefault="00133009" w:rsidP="00EB5BE1">
            <w:pPr>
              <w:jc w:val="center"/>
              <w:rPr>
                <w:b/>
                <w:bCs/>
              </w:rPr>
            </w:pPr>
          </w:p>
        </w:tc>
      </w:tr>
      <w:tr w:rsidR="005F09B1" w14:paraId="43B2E0EA" w14:textId="23C1CBCD" w:rsidTr="00585004">
        <w:tc>
          <w:tcPr>
            <w:tcW w:w="419" w:type="dxa"/>
            <w:vAlign w:val="center"/>
          </w:tcPr>
          <w:p w14:paraId="0FF78C3D" w14:textId="645D9A62" w:rsidR="00133009" w:rsidRPr="008E16C8" w:rsidRDefault="00190498" w:rsidP="00EB5BE1">
            <w:pPr>
              <w:jc w:val="center"/>
            </w:pPr>
            <w:r>
              <w:t>2.</w:t>
            </w:r>
          </w:p>
        </w:tc>
        <w:tc>
          <w:tcPr>
            <w:tcW w:w="2765" w:type="dxa"/>
            <w:vAlign w:val="center"/>
          </w:tcPr>
          <w:p w14:paraId="26CBACBF" w14:textId="41500BAA" w:rsidR="00133009" w:rsidRPr="00BD6194" w:rsidRDefault="00133009" w:rsidP="00EB5BE1">
            <w:r w:rsidRPr="00BD6194">
              <w:t>From 500 - 999</w:t>
            </w:r>
          </w:p>
        </w:tc>
        <w:tc>
          <w:tcPr>
            <w:tcW w:w="1041" w:type="dxa"/>
            <w:vAlign w:val="center"/>
          </w:tcPr>
          <w:p w14:paraId="6EAED1C8" w14:textId="77777777" w:rsidR="00133009" w:rsidRDefault="00133009" w:rsidP="00EB5BE1">
            <w:pPr>
              <w:jc w:val="center"/>
              <w:rPr>
                <w:b/>
                <w:bCs/>
              </w:rPr>
            </w:pPr>
          </w:p>
        </w:tc>
        <w:tc>
          <w:tcPr>
            <w:tcW w:w="990" w:type="dxa"/>
            <w:vAlign w:val="center"/>
          </w:tcPr>
          <w:p w14:paraId="46AC1C30" w14:textId="77777777" w:rsidR="00133009" w:rsidRDefault="00133009" w:rsidP="00EB5BE1">
            <w:pPr>
              <w:jc w:val="center"/>
              <w:rPr>
                <w:b/>
                <w:bCs/>
              </w:rPr>
            </w:pPr>
          </w:p>
        </w:tc>
        <w:tc>
          <w:tcPr>
            <w:tcW w:w="900" w:type="dxa"/>
            <w:vAlign w:val="center"/>
          </w:tcPr>
          <w:p w14:paraId="63D5C4E1" w14:textId="77777777" w:rsidR="00133009" w:rsidRDefault="00133009" w:rsidP="00EB5BE1">
            <w:pPr>
              <w:jc w:val="center"/>
              <w:rPr>
                <w:b/>
                <w:bCs/>
              </w:rPr>
            </w:pPr>
          </w:p>
        </w:tc>
        <w:tc>
          <w:tcPr>
            <w:tcW w:w="900" w:type="dxa"/>
            <w:vAlign w:val="center"/>
          </w:tcPr>
          <w:p w14:paraId="313EE077" w14:textId="77777777" w:rsidR="00133009" w:rsidRDefault="00133009" w:rsidP="00EB5BE1">
            <w:pPr>
              <w:jc w:val="center"/>
              <w:rPr>
                <w:b/>
                <w:bCs/>
              </w:rPr>
            </w:pPr>
          </w:p>
        </w:tc>
        <w:tc>
          <w:tcPr>
            <w:tcW w:w="990" w:type="dxa"/>
            <w:vAlign w:val="center"/>
          </w:tcPr>
          <w:p w14:paraId="23B76756" w14:textId="77777777" w:rsidR="00133009" w:rsidRDefault="00133009" w:rsidP="00EB5BE1">
            <w:pPr>
              <w:jc w:val="center"/>
              <w:rPr>
                <w:b/>
                <w:bCs/>
              </w:rPr>
            </w:pPr>
          </w:p>
        </w:tc>
        <w:tc>
          <w:tcPr>
            <w:tcW w:w="990" w:type="dxa"/>
            <w:vAlign w:val="center"/>
          </w:tcPr>
          <w:p w14:paraId="77DB4812" w14:textId="77777777" w:rsidR="00133009" w:rsidRDefault="00133009" w:rsidP="00EB5BE1">
            <w:pPr>
              <w:jc w:val="center"/>
              <w:rPr>
                <w:b/>
                <w:bCs/>
              </w:rPr>
            </w:pPr>
          </w:p>
        </w:tc>
        <w:tc>
          <w:tcPr>
            <w:tcW w:w="810" w:type="dxa"/>
            <w:vAlign w:val="center"/>
          </w:tcPr>
          <w:p w14:paraId="5CB44BEA" w14:textId="77777777" w:rsidR="00133009" w:rsidRDefault="00133009" w:rsidP="00EB5BE1">
            <w:pPr>
              <w:jc w:val="center"/>
              <w:rPr>
                <w:b/>
                <w:bCs/>
              </w:rPr>
            </w:pPr>
          </w:p>
        </w:tc>
      </w:tr>
      <w:tr w:rsidR="005F09B1" w14:paraId="7732453A" w14:textId="5CB2C390" w:rsidTr="00585004">
        <w:tc>
          <w:tcPr>
            <w:tcW w:w="419" w:type="dxa"/>
            <w:vAlign w:val="center"/>
          </w:tcPr>
          <w:p w14:paraId="406B4334" w14:textId="5D9AF68F" w:rsidR="00133009" w:rsidRPr="008E16C8" w:rsidRDefault="00190498" w:rsidP="00EB5BE1">
            <w:pPr>
              <w:jc w:val="center"/>
            </w:pPr>
            <w:r>
              <w:t>3.</w:t>
            </w:r>
          </w:p>
        </w:tc>
        <w:tc>
          <w:tcPr>
            <w:tcW w:w="2765" w:type="dxa"/>
            <w:vAlign w:val="center"/>
          </w:tcPr>
          <w:p w14:paraId="6DFE05B1" w14:textId="09526E6D" w:rsidR="00133009" w:rsidRPr="00BD6194" w:rsidRDefault="00133009" w:rsidP="00EB5BE1">
            <w:r w:rsidRPr="00BD6194">
              <w:t>From 1,000 – 1,499</w:t>
            </w:r>
          </w:p>
        </w:tc>
        <w:tc>
          <w:tcPr>
            <w:tcW w:w="1041" w:type="dxa"/>
            <w:vAlign w:val="center"/>
          </w:tcPr>
          <w:p w14:paraId="452D5568" w14:textId="77777777" w:rsidR="00133009" w:rsidRDefault="00133009" w:rsidP="00EB5BE1">
            <w:pPr>
              <w:jc w:val="center"/>
              <w:rPr>
                <w:b/>
                <w:bCs/>
              </w:rPr>
            </w:pPr>
          </w:p>
        </w:tc>
        <w:tc>
          <w:tcPr>
            <w:tcW w:w="990" w:type="dxa"/>
            <w:vAlign w:val="center"/>
          </w:tcPr>
          <w:p w14:paraId="3DD4E1F1" w14:textId="77777777" w:rsidR="00133009" w:rsidRDefault="00133009" w:rsidP="00EB5BE1">
            <w:pPr>
              <w:jc w:val="center"/>
              <w:rPr>
                <w:b/>
                <w:bCs/>
              </w:rPr>
            </w:pPr>
          </w:p>
        </w:tc>
        <w:tc>
          <w:tcPr>
            <w:tcW w:w="900" w:type="dxa"/>
            <w:vAlign w:val="center"/>
          </w:tcPr>
          <w:p w14:paraId="5B0ECA20" w14:textId="77777777" w:rsidR="00133009" w:rsidRDefault="00133009" w:rsidP="00EB5BE1">
            <w:pPr>
              <w:jc w:val="center"/>
              <w:rPr>
                <w:b/>
                <w:bCs/>
              </w:rPr>
            </w:pPr>
          </w:p>
        </w:tc>
        <w:tc>
          <w:tcPr>
            <w:tcW w:w="900" w:type="dxa"/>
            <w:vAlign w:val="center"/>
          </w:tcPr>
          <w:p w14:paraId="6D061E3B" w14:textId="77777777" w:rsidR="00133009" w:rsidRDefault="00133009" w:rsidP="00EB5BE1">
            <w:pPr>
              <w:jc w:val="center"/>
              <w:rPr>
                <w:b/>
                <w:bCs/>
              </w:rPr>
            </w:pPr>
          </w:p>
        </w:tc>
        <w:tc>
          <w:tcPr>
            <w:tcW w:w="990" w:type="dxa"/>
            <w:vAlign w:val="center"/>
          </w:tcPr>
          <w:p w14:paraId="4192C775" w14:textId="77777777" w:rsidR="00133009" w:rsidRDefault="00133009" w:rsidP="00EB5BE1">
            <w:pPr>
              <w:jc w:val="center"/>
              <w:rPr>
                <w:b/>
                <w:bCs/>
              </w:rPr>
            </w:pPr>
          </w:p>
        </w:tc>
        <w:tc>
          <w:tcPr>
            <w:tcW w:w="990" w:type="dxa"/>
            <w:vAlign w:val="center"/>
          </w:tcPr>
          <w:p w14:paraId="17065809" w14:textId="77777777" w:rsidR="00133009" w:rsidRDefault="00133009" w:rsidP="00EB5BE1">
            <w:pPr>
              <w:jc w:val="center"/>
              <w:rPr>
                <w:b/>
                <w:bCs/>
              </w:rPr>
            </w:pPr>
          </w:p>
        </w:tc>
        <w:tc>
          <w:tcPr>
            <w:tcW w:w="810" w:type="dxa"/>
            <w:vAlign w:val="center"/>
          </w:tcPr>
          <w:p w14:paraId="51054E71" w14:textId="77777777" w:rsidR="00133009" w:rsidRDefault="00133009" w:rsidP="00EB5BE1">
            <w:pPr>
              <w:jc w:val="center"/>
              <w:rPr>
                <w:b/>
                <w:bCs/>
              </w:rPr>
            </w:pPr>
          </w:p>
        </w:tc>
      </w:tr>
      <w:tr w:rsidR="005F09B1" w14:paraId="67450D33" w14:textId="7569E681" w:rsidTr="00585004">
        <w:tc>
          <w:tcPr>
            <w:tcW w:w="419" w:type="dxa"/>
            <w:vAlign w:val="center"/>
          </w:tcPr>
          <w:p w14:paraId="5E96C917" w14:textId="005D666F" w:rsidR="00133009" w:rsidRPr="008E16C8" w:rsidRDefault="00190498" w:rsidP="00EB5BE1">
            <w:pPr>
              <w:jc w:val="center"/>
            </w:pPr>
            <w:r>
              <w:t>4.</w:t>
            </w:r>
          </w:p>
        </w:tc>
        <w:tc>
          <w:tcPr>
            <w:tcW w:w="2765" w:type="dxa"/>
            <w:vAlign w:val="center"/>
          </w:tcPr>
          <w:p w14:paraId="59AD5D7B" w14:textId="459C6CE1" w:rsidR="00133009" w:rsidRPr="00BD6194" w:rsidRDefault="00133009" w:rsidP="00EB5BE1">
            <w:r w:rsidRPr="00BD6194">
              <w:t>From 1,500 – 2,999</w:t>
            </w:r>
          </w:p>
        </w:tc>
        <w:tc>
          <w:tcPr>
            <w:tcW w:w="1041" w:type="dxa"/>
            <w:vAlign w:val="center"/>
          </w:tcPr>
          <w:p w14:paraId="6AE827A0" w14:textId="77777777" w:rsidR="00133009" w:rsidRDefault="00133009" w:rsidP="00EB5BE1">
            <w:pPr>
              <w:jc w:val="center"/>
              <w:rPr>
                <w:b/>
                <w:bCs/>
              </w:rPr>
            </w:pPr>
          </w:p>
        </w:tc>
        <w:tc>
          <w:tcPr>
            <w:tcW w:w="990" w:type="dxa"/>
            <w:vAlign w:val="center"/>
          </w:tcPr>
          <w:p w14:paraId="32441563" w14:textId="77777777" w:rsidR="00133009" w:rsidRDefault="00133009" w:rsidP="00EB5BE1">
            <w:pPr>
              <w:jc w:val="center"/>
              <w:rPr>
                <w:b/>
                <w:bCs/>
              </w:rPr>
            </w:pPr>
          </w:p>
        </w:tc>
        <w:tc>
          <w:tcPr>
            <w:tcW w:w="900" w:type="dxa"/>
            <w:vAlign w:val="center"/>
          </w:tcPr>
          <w:p w14:paraId="0C4AD68D" w14:textId="77777777" w:rsidR="00133009" w:rsidRDefault="00133009" w:rsidP="00EB5BE1">
            <w:pPr>
              <w:jc w:val="center"/>
              <w:rPr>
                <w:b/>
                <w:bCs/>
              </w:rPr>
            </w:pPr>
          </w:p>
        </w:tc>
        <w:tc>
          <w:tcPr>
            <w:tcW w:w="900" w:type="dxa"/>
            <w:vAlign w:val="center"/>
          </w:tcPr>
          <w:p w14:paraId="31F6A649" w14:textId="77777777" w:rsidR="00133009" w:rsidRDefault="00133009" w:rsidP="00EB5BE1">
            <w:pPr>
              <w:jc w:val="center"/>
              <w:rPr>
                <w:b/>
                <w:bCs/>
              </w:rPr>
            </w:pPr>
          </w:p>
        </w:tc>
        <w:tc>
          <w:tcPr>
            <w:tcW w:w="990" w:type="dxa"/>
            <w:vAlign w:val="center"/>
          </w:tcPr>
          <w:p w14:paraId="2B9D4532" w14:textId="77777777" w:rsidR="00133009" w:rsidRDefault="00133009" w:rsidP="00EB5BE1">
            <w:pPr>
              <w:jc w:val="center"/>
              <w:rPr>
                <w:b/>
                <w:bCs/>
              </w:rPr>
            </w:pPr>
          </w:p>
        </w:tc>
        <w:tc>
          <w:tcPr>
            <w:tcW w:w="990" w:type="dxa"/>
            <w:vAlign w:val="center"/>
          </w:tcPr>
          <w:p w14:paraId="550CED6A" w14:textId="77777777" w:rsidR="00133009" w:rsidRDefault="00133009" w:rsidP="00EB5BE1">
            <w:pPr>
              <w:jc w:val="center"/>
              <w:rPr>
                <w:b/>
                <w:bCs/>
              </w:rPr>
            </w:pPr>
          </w:p>
        </w:tc>
        <w:tc>
          <w:tcPr>
            <w:tcW w:w="810" w:type="dxa"/>
            <w:vAlign w:val="center"/>
          </w:tcPr>
          <w:p w14:paraId="7ABCC64A" w14:textId="77777777" w:rsidR="00133009" w:rsidRDefault="00133009" w:rsidP="00EB5BE1">
            <w:pPr>
              <w:jc w:val="center"/>
              <w:rPr>
                <w:b/>
                <w:bCs/>
              </w:rPr>
            </w:pPr>
          </w:p>
        </w:tc>
      </w:tr>
      <w:tr w:rsidR="005F09B1" w14:paraId="2349FFAA" w14:textId="3C16EED5" w:rsidTr="00585004">
        <w:tc>
          <w:tcPr>
            <w:tcW w:w="419" w:type="dxa"/>
            <w:vAlign w:val="center"/>
          </w:tcPr>
          <w:p w14:paraId="5F1842E7" w14:textId="2221EBE9" w:rsidR="00133009" w:rsidRPr="008E16C8" w:rsidRDefault="00190498" w:rsidP="00EB5BE1">
            <w:pPr>
              <w:jc w:val="center"/>
            </w:pPr>
            <w:r>
              <w:t>5.</w:t>
            </w:r>
          </w:p>
        </w:tc>
        <w:tc>
          <w:tcPr>
            <w:tcW w:w="2765" w:type="dxa"/>
            <w:vAlign w:val="center"/>
          </w:tcPr>
          <w:p w14:paraId="40CB8EE8" w14:textId="1F0D40CF" w:rsidR="00133009" w:rsidRPr="00BD6194" w:rsidRDefault="00133009" w:rsidP="00EB5BE1">
            <w:r w:rsidRPr="00DE237F">
              <w:t>From 3,000 – 6,9</w:t>
            </w:r>
            <w:r w:rsidRPr="00BD6194">
              <w:t>99</w:t>
            </w:r>
          </w:p>
        </w:tc>
        <w:tc>
          <w:tcPr>
            <w:tcW w:w="1041" w:type="dxa"/>
            <w:vAlign w:val="center"/>
          </w:tcPr>
          <w:p w14:paraId="5C361ED7" w14:textId="77777777" w:rsidR="00133009" w:rsidRDefault="00133009" w:rsidP="00EB5BE1">
            <w:pPr>
              <w:jc w:val="center"/>
              <w:rPr>
                <w:b/>
                <w:bCs/>
              </w:rPr>
            </w:pPr>
          </w:p>
        </w:tc>
        <w:tc>
          <w:tcPr>
            <w:tcW w:w="990" w:type="dxa"/>
            <w:vAlign w:val="center"/>
          </w:tcPr>
          <w:p w14:paraId="095F0E0B" w14:textId="77777777" w:rsidR="00133009" w:rsidRDefault="00133009" w:rsidP="00EB5BE1">
            <w:pPr>
              <w:jc w:val="center"/>
              <w:rPr>
                <w:b/>
                <w:bCs/>
              </w:rPr>
            </w:pPr>
          </w:p>
        </w:tc>
        <w:tc>
          <w:tcPr>
            <w:tcW w:w="900" w:type="dxa"/>
            <w:vAlign w:val="center"/>
          </w:tcPr>
          <w:p w14:paraId="40767EDE" w14:textId="77777777" w:rsidR="00133009" w:rsidRDefault="00133009" w:rsidP="00EB5BE1">
            <w:pPr>
              <w:jc w:val="center"/>
              <w:rPr>
                <w:b/>
                <w:bCs/>
              </w:rPr>
            </w:pPr>
          </w:p>
        </w:tc>
        <w:tc>
          <w:tcPr>
            <w:tcW w:w="900" w:type="dxa"/>
            <w:vAlign w:val="center"/>
          </w:tcPr>
          <w:p w14:paraId="20E93B64" w14:textId="77777777" w:rsidR="00133009" w:rsidRDefault="00133009" w:rsidP="00EB5BE1">
            <w:pPr>
              <w:jc w:val="center"/>
              <w:rPr>
                <w:b/>
                <w:bCs/>
              </w:rPr>
            </w:pPr>
          </w:p>
        </w:tc>
        <w:tc>
          <w:tcPr>
            <w:tcW w:w="990" w:type="dxa"/>
            <w:vAlign w:val="center"/>
          </w:tcPr>
          <w:p w14:paraId="4A3D2816" w14:textId="77777777" w:rsidR="00133009" w:rsidRDefault="00133009" w:rsidP="00EB5BE1">
            <w:pPr>
              <w:jc w:val="center"/>
              <w:rPr>
                <w:b/>
                <w:bCs/>
              </w:rPr>
            </w:pPr>
          </w:p>
        </w:tc>
        <w:tc>
          <w:tcPr>
            <w:tcW w:w="990" w:type="dxa"/>
            <w:vAlign w:val="center"/>
          </w:tcPr>
          <w:p w14:paraId="37E639F4" w14:textId="77777777" w:rsidR="00133009" w:rsidRDefault="00133009" w:rsidP="00EB5BE1">
            <w:pPr>
              <w:jc w:val="center"/>
              <w:rPr>
                <w:b/>
                <w:bCs/>
              </w:rPr>
            </w:pPr>
          </w:p>
        </w:tc>
        <w:tc>
          <w:tcPr>
            <w:tcW w:w="810" w:type="dxa"/>
            <w:vAlign w:val="center"/>
          </w:tcPr>
          <w:p w14:paraId="56D53320" w14:textId="77777777" w:rsidR="00133009" w:rsidRDefault="00133009" w:rsidP="00EB5BE1">
            <w:pPr>
              <w:jc w:val="center"/>
              <w:rPr>
                <w:b/>
                <w:bCs/>
              </w:rPr>
            </w:pPr>
          </w:p>
        </w:tc>
      </w:tr>
      <w:tr w:rsidR="005F09B1" w14:paraId="0470C047" w14:textId="29914DCC" w:rsidTr="00585004">
        <w:tc>
          <w:tcPr>
            <w:tcW w:w="419" w:type="dxa"/>
            <w:vAlign w:val="center"/>
          </w:tcPr>
          <w:p w14:paraId="68E1E343" w14:textId="6336B711" w:rsidR="00133009" w:rsidRPr="008E16C8" w:rsidRDefault="00190498" w:rsidP="00EB5BE1">
            <w:pPr>
              <w:jc w:val="center"/>
            </w:pPr>
            <w:r>
              <w:t>6.</w:t>
            </w:r>
          </w:p>
        </w:tc>
        <w:tc>
          <w:tcPr>
            <w:tcW w:w="2765" w:type="dxa"/>
            <w:vAlign w:val="center"/>
          </w:tcPr>
          <w:p w14:paraId="3CD87E9F" w14:textId="039DA799" w:rsidR="00133009" w:rsidRPr="00BD6194" w:rsidRDefault="00133009" w:rsidP="00EB5BE1">
            <w:r w:rsidRPr="00DE237F">
              <w:t xml:space="preserve">From 7,000 – </w:t>
            </w:r>
            <w:r w:rsidRPr="00BD6194">
              <w:t>9,999</w:t>
            </w:r>
          </w:p>
        </w:tc>
        <w:tc>
          <w:tcPr>
            <w:tcW w:w="1041" w:type="dxa"/>
            <w:vAlign w:val="center"/>
          </w:tcPr>
          <w:p w14:paraId="587E6836" w14:textId="77777777" w:rsidR="00133009" w:rsidRDefault="00133009" w:rsidP="00EB5BE1">
            <w:pPr>
              <w:jc w:val="center"/>
              <w:rPr>
                <w:b/>
                <w:bCs/>
              </w:rPr>
            </w:pPr>
          </w:p>
        </w:tc>
        <w:tc>
          <w:tcPr>
            <w:tcW w:w="990" w:type="dxa"/>
            <w:vAlign w:val="center"/>
          </w:tcPr>
          <w:p w14:paraId="12D55FF4" w14:textId="77777777" w:rsidR="00133009" w:rsidRDefault="00133009" w:rsidP="00EB5BE1">
            <w:pPr>
              <w:jc w:val="center"/>
              <w:rPr>
                <w:b/>
                <w:bCs/>
              </w:rPr>
            </w:pPr>
          </w:p>
        </w:tc>
        <w:tc>
          <w:tcPr>
            <w:tcW w:w="900" w:type="dxa"/>
            <w:vAlign w:val="center"/>
          </w:tcPr>
          <w:p w14:paraId="14CE0517" w14:textId="77777777" w:rsidR="00133009" w:rsidRDefault="00133009" w:rsidP="00EB5BE1">
            <w:pPr>
              <w:jc w:val="center"/>
              <w:rPr>
                <w:b/>
                <w:bCs/>
              </w:rPr>
            </w:pPr>
          </w:p>
        </w:tc>
        <w:tc>
          <w:tcPr>
            <w:tcW w:w="900" w:type="dxa"/>
            <w:vAlign w:val="center"/>
          </w:tcPr>
          <w:p w14:paraId="0D2B0406" w14:textId="77777777" w:rsidR="00133009" w:rsidRDefault="00133009" w:rsidP="00EB5BE1">
            <w:pPr>
              <w:jc w:val="center"/>
              <w:rPr>
                <w:b/>
                <w:bCs/>
              </w:rPr>
            </w:pPr>
          </w:p>
        </w:tc>
        <w:tc>
          <w:tcPr>
            <w:tcW w:w="990" w:type="dxa"/>
            <w:vAlign w:val="center"/>
          </w:tcPr>
          <w:p w14:paraId="25FB5DCB" w14:textId="77777777" w:rsidR="00133009" w:rsidRDefault="00133009" w:rsidP="00EB5BE1">
            <w:pPr>
              <w:jc w:val="center"/>
              <w:rPr>
                <w:b/>
                <w:bCs/>
              </w:rPr>
            </w:pPr>
          </w:p>
        </w:tc>
        <w:tc>
          <w:tcPr>
            <w:tcW w:w="990" w:type="dxa"/>
            <w:vAlign w:val="center"/>
          </w:tcPr>
          <w:p w14:paraId="4921383A" w14:textId="77777777" w:rsidR="00133009" w:rsidRDefault="00133009" w:rsidP="00EB5BE1">
            <w:pPr>
              <w:jc w:val="center"/>
              <w:rPr>
                <w:b/>
                <w:bCs/>
              </w:rPr>
            </w:pPr>
          </w:p>
        </w:tc>
        <w:tc>
          <w:tcPr>
            <w:tcW w:w="810" w:type="dxa"/>
            <w:vAlign w:val="center"/>
          </w:tcPr>
          <w:p w14:paraId="46625391" w14:textId="77777777" w:rsidR="00133009" w:rsidRDefault="00133009" w:rsidP="00EB5BE1">
            <w:pPr>
              <w:jc w:val="center"/>
              <w:rPr>
                <w:b/>
                <w:bCs/>
              </w:rPr>
            </w:pPr>
          </w:p>
        </w:tc>
      </w:tr>
      <w:tr w:rsidR="005F09B1" w14:paraId="574658CB" w14:textId="30175D4E" w:rsidTr="00585004">
        <w:tc>
          <w:tcPr>
            <w:tcW w:w="419" w:type="dxa"/>
            <w:vAlign w:val="center"/>
          </w:tcPr>
          <w:p w14:paraId="748D2367" w14:textId="0CFA501C" w:rsidR="00133009" w:rsidRPr="00BD6194" w:rsidRDefault="00190498" w:rsidP="00EB5BE1">
            <w:r>
              <w:t>7.</w:t>
            </w:r>
          </w:p>
        </w:tc>
        <w:tc>
          <w:tcPr>
            <w:tcW w:w="2765" w:type="dxa"/>
            <w:vAlign w:val="center"/>
          </w:tcPr>
          <w:p w14:paraId="65942EC9" w14:textId="5965A68B" w:rsidR="00133009" w:rsidRPr="00BD6194" w:rsidRDefault="00133009" w:rsidP="00EB5BE1">
            <w:r w:rsidRPr="00BD6194">
              <w:t>From 10,000 – 12,999</w:t>
            </w:r>
          </w:p>
        </w:tc>
        <w:tc>
          <w:tcPr>
            <w:tcW w:w="1041" w:type="dxa"/>
            <w:vAlign w:val="center"/>
          </w:tcPr>
          <w:p w14:paraId="00D3C557" w14:textId="77777777" w:rsidR="00133009" w:rsidRDefault="00133009" w:rsidP="00EB5BE1">
            <w:pPr>
              <w:jc w:val="center"/>
              <w:rPr>
                <w:b/>
                <w:bCs/>
              </w:rPr>
            </w:pPr>
          </w:p>
        </w:tc>
        <w:tc>
          <w:tcPr>
            <w:tcW w:w="990" w:type="dxa"/>
            <w:vAlign w:val="center"/>
          </w:tcPr>
          <w:p w14:paraId="1C8348B8" w14:textId="77777777" w:rsidR="00133009" w:rsidRDefault="00133009" w:rsidP="00EB5BE1">
            <w:pPr>
              <w:jc w:val="center"/>
              <w:rPr>
                <w:b/>
                <w:bCs/>
              </w:rPr>
            </w:pPr>
          </w:p>
        </w:tc>
        <w:tc>
          <w:tcPr>
            <w:tcW w:w="900" w:type="dxa"/>
            <w:vAlign w:val="center"/>
          </w:tcPr>
          <w:p w14:paraId="4B839078" w14:textId="77777777" w:rsidR="00133009" w:rsidRDefault="00133009" w:rsidP="00EB5BE1">
            <w:pPr>
              <w:jc w:val="center"/>
              <w:rPr>
                <w:b/>
                <w:bCs/>
              </w:rPr>
            </w:pPr>
          </w:p>
        </w:tc>
        <w:tc>
          <w:tcPr>
            <w:tcW w:w="900" w:type="dxa"/>
            <w:vAlign w:val="center"/>
          </w:tcPr>
          <w:p w14:paraId="54453BD8" w14:textId="77777777" w:rsidR="00133009" w:rsidRDefault="00133009" w:rsidP="00EB5BE1">
            <w:pPr>
              <w:jc w:val="center"/>
              <w:rPr>
                <w:b/>
                <w:bCs/>
              </w:rPr>
            </w:pPr>
          </w:p>
        </w:tc>
        <w:tc>
          <w:tcPr>
            <w:tcW w:w="990" w:type="dxa"/>
            <w:vAlign w:val="center"/>
          </w:tcPr>
          <w:p w14:paraId="4881541B" w14:textId="77777777" w:rsidR="00133009" w:rsidRDefault="00133009" w:rsidP="00EB5BE1">
            <w:pPr>
              <w:jc w:val="center"/>
              <w:rPr>
                <w:b/>
                <w:bCs/>
              </w:rPr>
            </w:pPr>
          </w:p>
        </w:tc>
        <w:tc>
          <w:tcPr>
            <w:tcW w:w="990" w:type="dxa"/>
            <w:vAlign w:val="center"/>
          </w:tcPr>
          <w:p w14:paraId="65169506" w14:textId="77777777" w:rsidR="00133009" w:rsidRDefault="00133009" w:rsidP="00EB5BE1">
            <w:pPr>
              <w:jc w:val="center"/>
              <w:rPr>
                <w:b/>
                <w:bCs/>
              </w:rPr>
            </w:pPr>
          </w:p>
        </w:tc>
        <w:tc>
          <w:tcPr>
            <w:tcW w:w="810" w:type="dxa"/>
            <w:vAlign w:val="center"/>
          </w:tcPr>
          <w:p w14:paraId="0B63507B" w14:textId="77777777" w:rsidR="00133009" w:rsidRDefault="00133009" w:rsidP="00EB5BE1">
            <w:pPr>
              <w:jc w:val="center"/>
              <w:rPr>
                <w:b/>
                <w:bCs/>
              </w:rPr>
            </w:pPr>
          </w:p>
        </w:tc>
      </w:tr>
      <w:tr w:rsidR="005F09B1" w14:paraId="0B3217E2" w14:textId="5B74BC41" w:rsidTr="00585004">
        <w:tc>
          <w:tcPr>
            <w:tcW w:w="419" w:type="dxa"/>
            <w:vAlign w:val="center"/>
          </w:tcPr>
          <w:p w14:paraId="40C95ACF" w14:textId="22359814" w:rsidR="00133009" w:rsidRPr="00BD6194" w:rsidRDefault="00190498" w:rsidP="00EB5BE1">
            <w:r w:rsidRPr="00BD6194">
              <w:t>8.</w:t>
            </w:r>
          </w:p>
        </w:tc>
        <w:tc>
          <w:tcPr>
            <w:tcW w:w="2765" w:type="dxa"/>
            <w:vAlign w:val="center"/>
          </w:tcPr>
          <w:p w14:paraId="07AD8E32" w14:textId="255C351C" w:rsidR="00133009" w:rsidRPr="00BD6194" w:rsidRDefault="00133009" w:rsidP="00EB5BE1">
            <w:r>
              <w:t xml:space="preserve">From </w:t>
            </w:r>
            <w:r w:rsidRPr="00BD6194">
              <w:t>13,000 – 15,999</w:t>
            </w:r>
          </w:p>
        </w:tc>
        <w:tc>
          <w:tcPr>
            <w:tcW w:w="1041" w:type="dxa"/>
            <w:vAlign w:val="center"/>
          </w:tcPr>
          <w:p w14:paraId="2834C339" w14:textId="77777777" w:rsidR="00133009" w:rsidRDefault="00133009" w:rsidP="00EB5BE1">
            <w:pPr>
              <w:jc w:val="center"/>
              <w:rPr>
                <w:b/>
                <w:bCs/>
              </w:rPr>
            </w:pPr>
          </w:p>
        </w:tc>
        <w:tc>
          <w:tcPr>
            <w:tcW w:w="990" w:type="dxa"/>
            <w:vAlign w:val="center"/>
          </w:tcPr>
          <w:p w14:paraId="553C6432" w14:textId="77777777" w:rsidR="00133009" w:rsidRDefault="00133009" w:rsidP="00EB5BE1">
            <w:pPr>
              <w:jc w:val="center"/>
              <w:rPr>
                <w:b/>
                <w:bCs/>
              </w:rPr>
            </w:pPr>
          </w:p>
        </w:tc>
        <w:tc>
          <w:tcPr>
            <w:tcW w:w="900" w:type="dxa"/>
            <w:vAlign w:val="center"/>
          </w:tcPr>
          <w:p w14:paraId="72CB3AF3" w14:textId="77777777" w:rsidR="00133009" w:rsidRDefault="00133009" w:rsidP="00EB5BE1">
            <w:pPr>
              <w:jc w:val="center"/>
              <w:rPr>
                <w:b/>
                <w:bCs/>
              </w:rPr>
            </w:pPr>
          </w:p>
        </w:tc>
        <w:tc>
          <w:tcPr>
            <w:tcW w:w="900" w:type="dxa"/>
            <w:vAlign w:val="center"/>
          </w:tcPr>
          <w:p w14:paraId="4485DE99" w14:textId="77777777" w:rsidR="00133009" w:rsidRDefault="00133009" w:rsidP="00EB5BE1">
            <w:pPr>
              <w:jc w:val="center"/>
              <w:rPr>
                <w:b/>
                <w:bCs/>
              </w:rPr>
            </w:pPr>
          </w:p>
        </w:tc>
        <w:tc>
          <w:tcPr>
            <w:tcW w:w="990" w:type="dxa"/>
            <w:vAlign w:val="center"/>
          </w:tcPr>
          <w:p w14:paraId="4E8DF2F0" w14:textId="77777777" w:rsidR="00133009" w:rsidRDefault="00133009" w:rsidP="00EB5BE1">
            <w:pPr>
              <w:jc w:val="center"/>
              <w:rPr>
                <w:b/>
                <w:bCs/>
              </w:rPr>
            </w:pPr>
          </w:p>
        </w:tc>
        <w:tc>
          <w:tcPr>
            <w:tcW w:w="990" w:type="dxa"/>
            <w:vAlign w:val="center"/>
          </w:tcPr>
          <w:p w14:paraId="69BEE04A" w14:textId="77777777" w:rsidR="00133009" w:rsidRDefault="00133009" w:rsidP="00EB5BE1">
            <w:pPr>
              <w:jc w:val="center"/>
              <w:rPr>
                <w:b/>
                <w:bCs/>
              </w:rPr>
            </w:pPr>
          </w:p>
        </w:tc>
        <w:tc>
          <w:tcPr>
            <w:tcW w:w="810" w:type="dxa"/>
            <w:vAlign w:val="center"/>
          </w:tcPr>
          <w:p w14:paraId="2866E806" w14:textId="77777777" w:rsidR="00133009" w:rsidRDefault="00133009" w:rsidP="00EB5BE1">
            <w:pPr>
              <w:jc w:val="center"/>
              <w:rPr>
                <w:b/>
                <w:bCs/>
              </w:rPr>
            </w:pPr>
          </w:p>
        </w:tc>
      </w:tr>
    </w:tbl>
    <w:p w14:paraId="3818E325" w14:textId="77777777" w:rsidR="008922E5" w:rsidRDefault="008922E5" w:rsidP="00BD6194">
      <w:pPr>
        <w:pStyle w:val="ListParagraph"/>
        <w:spacing w:after="0"/>
        <w:ind w:left="360"/>
        <w:rPr>
          <w:b/>
          <w:bCs/>
        </w:rPr>
      </w:pPr>
    </w:p>
    <w:p w14:paraId="66A1CC4B" w14:textId="3CBEF15A" w:rsidR="0051679C" w:rsidRPr="00BD6194" w:rsidRDefault="00DA4E91" w:rsidP="00BD6194">
      <w:pPr>
        <w:pStyle w:val="ListParagraph"/>
        <w:numPr>
          <w:ilvl w:val="0"/>
          <w:numId w:val="4"/>
        </w:numPr>
        <w:spacing w:after="0"/>
        <w:ind w:left="360" w:hanging="360"/>
        <w:rPr>
          <w:b/>
          <w:bCs/>
        </w:rPr>
      </w:pPr>
      <w:r w:rsidRPr="00BD6194">
        <w:rPr>
          <w:b/>
          <w:bCs/>
        </w:rPr>
        <w:t>Coordination Fee</w:t>
      </w:r>
      <w:r w:rsidR="00E15274">
        <w:rPr>
          <w:b/>
          <w:bCs/>
        </w:rPr>
        <w:t xml:space="preserve"> (</w:t>
      </w:r>
      <w:r w:rsidR="00321322">
        <w:rPr>
          <w:b/>
          <w:bCs/>
        </w:rPr>
        <w:t>14% weight)</w:t>
      </w:r>
    </w:p>
    <w:p w14:paraId="6CBE7E29" w14:textId="77777777" w:rsidR="00DA4E91" w:rsidRDefault="00DA4E91" w:rsidP="0048414F">
      <w:pPr>
        <w:spacing w:after="0"/>
        <w:rPr>
          <w:b/>
          <w:bCs/>
        </w:rPr>
      </w:pPr>
    </w:p>
    <w:tbl>
      <w:tblPr>
        <w:tblStyle w:val="TableGrid"/>
        <w:tblW w:w="9805" w:type="dxa"/>
        <w:tblLook w:val="04A0" w:firstRow="1" w:lastRow="0" w:firstColumn="1" w:lastColumn="0" w:noHBand="0" w:noVBand="1"/>
      </w:tblPr>
      <w:tblGrid>
        <w:gridCol w:w="445"/>
        <w:gridCol w:w="5788"/>
        <w:gridCol w:w="3572"/>
      </w:tblGrid>
      <w:tr w:rsidR="00DA4E91" w14:paraId="3E641B20" w14:textId="77777777" w:rsidTr="00585004">
        <w:tc>
          <w:tcPr>
            <w:tcW w:w="445" w:type="dxa"/>
          </w:tcPr>
          <w:p w14:paraId="5C638958" w14:textId="77777777" w:rsidR="00DA4E91" w:rsidRDefault="00DA4E91" w:rsidP="00EB5BE1">
            <w:pPr>
              <w:rPr>
                <w:b/>
                <w:bCs/>
              </w:rPr>
            </w:pPr>
          </w:p>
        </w:tc>
        <w:tc>
          <w:tcPr>
            <w:tcW w:w="5788" w:type="dxa"/>
            <w:vAlign w:val="center"/>
          </w:tcPr>
          <w:p w14:paraId="7198DAA5" w14:textId="7B26C0E2" w:rsidR="00DA4E91" w:rsidRDefault="00A65876" w:rsidP="00EB5BE1">
            <w:pPr>
              <w:jc w:val="center"/>
              <w:rPr>
                <w:b/>
                <w:bCs/>
              </w:rPr>
            </w:pPr>
            <w:r>
              <w:rPr>
                <w:b/>
                <w:bCs/>
              </w:rPr>
              <w:t>Services</w:t>
            </w:r>
          </w:p>
        </w:tc>
        <w:tc>
          <w:tcPr>
            <w:tcW w:w="3572" w:type="dxa"/>
            <w:vAlign w:val="center"/>
          </w:tcPr>
          <w:p w14:paraId="1008D871" w14:textId="38DFB5DC" w:rsidR="00DA4E91" w:rsidRDefault="00A65876" w:rsidP="00EB5BE1">
            <w:pPr>
              <w:jc w:val="center"/>
              <w:rPr>
                <w:b/>
                <w:bCs/>
              </w:rPr>
            </w:pPr>
            <w:r>
              <w:rPr>
                <w:b/>
                <w:bCs/>
              </w:rPr>
              <w:t>%</w:t>
            </w:r>
            <w:r w:rsidR="00933226">
              <w:rPr>
                <w:b/>
                <w:bCs/>
              </w:rPr>
              <w:t xml:space="preserve"> of total cost paid to the service providers</w:t>
            </w:r>
            <w:r w:rsidR="001B1DD1">
              <w:rPr>
                <w:b/>
                <w:bCs/>
              </w:rPr>
              <w:t>*</w:t>
            </w:r>
            <w:r w:rsidR="009803D6">
              <w:rPr>
                <w:b/>
                <w:bCs/>
              </w:rPr>
              <w:t xml:space="preserve"> (Year 1 </w:t>
            </w:r>
            <w:r w:rsidR="00585004">
              <w:rPr>
                <w:b/>
                <w:bCs/>
              </w:rPr>
              <w:t xml:space="preserve">- </w:t>
            </w:r>
            <w:r w:rsidR="009803D6">
              <w:rPr>
                <w:b/>
                <w:bCs/>
              </w:rPr>
              <w:t>7)</w:t>
            </w:r>
          </w:p>
        </w:tc>
      </w:tr>
      <w:tr w:rsidR="00DA4E91" w14:paraId="482102DD" w14:textId="77777777" w:rsidTr="00585004">
        <w:tc>
          <w:tcPr>
            <w:tcW w:w="445" w:type="dxa"/>
          </w:tcPr>
          <w:p w14:paraId="21717DAF" w14:textId="77777777" w:rsidR="00DA4E91" w:rsidRPr="008E16C8" w:rsidRDefault="00DA4E91" w:rsidP="00EB5BE1">
            <w:pPr>
              <w:jc w:val="center"/>
            </w:pPr>
            <w:r w:rsidRPr="008E16C8">
              <w:t>1.</w:t>
            </w:r>
          </w:p>
        </w:tc>
        <w:tc>
          <w:tcPr>
            <w:tcW w:w="5788" w:type="dxa"/>
          </w:tcPr>
          <w:p w14:paraId="19EF5AFF" w14:textId="7C003949" w:rsidR="00DA4E91" w:rsidRPr="00585004" w:rsidRDefault="006147D8" w:rsidP="00EB5BE1">
            <w:r w:rsidRPr="00585004">
              <w:t xml:space="preserve">Medical </w:t>
            </w:r>
            <w:r w:rsidR="000A1E3B" w:rsidRPr="00585004">
              <w:t xml:space="preserve">evacuation and repatriation </w:t>
            </w:r>
            <w:r w:rsidRPr="00585004">
              <w:t>coordination</w:t>
            </w:r>
            <w:r w:rsidR="00CA1DAE" w:rsidRPr="00585004">
              <w:t xml:space="preserve"> fee</w:t>
            </w:r>
            <w:r w:rsidR="002B197B" w:rsidRPr="00585004">
              <w:t xml:space="preserve"> – by air ambulance</w:t>
            </w:r>
          </w:p>
        </w:tc>
        <w:tc>
          <w:tcPr>
            <w:tcW w:w="3572" w:type="dxa"/>
          </w:tcPr>
          <w:p w14:paraId="0E82B9DD" w14:textId="77777777" w:rsidR="00DA4E91" w:rsidRDefault="00DA4E91" w:rsidP="00EB5BE1">
            <w:pPr>
              <w:jc w:val="center"/>
              <w:rPr>
                <w:b/>
                <w:bCs/>
              </w:rPr>
            </w:pPr>
          </w:p>
        </w:tc>
      </w:tr>
      <w:tr w:rsidR="002B197B" w14:paraId="53324743" w14:textId="77777777" w:rsidTr="00585004">
        <w:tc>
          <w:tcPr>
            <w:tcW w:w="445" w:type="dxa"/>
          </w:tcPr>
          <w:p w14:paraId="208B4340" w14:textId="4E09510F" w:rsidR="002B197B" w:rsidRPr="008E16C8" w:rsidRDefault="00157A86" w:rsidP="00EB5BE1">
            <w:pPr>
              <w:jc w:val="center"/>
            </w:pPr>
            <w:r>
              <w:t>2.</w:t>
            </w:r>
          </w:p>
        </w:tc>
        <w:tc>
          <w:tcPr>
            <w:tcW w:w="5788" w:type="dxa"/>
          </w:tcPr>
          <w:p w14:paraId="199FABC5" w14:textId="28AC28AD" w:rsidR="002B197B" w:rsidRPr="00585004" w:rsidRDefault="002B197B" w:rsidP="00EB5BE1">
            <w:r w:rsidRPr="00585004">
              <w:t xml:space="preserve">Medical evacuation and repatriation coordination fee – by air </w:t>
            </w:r>
            <w:r w:rsidR="002E66A0" w:rsidRPr="00585004">
              <w:t>charter</w:t>
            </w:r>
          </w:p>
        </w:tc>
        <w:tc>
          <w:tcPr>
            <w:tcW w:w="3572" w:type="dxa"/>
          </w:tcPr>
          <w:p w14:paraId="1D8D5CEA" w14:textId="77777777" w:rsidR="002B197B" w:rsidRDefault="002B197B" w:rsidP="00EB5BE1">
            <w:pPr>
              <w:jc w:val="center"/>
              <w:rPr>
                <w:b/>
                <w:bCs/>
              </w:rPr>
            </w:pPr>
          </w:p>
        </w:tc>
      </w:tr>
      <w:tr w:rsidR="0079606B" w14:paraId="096A3B8B" w14:textId="77777777" w:rsidTr="00585004">
        <w:tc>
          <w:tcPr>
            <w:tcW w:w="445" w:type="dxa"/>
          </w:tcPr>
          <w:p w14:paraId="47799531" w14:textId="42AF7352" w:rsidR="0079606B" w:rsidRPr="008E16C8" w:rsidRDefault="00157A86" w:rsidP="0079606B">
            <w:pPr>
              <w:jc w:val="center"/>
            </w:pPr>
            <w:r>
              <w:t>3.</w:t>
            </w:r>
          </w:p>
        </w:tc>
        <w:tc>
          <w:tcPr>
            <w:tcW w:w="5788" w:type="dxa"/>
          </w:tcPr>
          <w:p w14:paraId="1E5D4501" w14:textId="16B2400A" w:rsidR="0079606B" w:rsidRPr="00585004" w:rsidRDefault="0079606B" w:rsidP="0079606B">
            <w:r w:rsidRPr="00585004">
              <w:t>Medical evacuation and repatriation coordination fee – by other modes of surface transportation</w:t>
            </w:r>
            <w:r w:rsidR="002B5243" w:rsidRPr="00585004">
              <w:t xml:space="preserve"> (grounds/ maritime)</w:t>
            </w:r>
          </w:p>
        </w:tc>
        <w:tc>
          <w:tcPr>
            <w:tcW w:w="3572" w:type="dxa"/>
          </w:tcPr>
          <w:p w14:paraId="7B2D06C9" w14:textId="77777777" w:rsidR="0079606B" w:rsidRDefault="0079606B" w:rsidP="0079606B">
            <w:pPr>
              <w:jc w:val="center"/>
              <w:rPr>
                <w:b/>
                <w:bCs/>
              </w:rPr>
            </w:pPr>
          </w:p>
        </w:tc>
      </w:tr>
      <w:tr w:rsidR="0079606B" w14:paraId="6CACB6AC" w14:textId="77777777" w:rsidTr="00585004">
        <w:tc>
          <w:tcPr>
            <w:tcW w:w="445" w:type="dxa"/>
          </w:tcPr>
          <w:p w14:paraId="425E09F8" w14:textId="60DE801D" w:rsidR="0079606B" w:rsidRPr="008E16C8" w:rsidRDefault="00157A86" w:rsidP="0079606B">
            <w:pPr>
              <w:jc w:val="center"/>
            </w:pPr>
            <w:r>
              <w:t>4.</w:t>
            </w:r>
          </w:p>
        </w:tc>
        <w:tc>
          <w:tcPr>
            <w:tcW w:w="5788" w:type="dxa"/>
          </w:tcPr>
          <w:p w14:paraId="2CB15898" w14:textId="181E1EBA" w:rsidR="0079606B" w:rsidRPr="00585004" w:rsidRDefault="0079606B" w:rsidP="0079606B">
            <w:r w:rsidRPr="00585004">
              <w:t>Dispatch of medication and medical supplies coordination fee</w:t>
            </w:r>
          </w:p>
        </w:tc>
        <w:tc>
          <w:tcPr>
            <w:tcW w:w="3572" w:type="dxa"/>
          </w:tcPr>
          <w:p w14:paraId="2AA08F78" w14:textId="77777777" w:rsidR="0079606B" w:rsidRDefault="0079606B" w:rsidP="0079606B">
            <w:pPr>
              <w:jc w:val="center"/>
              <w:rPr>
                <w:b/>
                <w:bCs/>
              </w:rPr>
            </w:pPr>
          </w:p>
        </w:tc>
      </w:tr>
      <w:tr w:rsidR="0079606B" w14:paraId="763789B5" w14:textId="77777777" w:rsidTr="00585004">
        <w:tc>
          <w:tcPr>
            <w:tcW w:w="445" w:type="dxa"/>
          </w:tcPr>
          <w:p w14:paraId="3577BF3D" w14:textId="27B6EA8E" w:rsidR="0079606B" w:rsidRPr="008E16C8" w:rsidRDefault="00157A86" w:rsidP="0079606B">
            <w:pPr>
              <w:jc w:val="center"/>
            </w:pPr>
            <w:r>
              <w:t>5.</w:t>
            </w:r>
          </w:p>
        </w:tc>
        <w:tc>
          <w:tcPr>
            <w:tcW w:w="5788" w:type="dxa"/>
          </w:tcPr>
          <w:p w14:paraId="4DF050AA" w14:textId="5E3B5F68" w:rsidR="0079606B" w:rsidRPr="00585004" w:rsidRDefault="0079606B" w:rsidP="0079606B">
            <w:r w:rsidRPr="00585004">
              <w:t>Repatriation of mortal remains coordination fee</w:t>
            </w:r>
          </w:p>
        </w:tc>
        <w:tc>
          <w:tcPr>
            <w:tcW w:w="3572" w:type="dxa"/>
          </w:tcPr>
          <w:p w14:paraId="17536ADE" w14:textId="77777777" w:rsidR="0079606B" w:rsidRDefault="0079606B" w:rsidP="0079606B">
            <w:pPr>
              <w:jc w:val="center"/>
              <w:rPr>
                <w:b/>
                <w:bCs/>
              </w:rPr>
            </w:pPr>
          </w:p>
        </w:tc>
      </w:tr>
      <w:tr w:rsidR="0079606B" w14:paraId="08FDB382" w14:textId="77777777" w:rsidTr="00585004">
        <w:tc>
          <w:tcPr>
            <w:tcW w:w="445" w:type="dxa"/>
          </w:tcPr>
          <w:p w14:paraId="4BAAD466" w14:textId="55B79B2E" w:rsidR="0079606B" w:rsidRPr="008E16C8" w:rsidRDefault="00157A86" w:rsidP="0079606B">
            <w:pPr>
              <w:jc w:val="center"/>
            </w:pPr>
            <w:r>
              <w:t>6.</w:t>
            </w:r>
          </w:p>
        </w:tc>
        <w:tc>
          <w:tcPr>
            <w:tcW w:w="5788" w:type="dxa"/>
          </w:tcPr>
          <w:p w14:paraId="73A31967" w14:textId="086A0D19" w:rsidR="0079606B" w:rsidRPr="00585004" w:rsidRDefault="0079606B" w:rsidP="0079606B">
            <w:r w:rsidRPr="00585004">
              <w:t>Local funeral services coordination fee</w:t>
            </w:r>
          </w:p>
        </w:tc>
        <w:tc>
          <w:tcPr>
            <w:tcW w:w="3572" w:type="dxa"/>
          </w:tcPr>
          <w:p w14:paraId="53128824" w14:textId="77777777" w:rsidR="0079606B" w:rsidRDefault="0079606B" w:rsidP="0079606B">
            <w:pPr>
              <w:jc w:val="center"/>
              <w:rPr>
                <w:b/>
                <w:bCs/>
              </w:rPr>
            </w:pPr>
          </w:p>
        </w:tc>
      </w:tr>
      <w:tr w:rsidR="0079606B" w14:paraId="39FF778C" w14:textId="77777777" w:rsidTr="00585004">
        <w:tc>
          <w:tcPr>
            <w:tcW w:w="445" w:type="dxa"/>
          </w:tcPr>
          <w:p w14:paraId="07DC4152" w14:textId="603EDEB4" w:rsidR="0079606B" w:rsidRPr="00BD6194" w:rsidRDefault="00157A86" w:rsidP="0079606B">
            <w:r w:rsidRPr="00BD6194">
              <w:t>7.</w:t>
            </w:r>
          </w:p>
        </w:tc>
        <w:tc>
          <w:tcPr>
            <w:tcW w:w="5788" w:type="dxa"/>
          </w:tcPr>
          <w:p w14:paraId="27C29805" w14:textId="14F82DCC" w:rsidR="0079606B" w:rsidRPr="00585004" w:rsidRDefault="000571FF" w:rsidP="0079606B">
            <w:r w:rsidRPr="00585004">
              <w:t>Other coordination fee (if any)</w:t>
            </w:r>
          </w:p>
        </w:tc>
        <w:tc>
          <w:tcPr>
            <w:tcW w:w="3572" w:type="dxa"/>
          </w:tcPr>
          <w:p w14:paraId="6F4EB841" w14:textId="77777777" w:rsidR="0079606B" w:rsidRDefault="0079606B" w:rsidP="0079606B">
            <w:pPr>
              <w:jc w:val="center"/>
              <w:rPr>
                <w:b/>
                <w:bCs/>
              </w:rPr>
            </w:pPr>
          </w:p>
        </w:tc>
      </w:tr>
      <w:tr w:rsidR="0079606B" w14:paraId="175D2475" w14:textId="77777777" w:rsidTr="00585004">
        <w:tc>
          <w:tcPr>
            <w:tcW w:w="445" w:type="dxa"/>
          </w:tcPr>
          <w:p w14:paraId="1899F8EC" w14:textId="77777777" w:rsidR="0079606B" w:rsidRDefault="0079606B" w:rsidP="0079606B">
            <w:pPr>
              <w:rPr>
                <w:b/>
                <w:bCs/>
              </w:rPr>
            </w:pPr>
          </w:p>
        </w:tc>
        <w:tc>
          <w:tcPr>
            <w:tcW w:w="5788" w:type="dxa"/>
          </w:tcPr>
          <w:p w14:paraId="65EF3F03" w14:textId="77777777" w:rsidR="0079606B" w:rsidRDefault="0079606B" w:rsidP="0079606B">
            <w:pPr>
              <w:rPr>
                <w:b/>
                <w:bCs/>
              </w:rPr>
            </w:pPr>
          </w:p>
        </w:tc>
        <w:tc>
          <w:tcPr>
            <w:tcW w:w="3572" w:type="dxa"/>
          </w:tcPr>
          <w:p w14:paraId="265148A8" w14:textId="77777777" w:rsidR="0079606B" w:rsidRDefault="0079606B" w:rsidP="0079606B">
            <w:pPr>
              <w:jc w:val="center"/>
              <w:rPr>
                <w:b/>
                <w:bCs/>
              </w:rPr>
            </w:pPr>
          </w:p>
        </w:tc>
      </w:tr>
    </w:tbl>
    <w:p w14:paraId="78CBD4D0" w14:textId="0D1C869B" w:rsidR="00DA4E91" w:rsidRPr="00BD6194" w:rsidRDefault="001B1DD1" w:rsidP="00585004">
      <w:pPr>
        <w:spacing w:after="0"/>
        <w:jc w:val="both"/>
        <w:rPr>
          <w:sz w:val="20"/>
          <w:szCs w:val="20"/>
        </w:rPr>
      </w:pPr>
      <w:r w:rsidRPr="00BD6194">
        <w:rPr>
          <w:b/>
          <w:bCs/>
          <w:sz w:val="20"/>
          <w:szCs w:val="20"/>
        </w:rPr>
        <w:lastRenderedPageBreak/>
        <w:t xml:space="preserve">* </w:t>
      </w:r>
      <w:r w:rsidRPr="00BD6194">
        <w:rPr>
          <w:sz w:val="20"/>
          <w:szCs w:val="20"/>
        </w:rPr>
        <w:t>The appointed</w:t>
      </w:r>
      <w:r w:rsidR="004B48B9" w:rsidRPr="00BD6194">
        <w:rPr>
          <w:sz w:val="20"/>
          <w:szCs w:val="20"/>
        </w:rPr>
        <w:t xml:space="preserve"> LTA vendor needs to provide invoice</w:t>
      </w:r>
      <w:r w:rsidR="00B46626" w:rsidRPr="00BD6194">
        <w:rPr>
          <w:sz w:val="20"/>
          <w:szCs w:val="20"/>
        </w:rPr>
        <w:t xml:space="preserve"> and</w:t>
      </w:r>
      <w:r w:rsidR="004B48B9" w:rsidRPr="00BD6194">
        <w:rPr>
          <w:sz w:val="20"/>
          <w:szCs w:val="20"/>
        </w:rPr>
        <w:t xml:space="preserve"> receipt </w:t>
      </w:r>
      <w:r w:rsidR="00B46626" w:rsidRPr="00BD6194">
        <w:rPr>
          <w:sz w:val="20"/>
          <w:szCs w:val="20"/>
        </w:rPr>
        <w:t xml:space="preserve">from the service provider </w:t>
      </w:r>
      <w:r w:rsidR="00A210AC" w:rsidRPr="00BD6194">
        <w:rPr>
          <w:sz w:val="20"/>
          <w:szCs w:val="20"/>
        </w:rPr>
        <w:t xml:space="preserve">to UNICEF as </w:t>
      </w:r>
      <w:r w:rsidR="00ED558E">
        <w:rPr>
          <w:sz w:val="20"/>
          <w:szCs w:val="20"/>
        </w:rPr>
        <w:t>part of the</w:t>
      </w:r>
      <w:r w:rsidR="00A210AC" w:rsidRPr="00BD6194">
        <w:rPr>
          <w:sz w:val="20"/>
          <w:szCs w:val="20"/>
        </w:rPr>
        <w:t xml:space="preserve"> supporting document for processing payment.</w:t>
      </w:r>
    </w:p>
    <w:p w14:paraId="050347F6" w14:textId="77777777" w:rsidR="00DA4E91" w:rsidRDefault="00DA4E91" w:rsidP="0048414F">
      <w:pPr>
        <w:spacing w:after="0"/>
        <w:rPr>
          <w:b/>
          <w:bCs/>
        </w:rPr>
      </w:pPr>
    </w:p>
    <w:p w14:paraId="2B6050A2" w14:textId="7EE3F711" w:rsidR="006E0F48" w:rsidRDefault="006E0F48" w:rsidP="00BC6535">
      <w:pPr>
        <w:pStyle w:val="ListParagraph"/>
        <w:numPr>
          <w:ilvl w:val="0"/>
          <w:numId w:val="4"/>
        </w:numPr>
        <w:spacing w:after="0"/>
        <w:ind w:left="360" w:hanging="360"/>
        <w:rPr>
          <w:b/>
          <w:bCs/>
        </w:rPr>
      </w:pPr>
      <w:r w:rsidRPr="00BD6194">
        <w:rPr>
          <w:b/>
          <w:bCs/>
        </w:rPr>
        <w:t xml:space="preserve">Monitoring </w:t>
      </w:r>
      <w:r w:rsidR="001A1C35" w:rsidRPr="00BD6194">
        <w:rPr>
          <w:b/>
          <w:bCs/>
        </w:rPr>
        <w:t>of Medical Care, Medical Expense Guarantee</w:t>
      </w:r>
      <w:r w:rsidR="00035DCE" w:rsidRPr="00BD6194">
        <w:rPr>
          <w:b/>
          <w:bCs/>
        </w:rPr>
        <w:t xml:space="preserve"> and Payment</w:t>
      </w:r>
      <w:r w:rsidR="00553FE9">
        <w:rPr>
          <w:b/>
          <w:bCs/>
        </w:rPr>
        <w:t xml:space="preserve"> (1</w:t>
      </w:r>
      <w:r w:rsidR="00C52DBC">
        <w:rPr>
          <w:b/>
          <w:bCs/>
        </w:rPr>
        <w:t>9</w:t>
      </w:r>
      <w:bookmarkStart w:id="0" w:name="_GoBack"/>
      <w:bookmarkEnd w:id="0"/>
      <w:r w:rsidR="00553FE9">
        <w:rPr>
          <w:b/>
          <w:bCs/>
        </w:rPr>
        <w:t>% weight)</w:t>
      </w:r>
    </w:p>
    <w:p w14:paraId="661FC23F" w14:textId="77777777" w:rsidR="00E40D59" w:rsidRPr="00BD6194" w:rsidRDefault="00E40D59" w:rsidP="00BD6194">
      <w:pPr>
        <w:pStyle w:val="ListParagraph"/>
        <w:spacing w:after="0"/>
        <w:ind w:left="360"/>
        <w:rPr>
          <w:b/>
          <w:bCs/>
        </w:rPr>
      </w:pPr>
    </w:p>
    <w:p w14:paraId="5634EE1D" w14:textId="1E07C907" w:rsidR="00585004" w:rsidRDefault="006A288A" w:rsidP="00585004">
      <w:pPr>
        <w:pStyle w:val="ListParagraph"/>
        <w:numPr>
          <w:ilvl w:val="0"/>
          <w:numId w:val="5"/>
        </w:numPr>
        <w:spacing w:after="0"/>
      </w:pPr>
      <w:r w:rsidRPr="00585004">
        <w:rPr>
          <w:b/>
          <w:bCs/>
        </w:rPr>
        <w:t xml:space="preserve">Outpatient Service Fee: </w:t>
      </w:r>
    </w:p>
    <w:p w14:paraId="7960C212" w14:textId="75366BBE" w:rsidR="00B67C6E" w:rsidRDefault="00B46266" w:rsidP="00BD6194">
      <w:pPr>
        <w:spacing w:after="0"/>
        <w:jc w:val="both"/>
      </w:pPr>
      <w:r>
        <w:t>Include the service to m</w:t>
      </w:r>
      <w:r w:rsidR="00B67C6E">
        <w:t>onitor the progress of outpatient medical care provided to a member by a medical practitioner and/or guarantee and pays service provider costs associated with a member’s outpatient medical care</w:t>
      </w:r>
      <w:r w:rsidR="00EB3DA0">
        <w:t>.</w:t>
      </w:r>
    </w:p>
    <w:p w14:paraId="76BACC1D" w14:textId="77777777" w:rsidR="0048414F" w:rsidRPr="00B67C6E" w:rsidRDefault="0048414F" w:rsidP="0048414F">
      <w:pPr>
        <w:spacing w:after="0"/>
      </w:pPr>
    </w:p>
    <w:tbl>
      <w:tblPr>
        <w:tblStyle w:val="TableGrid"/>
        <w:tblW w:w="9445" w:type="dxa"/>
        <w:tblLook w:val="04A0" w:firstRow="1" w:lastRow="0" w:firstColumn="1" w:lastColumn="0" w:noHBand="0" w:noVBand="1"/>
      </w:tblPr>
      <w:tblGrid>
        <w:gridCol w:w="428"/>
        <w:gridCol w:w="3239"/>
        <w:gridCol w:w="828"/>
        <w:gridCol w:w="810"/>
        <w:gridCol w:w="810"/>
        <w:gridCol w:w="810"/>
        <w:gridCol w:w="865"/>
        <w:gridCol w:w="845"/>
        <w:gridCol w:w="810"/>
      </w:tblGrid>
      <w:tr w:rsidR="00B827A7" w14:paraId="46668AF4" w14:textId="770A4012" w:rsidTr="00585004">
        <w:tc>
          <w:tcPr>
            <w:tcW w:w="428" w:type="dxa"/>
            <w:vAlign w:val="center"/>
          </w:tcPr>
          <w:p w14:paraId="38AFBE02" w14:textId="77777777" w:rsidR="00B827A7" w:rsidRDefault="00B827A7" w:rsidP="00585004">
            <w:pPr>
              <w:jc w:val="center"/>
              <w:rPr>
                <w:b/>
                <w:bCs/>
              </w:rPr>
            </w:pPr>
          </w:p>
        </w:tc>
        <w:tc>
          <w:tcPr>
            <w:tcW w:w="3239" w:type="dxa"/>
            <w:vAlign w:val="center"/>
          </w:tcPr>
          <w:p w14:paraId="49192380" w14:textId="20117223" w:rsidR="00B827A7" w:rsidRDefault="00B827A7" w:rsidP="0048414F">
            <w:pPr>
              <w:jc w:val="center"/>
              <w:rPr>
                <w:b/>
                <w:bCs/>
              </w:rPr>
            </w:pPr>
            <w:r>
              <w:rPr>
                <w:b/>
                <w:bCs/>
              </w:rPr>
              <w:t>Treatment Duration</w:t>
            </w:r>
          </w:p>
        </w:tc>
        <w:tc>
          <w:tcPr>
            <w:tcW w:w="5778" w:type="dxa"/>
            <w:gridSpan w:val="7"/>
            <w:vAlign w:val="center"/>
          </w:tcPr>
          <w:p w14:paraId="007B8215" w14:textId="77777777" w:rsidR="00585004" w:rsidRDefault="00B827A7" w:rsidP="0048414F">
            <w:pPr>
              <w:jc w:val="center"/>
              <w:rPr>
                <w:b/>
                <w:bCs/>
              </w:rPr>
            </w:pPr>
            <w:r>
              <w:rPr>
                <w:b/>
                <w:bCs/>
              </w:rPr>
              <w:t>Outpatient Service Fee per Case</w:t>
            </w:r>
          </w:p>
          <w:p w14:paraId="5F48D777" w14:textId="0C219C72" w:rsidR="00B827A7" w:rsidRDefault="00B827A7" w:rsidP="0048414F">
            <w:pPr>
              <w:jc w:val="center"/>
              <w:rPr>
                <w:b/>
                <w:bCs/>
              </w:rPr>
            </w:pPr>
            <w:r>
              <w:rPr>
                <w:b/>
                <w:bCs/>
              </w:rPr>
              <w:t>(USD)</w:t>
            </w:r>
          </w:p>
        </w:tc>
      </w:tr>
      <w:tr w:rsidR="00AB32C9" w14:paraId="1F31D97E" w14:textId="77777777" w:rsidTr="00585004">
        <w:tc>
          <w:tcPr>
            <w:tcW w:w="428" w:type="dxa"/>
            <w:vAlign w:val="center"/>
          </w:tcPr>
          <w:p w14:paraId="70D5550D" w14:textId="77777777" w:rsidR="00B827A7" w:rsidRDefault="00B827A7" w:rsidP="00585004">
            <w:pPr>
              <w:jc w:val="center"/>
              <w:rPr>
                <w:b/>
                <w:bCs/>
              </w:rPr>
            </w:pPr>
          </w:p>
        </w:tc>
        <w:tc>
          <w:tcPr>
            <w:tcW w:w="3239" w:type="dxa"/>
            <w:vAlign w:val="center"/>
          </w:tcPr>
          <w:p w14:paraId="432CD69F" w14:textId="77777777" w:rsidR="00B827A7" w:rsidRDefault="00B827A7" w:rsidP="0048414F">
            <w:pPr>
              <w:jc w:val="center"/>
              <w:rPr>
                <w:b/>
                <w:bCs/>
              </w:rPr>
            </w:pPr>
          </w:p>
        </w:tc>
        <w:tc>
          <w:tcPr>
            <w:tcW w:w="828" w:type="dxa"/>
            <w:vAlign w:val="center"/>
          </w:tcPr>
          <w:p w14:paraId="2A327831" w14:textId="7308A08D" w:rsidR="00B827A7" w:rsidRDefault="00B827A7" w:rsidP="0048414F">
            <w:pPr>
              <w:jc w:val="center"/>
              <w:rPr>
                <w:b/>
                <w:bCs/>
              </w:rPr>
            </w:pPr>
            <w:r>
              <w:rPr>
                <w:b/>
                <w:bCs/>
              </w:rPr>
              <w:t>Year 1</w:t>
            </w:r>
          </w:p>
        </w:tc>
        <w:tc>
          <w:tcPr>
            <w:tcW w:w="810" w:type="dxa"/>
            <w:vAlign w:val="center"/>
          </w:tcPr>
          <w:p w14:paraId="6D39AEE3" w14:textId="7C5D67D7" w:rsidR="00B827A7" w:rsidRDefault="00B827A7" w:rsidP="0048414F">
            <w:pPr>
              <w:jc w:val="center"/>
              <w:rPr>
                <w:b/>
                <w:bCs/>
              </w:rPr>
            </w:pPr>
            <w:r>
              <w:rPr>
                <w:b/>
                <w:bCs/>
              </w:rPr>
              <w:t>Year 2</w:t>
            </w:r>
          </w:p>
        </w:tc>
        <w:tc>
          <w:tcPr>
            <w:tcW w:w="810" w:type="dxa"/>
            <w:vAlign w:val="center"/>
          </w:tcPr>
          <w:p w14:paraId="58F7386B" w14:textId="2F48C5FE" w:rsidR="00B827A7" w:rsidRDefault="00B827A7" w:rsidP="0048414F">
            <w:pPr>
              <w:jc w:val="center"/>
              <w:rPr>
                <w:b/>
                <w:bCs/>
              </w:rPr>
            </w:pPr>
            <w:r>
              <w:rPr>
                <w:b/>
                <w:bCs/>
              </w:rPr>
              <w:t>Year 3</w:t>
            </w:r>
          </w:p>
        </w:tc>
        <w:tc>
          <w:tcPr>
            <w:tcW w:w="810" w:type="dxa"/>
            <w:vAlign w:val="center"/>
          </w:tcPr>
          <w:p w14:paraId="1F3C47C0" w14:textId="314064F2" w:rsidR="00B827A7" w:rsidRDefault="00B827A7" w:rsidP="0048414F">
            <w:pPr>
              <w:jc w:val="center"/>
              <w:rPr>
                <w:b/>
                <w:bCs/>
              </w:rPr>
            </w:pPr>
            <w:r>
              <w:rPr>
                <w:b/>
                <w:bCs/>
              </w:rPr>
              <w:t>Year 4</w:t>
            </w:r>
          </w:p>
        </w:tc>
        <w:tc>
          <w:tcPr>
            <w:tcW w:w="865" w:type="dxa"/>
            <w:vAlign w:val="center"/>
          </w:tcPr>
          <w:p w14:paraId="66995349" w14:textId="174FAF9C" w:rsidR="00B827A7" w:rsidRDefault="00B827A7" w:rsidP="0048414F">
            <w:pPr>
              <w:jc w:val="center"/>
              <w:rPr>
                <w:b/>
                <w:bCs/>
              </w:rPr>
            </w:pPr>
            <w:r>
              <w:rPr>
                <w:b/>
                <w:bCs/>
              </w:rPr>
              <w:t>Year 5</w:t>
            </w:r>
          </w:p>
        </w:tc>
        <w:tc>
          <w:tcPr>
            <w:tcW w:w="845" w:type="dxa"/>
            <w:vAlign w:val="center"/>
          </w:tcPr>
          <w:p w14:paraId="231CFCC0" w14:textId="00850291" w:rsidR="00B827A7" w:rsidRDefault="00B827A7" w:rsidP="0048414F">
            <w:pPr>
              <w:jc w:val="center"/>
              <w:rPr>
                <w:b/>
                <w:bCs/>
              </w:rPr>
            </w:pPr>
            <w:r>
              <w:rPr>
                <w:b/>
                <w:bCs/>
              </w:rPr>
              <w:t>Year 6</w:t>
            </w:r>
          </w:p>
        </w:tc>
        <w:tc>
          <w:tcPr>
            <w:tcW w:w="810" w:type="dxa"/>
            <w:vAlign w:val="center"/>
          </w:tcPr>
          <w:p w14:paraId="2A191470" w14:textId="3F333564" w:rsidR="00B827A7" w:rsidRDefault="00AB32C9" w:rsidP="0048414F">
            <w:pPr>
              <w:jc w:val="center"/>
              <w:rPr>
                <w:b/>
                <w:bCs/>
              </w:rPr>
            </w:pPr>
            <w:r>
              <w:rPr>
                <w:b/>
                <w:bCs/>
              </w:rPr>
              <w:t>Year 7</w:t>
            </w:r>
          </w:p>
        </w:tc>
      </w:tr>
      <w:tr w:rsidR="00B827A7" w14:paraId="4A045FB7" w14:textId="689CC965" w:rsidTr="00585004">
        <w:tc>
          <w:tcPr>
            <w:tcW w:w="428" w:type="dxa"/>
            <w:vAlign w:val="center"/>
          </w:tcPr>
          <w:p w14:paraId="66ED79E5" w14:textId="532344D7" w:rsidR="00B827A7" w:rsidRPr="008E16C8" w:rsidRDefault="00B827A7" w:rsidP="00585004">
            <w:pPr>
              <w:jc w:val="center"/>
            </w:pPr>
            <w:r w:rsidRPr="008E16C8">
              <w:t>1.</w:t>
            </w:r>
          </w:p>
        </w:tc>
        <w:tc>
          <w:tcPr>
            <w:tcW w:w="3239" w:type="dxa"/>
            <w:vAlign w:val="center"/>
          </w:tcPr>
          <w:p w14:paraId="3F6A3C6E" w14:textId="73014C17" w:rsidR="00B827A7" w:rsidRPr="00FE66E2" w:rsidRDefault="00B827A7" w:rsidP="0048414F">
            <w:r>
              <w:t>Up to 14 days</w:t>
            </w:r>
          </w:p>
        </w:tc>
        <w:tc>
          <w:tcPr>
            <w:tcW w:w="828" w:type="dxa"/>
            <w:vAlign w:val="center"/>
          </w:tcPr>
          <w:p w14:paraId="699D1390" w14:textId="77777777" w:rsidR="00B827A7" w:rsidRDefault="00B827A7" w:rsidP="0048414F">
            <w:pPr>
              <w:jc w:val="center"/>
              <w:rPr>
                <w:b/>
                <w:bCs/>
              </w:rPr>
            </w:pPr>
          </w:p>
        </w:tc>
        <w:tc>
          <w:tcPr>
            <w:tcW w:w="810" w:type="dxa"/>
            <w:vAlign w:val="center"/>
          </w:tcPr>
          <w:p w14:paraId="6D8E4069" w14:textId="77777777" w:rsidR="00B827A7" w:rsidRDefault="00B827A7" w:rsidP="0048414F">
            <w:pPr>
              <w:jc w:val="center"/>
              <w:rPr>
                <w:b/>
                <w:bCs/>
              </w:rPr>
            </w:pPr>
          </w:p>
        </w:tc>
        <w:tc>
          <w:tcPr>
            <w:tcW w:w="810" w:type="dxa"/>
            <w:vAlign w:val="center"/>
          </w:tcPr>
          <w:p w14:paraId="35B2F41F" w14:textId="77777777" w:rsidR="00B827A7" w:rsidRDefault="00B827A7" w:rsidP="0048414F">
            <w:pPr>
              <w:jc w:val="center"/>
              <w:rPr>
                <w:b/>
                <w:bCs/>
              </w:rPr>
            </w:pPr>
          </w:p>
        </w:tc>
        <w:tc>
          <w:tcPr>
            <w:tcW w:w="810" w:type="dxa"/>
            <w:vAlign w:val="center"/>
          </w:tcPr>
          <w:p w14:paraId="2A4AB3AB" w14:textId="77777777" w:rsidR="00B827A7" w:rsidRDefault="00B827A7" w:rsidP="0048414F">
            <w:pPr>
              <w:jc w:val="center"/>
              <w:rPr>
                <w:b/>
                <w:bCs/>
              </w:rPr>
            </w:pPr>
          </w:p>
        </w:tc>
        <w:tc>
          <w:tcPr>
            <w:tcW w:w="865" w:type="dxa"/>
            <w:vAlign w:val="center"/>
          </w:tcPr>
          <w:p w14:paraId="221E3CBF" w14:textId="77777777" w:rsidR="00B827A7" w:rsidRDefault="00B827A7" w:rsidP="0048414F">
            <w:pPr>
              <w:jc w:val="center"/>
              <w:rPr>
                <w:b/>
                <w:bCs/>
              </w:rPr>
            </w:pPr>
          </w:p>
        </w:tc>
        <w:tc>
          <w:tcPr>
            <w:tcW w:w="845" w:type="dxa"/>
            <w:vAlign w:val="center"/>
          </w:tcPr>
          <w:p w14:paraId="674A9917" w14:textId="77777777" w:rsidR="00B827A7" w:rsidRDefault="00B827A7" w:rsidP="0048414F">
            <w:pPr>
              <w:jc w:val="center"/>
              <w:rPr>
                <w:b/>
                <w:bCs/>
              </w:rPr>
            </w:pPr>
          </w:p>
        </w:tc>
        <w:tc>
          <w:tcPr>
            <w:tcW w:w="810" w:type="dxa"/>
            <w:vAlign w:val="center"/>
          </w:tcPr>
          <w:p w14:paraId="61E703B4" w14:textId="77777777" w:rsidR="00B827A7" w:rsidRDefault="00B827A7" w:rsidP="0048414F">
            <w:pPr>
              <w:jc w:val="center"/>
              <w:rPr>
                <w:b/>
                <w:bCs/>
              </w:rPr>
            </w:pPr>
          </w:p>
        </w:tc>
      </w:tr>
      <w:tr w:rsidR="00B827A7" w14:paraId="7E9D5317" w14:textId="3B9F9949" w:rsidTr="00585004">
        <w:tc>
          <w:tcPr>
            <w:tcW w:w="428" w:type="dxa"/>
            <w:vAlign w:val="center"/>
          </w:tcPr>
          <w:p w14:paraId="7AB0BB30" w14:textId="3444EC20" w:rsidR="00B827A7" w:rsidRPr="008E16C8" w:rsidRDefault="00B827A7" w:rsidP="00585004">
            <w:pPr>
              <w:jc w:val="center"/>
            </w:pPr>
            <w:r w:rsidRPr="008E16C8">
              <w:t>2.</w:t>
            </w:r>
          </w:p>
        </w:tc>
        <w:tc>
          <w:tcPr>
            <w:tcW w:w="3239" w:type="dxa"/>
            <w:vAlign w:val="center"/>
          </w:tcPr>
          <w:p w14:paraId="690A2103" w14:textId="032400C4" w:rsidR="00B827A7" w:rsidRPr="00FE66E2" w:rsidRDefault="00B827A7" w:rsidP="0048414F">
            <w:r w:rsidRPr="00FE66E2">
              <w:t>Additional days above 14 and up to 60 days</w:t>
            </w:r>
          </w:p>
        </w:tc>
        <w:tc>
          <w:tcPr>
            <w:tcW w:w="828" w:type="dxa"/>
            <w:vAlign w:val="center"/>
          </w:tcPr>
          <w:p w14:paraId="44A1649A" w14:textId="77777777" w:rsidR="00B827A7" w:rsidRDefault="00B827A7" w:rsidP="0048414F">
            <w:pPr>
              <w:jc w:val="center"/>
              <w:rPr>
                <w:b/>
                <w:bCs/>
              </w:rPr>
            </w:pPr>
          </w:p>
        </w:tc>
        <w:tc>
          <w:tcPr>
            <w:tcW w:w="810" w:type="dxa"/>
            <w:vAlign w:val="center"/>
          </w:tcPr>
          <w:p w14:paraId="5F014568" w14:textId="77777777" w:rsidR="00B827A7" w:rsidRDefault="00B827A7" w:rsidP="0048414F">
            <w:pPr>
              <w:jc w:val="center"/>
              <w:rPr>
                <w:b/>
                <w:bCs/>
              </w:rPr>
            </w:pPr>
          </w:p>
        </w:tc>
        <w:tc>
          <w:tcPr>
            <w:tcW w:w="810" w:type="dxa"/>
            <w:vAlign w:val="center"/>
          </w:tcPr>
          <w:p w14:paraId="5B7AE457" w14:textId="77777777" w:rsidR="00B827A7" w:rsidRDefault="00B827A7" w:rsidP="0048414F">
            <w:pPr>
              <w:jc w:val="center"/>
              <w:rPr>
                <w:b/>
                <w:bCs/>
              </w:rPr>
            </w:pPr>
          </w:p>
        </w:tc>
        <w:tc>
          <w:tcPr>
            <w:tcW w:w="810" w:type="dxa"/>
            <w:vAlign w:val="center"/>
          </w:tcPr>
          <w:p w14:paraId="76BCC978" w14:textId="77777777" w:rsidR="00B827A7" w:rsidRDefault="00B827A7" w:rsidP="0048414F">
            <w:pPr>
              <w:jc w:val="center"/>
              <w:rPr>
                <w:b/>
                <w:bCs/>
              </w:rPr>
            </w:pPr>
          </w:p>
        </w:tc>
        <w:tc>
          <w:tcPr>
            <w:tcW w:w="865" w:type="dxa"/>
            <w:vAlign w:val="center"/>
          </w:tcPr>
          <w:p w14:paraId="5AC2FD83" w14:textId="77777777" w:rsidR="00B827A7" w:rsidRDefault="00B827A7" w:rsidP="0048414F">
            <w:pPr>
              <w:jc w:val="center"/>
              <w:rPr>
                <w:b/>
                <w:bCs/>
              </w:rPr>
            </w:pPr>
          </w:p>
        </w:tc>
        <w:tc>
          <w:tcPr>
            <w:tcW w:w="845" w:type="dxa"/>
            <w:vAlign w:val="center"/>
          </w:tcPr>
          <w:p w14:paraId="75E5DBD3" w14:textId="77777777" w:rsidR="00B827A7" w:rsidRDefault="00B827A7" w:rsidP="0048414F">
            <w:pPr>
              <w:jc w:val="center"/>
              <w:rPr>
                <w:b/>
                <w:bCs/>
              </w:rPr>
            </w:pPr>
          </w:p>
        </w:tc>
        <w:tc>
          <w:tcPr>
            <w:tcW w:w="810" w:type="dxa"/>
            <w:vAlign w:val="center"/>
          </w:tcPr>
          <w:p w14:paraId="74C86C2B" w14:textId="77777777" w:rsidR="00B827A7" w:rsidRDefault="00B827A7" w:rsidP="0048414F">
            <w:pPr>
              <w:jc w:val="center"/>
              <w:rPr>
                <w:b/>
                <w:bCs/>
              </w:rPr>
            </w:pPr>
          </w:p>
        </w:tc>
      </w:tr>
      <w:tr w:rsidR="00B827A7" w14:paraId="233A82CC" w14:textId="45676AF1" w:rsidTr="00585004">
        <w:tc>
          <w:tcPr>
            <w:tcW w:w="428" w:type="dxa"/>
            <w:vAlign w:val="center"/>
          </w:tcPr>
          <w:p w14:paraId="74898FD0" w14:textId="47E19604" w:rsidR="00B827A7" w:rsidRPr="008E16C8" w:rsidRDefault="00B827A7" w:rsidP="00585004">
            <w:pPr>
              <w:jc w:val="center"/>
            </w:pPr>
            <w:r w:rsidRPr="008E16C8">
              <w:t>3.</w:t>
            </w:r>
          </w:p>
        </w:tc>
        <w:tc>
          <w:tcPr>
            <w:tcW w:w="3239" w:type="dxa"/>
            <w:vAlign w:val="center"/>
          </w:tcPr>
          <w:p w14:paraId="5C5F2582" w14:textId="59FDFC58" w:rsidR="00B827A7" w:rsidRPr="00FE66E2" w:rsidRDefault="00B827A7" w:rsidP="0048414F">
            <w:r w:rsidRPr="00FE66E2">
              <w:t>61 consecutive days and over</w:t>
            </w:r>
          </w:p>
        </w:tc>
        <w:tc>
          <w:tcPr>
            <w:tcW w:w="828" w:type="dxa"/>
            <w:vAlign w:val="center"/>
          </w:tcPr>
          <w:p w14:paraId="492ECB4F" w14:textId="77777777" w:rsidR="00B827A7" w:rsidRDefault="00B827A7" w:rsidP="0048414F">
            <w:pPr>
              <w:jc w:val="center"/>
              <w:rPr>
                <w:b/>
                <w:bCs/>
              </w:rPr>
            </w:pPr>
          </w:p>
        </w:tc>
        <w:tc>
          <w:tcPr>
            <w:tcW w:w="810" w:type="dxa"/>
            <w:vAlign w:val="center"/>
          </w:tcPr>
          <w:p w14:paraId="450DAF68" w14:textId="77777777" w:rsidR="00B827A7" w:rsidRDefault="00B827A7" w:rsidP="0048414F">
            <w:pPr>
              <w:jc w:val="center"/>
              <w:rPr>
                <w:b/>
                <w:bCs/>
              </w:rPr>
            </w:pPr>
          </w:p>
        </w:tc>
        <w:tc>
          <w:tcPr>
            <w:tcW w:w="810" w:type="dxa"/>
            <w:vAlign w:val="center"/>
          </w:tcPr>
          <w:p w14:paraId="75F1A6A6" w14:textId="77777777" w:rsidR="00B827A7" w:rsidRDefault="00B827A7" w:rsidP="0048414F">
            <w:pPr>
              <w:jc w:val="center"/>
              <w:rPr>
                <w:b/>
                <w:bCs/>
              </w:rPr>
            </w:pPr>
          </w:p>
        </w:tc>
        <w:tc>
          <w:tcPr>
            <w:tcW w:w="810" w:type="dxa"/>
            <w:vAlign w:val="center"/>
          </w:tcPr>
          <w:p w14:paraId="5242643D" w14:textId="77777777" w:rsidR="00B827A7" w:rsidRDefault="00B827A7" w:rsidP="0048414F">
            <w:pPr>
              <w:jc w:val="center"/>
              <w:rPr>
                <w:b/>
                <w:bCs/>
              </w:rPr>
            </w:pPr>
          </w:p>
        </w:tc>
        <w:tc>
          <w:tcPr>
            <w:tcW w:w="865" w:type="dxa"/>
            <w:vAlign w:val="center"/>
          </w:tcPr>
          <w:p w14:paraId="3274BFBE" w14:textId="77777777" w:rsidR="00B827A7" w:rsidRDefault="00B827A7" w:rsidP="0048414F">
            <w:pPr>
              <w:jc w:val="center"/>
              <w:rPr>
                <w:b/>
                <w:bCs/>
              </w:rPr>
            </w:pPr>
          </w:p>
        </w:tc>
        <w:tc>
          <w:tcPr>
            <w:tcW w:w="845" w:type="dxa"/>
            <w:vAlign w:val="center"/>
          </w:tcPr>
          <w:p w14:paraId="5F28721A" w14:textId="77777777" w:rsidR="00B827A7" w:rsidRDefault="00B827A7" w:rsidP="0048414F">
            <w:pPr>
              <w:jc w:val="center"/>
              <w:rPr>
                <w:b/>
                <w:bCs/>
              </w:rPr>
            </w:pPr>
          </w:p>
        </w:tc>
        <w:tc>
          <w:tcPr>
            <w:tcW w:w="810" w:type="dxa"/>
            <w:vAlign w:val="center"/>
          </w:tcPr>
          <w:p w14:paraId="2B7E72CC" w14:textId="77777777" w:rsidR="00B827A7" w:rsidRDefault="00B827A7" w:rsidP="0048414F">
            <w:pPr>
              <w:jc w:val="center"/>
              <w:rPr>
                <w:b/>
                <w:bCs/>
              </w:rPr>
            </w:pPr>
          </w:p>
        </w:tc>
      </w:tr>
      <w:tr w:rsidR="00B827A7" w14:paraId="7FE3831C" w14:textId="19AC28B6" w:rsidTr="00585004">
        <w:tc>
          <w:tcPr>
            <w:tcW w:w="428" w:type="dxa"/>
            <w:vAlign w:val="center"/>
          </w:tcPr>
          <w:p w14:paraId="33A21A32" w14:textId="3D1646C7" w:rsidR="00B827A7" w:rsidRPr="00DE237F" w:rsidRDefault="00B827A7" w:rsidP="00585004">
            <w:pPr>
              <w:jc w:val="center"/>
            </w:pPr>
            <w:r w:rsidRPr="00DE237F">
              <w:t>4.</w:t>
            </w:r>
          </w:p>
        </w:tc>
        <w:tc>
          <w:tcPr>
            <w:tcW w:w="3239" w:type="dxa"/>
            <w:vAlign w:val="center"/>
          </w:tcPr>
          <w:p w14:paraId="6CD3BAB7" w14:textId="1B2174B3" w:rsidR="00B827A7" w:rsidRPr="00DE237F" w:rsidRDefault="00B827A7" w:rsidP="0048414F">
            <w:r>
              <w:t>Other outpatient service fee (if any)</w:t>
            </w:r>
          </w:p>
        </w:tc>
        <w:tc>
          <w:tcPr>
            <w:tcW w:w="828" w:type="dxa"/>
            <w:vAlign w:val="center"/>
          </w:tcPr>
          <w:p w14:paraId="11AEF46C" w14:textId="77777777" w:rsidR="00B827A7" w:rsidRDefault="00B827A7" w:rsidP="0048414F">
            <w:pPr>
              <w:jc w:val="center"/>
              <w:rPr>
                <w:b/>
                <w:bCs/>
              </w:rPr>
            </w:pPr>
          </w:p>
        </w:tc>
        <w:tc>
          <w:tcPr>
            <w:tcW w:w="810" w:type="dxa"/>
            <w:vAlign w:val="center"/>
          </w:tcPr>
          <w:p w14:paraId="61077A37" w14:textId="77777777" w:rsidR="00B827A7" w:rsidRDefault="00B827A7" w:rsidP="0048414F">
            <w:pPr>
              <w:jc w:val="center"/>
              <w:rPr>
                <w:b/>
                <w:bCs/>
              </w:rPr>
            </w:pPr>
          </w:p>
        </w:tc>
        <w:tc>
          <w:tcPr>
            <w:tcW w:w="810" w:type="dxa"/>
            <w:vAlign w:val="center"/>
          </w:tcPr>
          <w:p w14:paraId="6B9A9CD2" w14:textId="77777777" w:rsidR="00B827A7" w:rsidRDefault="00B827A7" w:rsidP="0048414F">
            <w:pPr>
              <w:jc w:val="center"/>
              <w:rPr>
                <w:b/>
                <w:bCs/>
              </w:rPr>
            </w:pPr>
          </w:p>
        </w:tc>
        <w:tc>
          <w:tcPr>
            <w:tcW w:w="810" w:type="dxa"/>
            <w:vAlign w:val="center"/>
          </w:tcPr>
          <w:p w14:paraId="3BAB1C4B" w14:textId="77777777" w:rsidR="00B827A7" w:rsidRDefault="00B827A7" w:rsidP="0048414F">
            <w:pPr>
              <w:jc w:val="center"/>
              <w:rPr>
                <w:b/>
                <w:bCs/>
              </w:rPr>
            </w:pPr>
          </w:p>
        </w:tc>
        <w:tc>
          <w:tcPr>
            <w:tcW w:w="865" w:type="dxa"/>
            <w:vAlign w:val="center"/>
          </w:tcPr>
          <w:p w14:paraId="3903F820" w14:textId="77777777" w:rsidR="00B827A7" w:rsidRDefault="00B827A7" w:rsidP="0048414F">
            <w:pPr>
              <w:jc w:val="center"/>
              <w:rPr>
                <w:b/>
                <w:bCs/>
              </w:rPr>
            </w:pPr>
          </w:p>
        </w:tc>
        <w:tc>
          <w:tcPr>
            <w:tcW w:w="845" w:type="dxa"/>
            <w:vAlign w:val="center"/>
          </w:tcPr>
          <w:p w14:paraId="2FD827FB" w14:textId="77777777" w:rsidR="00B827A7" w:rsidRDefault="00B827A7" w:rsidP="0048414F">
            <w:pPr>
              <w:jc w:val="center"/>
              <w:rPr>
                <w:b/>
                <w:bCs/>
              </w:rPr>
            </w:pPr>
          </w:p>
        </w:tc>
        <w:tc>
          <w:tcPr>
            <w:tcW w:w="810" w:type="dxa"/>
            <w:vAlign w:val="center"/>
          </w:tcPr>
          <w:p w14:paraId="7CA29CDD" w14:textId="77777777" w:rsidR="00B827A7" w:rsidRDefault="00B827A7" w:rsidP="0048414F">
            <w:pPr>
              <w:jc w:val="center"/>
              <w:rPr>
                <w:b/>
                <w:bCs/>
              </w:rPr>
            </w:pPr>
          </w:p>
        </w:tc>
      </w:tr>
      <w:tr w:rsidR="00B827A7" w14:paraId="746CF55A" w14:textId="5B684D1E" w:rsidTr="00585004">
        <w:tc>
          <w:tcPr>
            <w:tcW w:w="428" w:type="dxa"/>
            <w:vAlign w:val="center"/>
          </w:tcPr>
          <w:p w14:paraId="5629CBFF" w14:textId="77777777" w:rsidR="00B827A7" w:rsidRDefault="00B827A7" w:rsidP="00585004">
            <w:pPr>
              <w:jc w:val="center"/>
              <w:rPr>
                <w:b/>
                <w:bCs/>
              </w:rPr>
            </w:pPr>
          </w:p>
        </w:tc>
        <w:tc>
          <w:tcPr>
            <w:tcW w:w="3239" w:type="dxa"/>
            <w:vAlign w:val="center"/>
          </w:tcPr>
          <w:p w14:paraId="1C83D52C" w14:textId="77777777" w:rsidR="00B827A7" w:rsidRDefault="00B827A7" w:rsidP="0048414F">
            <w:pPr>
              <w:rPr>
                <w:b/>
                <w:bCs/>
              </w:rPr>
            </w:pPr>
          </w:p>
        </w:tc>
        <w:tc>
          <w:tcPr>
            <w:tcW w:w="828" w:type="dxa"/>
            <w:vAlign w:val="center"/>
          </w:tcPr>
          <w:p w14:paraId="0895C32B" w14:textId="77777777" w:rsidR="00B827A7" w:rsidRDefault="00B827A7" w:rsidP="0048414F">
            <w:pPr>
              <w:jc w:val="center"/>
              <w:rPr>
                <w:b/>
                <w:bCs/>
              </w:rPr>
            </w:pPr>
          </w:p>
        </w:tc>
        <w:tc>
          <w:tcPr>
            <w:tcW w:w="810" w:type="dxa"/>
            <w:vAlign w:val="center"/>
          </w:tcPr>
          <w:p w14:paraId="0E8A97A7" w14:textId="77777777" w:rsidR="00B827A7" w:rsidRDefault="00B827A7" w:rsidP="0048414F">
            <w:pPr>
              <w:jc w:val="center"/>
              <w:rPr>
                <w:b/>
                <w:bCs/>
              </w:rPr>
            </w:pPr>
          </w:p>
        </w:tc>
        <w:tc>
          <w:tcPr>
            <w:tcW w:w="810" w:type="dxa"/>
            <w:vAlign w:val="center"/>
          </w:tcPr>
          <w:p w14:paraId="02945A4A" w14:textId="77777777" w:rsidR="00B827A7" w:rsidRDefault="00B827A7" w:rsidP="0048414F">
            <w:pPr>
              <w:jc w:val="center"/>
              <w:rPr>
                <w:b/>
                <w:bCs/>
              </w:rPr>
            </w:pPr>
          </w:p>
        </w:tc>
        <w:tc>
          <w:tcPr>
            <w:tcW w:w="810" w:type="dxa"/>
            <w:vAlign w:val="center"/>
          </w:tcPr>
          <w:p w14:paraId="4CFB4A75" w14:textId="77777777" w:rsidR="00B827A7" w:rsidRDefault="00B827A7" w:rsidP="0048414F">
            <w:pPr>
              <w:jc w:val="center"/>
              <w:rPr>
                <w:b/>
                <w:bCs/>
              </w:rPr>
            </w:pPr>
          </w:p>
        </w:tc>
        <w:tc>
          <w:tcPr>
            <w:tcW w:w="865" w:type="dxa"/>
            <w:vAlign w:val="center"/>
          </w:tcPr>
          <w:p w14:paraId="08FECC25" w14:textId="77777777" w:rsidR="00B827A7" w:rsidRDefault="00B827A7" w:rsidP="0048414F">
            <w:pPr>
              <w:jc w:val="center"/>
              <w:rPr>
                <w:b/>
                <w:bCs/>
              </w:rPr>
            </w:pPr>
          </w:p>
        </w:tc>
        <w:tc>
          <w:tcPr>
            <w:tcW w:w="845" w:type="dxa"/>
            <w:vAlign w:val="center"/>
          </w:tcPr>
          <w:p w14:paraId="559721DD" w14:textId="77777777" w:rsidR="00B827A7" w:rsidRDefault="00B827A7" w:rsidP="0048414F">
            <w:pPr>
              <w:jc w:val="center"/>
              <w:rPr>
                <w:b/>
                <w:bCs/>
              </w:rPr>
            </w:pPr>
          </w:p>
        </w:tc>
        <w:tc>
          <w:tcPr>
            <w:tcW w:w="810" w:type="dxa"/>
            <w:vAlign w:val="center"/>
          </w:tcPr>
          <w:p w14:paraId="4B6351E3" w14:textId="77777777" w:rsidR="00B827A7" w:rsidRDefault="00B827A7" w:rsidP="0048414F">
            <w:pPr>
              <w:jc w:val="center"/>
              <w:rPr>
                <w:b/>
                <w:bCs/>
              </w:rPr>
            </w:pPr>
          </w:p>
        </w:tc>
      </w:tr>
    </w:tbl>
    <w:p w14:paraId="762F04C9" w14:textId="77777777" w:rsidR="00B67C6E" w:rsidRDefault="00B67C6E" w:rsidP="0048414F">
      <w:pPr>
        <w:spacing w:after="0"/>
        <w:rPr>
          <w:b/>
          <w:bCs/>
        </w:rPr>
      </w:pPr>
    </w:p>
    <w:p w14:paraId="59B40C02" w14:textId="43D0474B" w:rsidR="00B67C6E" w:rsidRPr="00DE237F" w:rsidRDefault="006256BD" w:rsidP="00DE237F">
      <w:pPr>
        <w:pStyle w:val="ListParagraph"/>
        <w:numPr>
          <w:ilvl w:val="0"/>
          <w:numId w:val="5"/>
        </w:numPr>
        <w:spacing w:after="0"/>
        <w:rPr>
          <w:b/>
          <w:bCs/>
        </w:rPr>
      </w:pPr>
      <w:r w:rsidRPr="00DE237F">
        <w:rPr>
          <w:b/>
          <w:bCs/>
        </w:rPr>
        <w:t xml:space="preserve">Inpatient Service Fee: </w:t>
      </w:r>
    </w:p>
    <w:p w14:paraId="31A16808" w14:textId="73CE0CAD" w:rsidR="00B67C6E" w:rsidRDefault="00EB49BB" w:rsidP="00DE237F">
      <w:pPr>
        <w:spacing w:after="0"/>
        <w:jc w:val="both"/>
      </w:pPr>
      <w:r>
        <w:t>Include the service</w:t>
      </w:r>
      <w:r w:rsidR="005B42AF">
        <w:t xml:space="preserve"> to </w:t>
      </w:r>
      <w:r w:rsidR="00B67C6E">
        <w:t>monitor</w:t>
      </w:r>
      <w:r w:rsidR="00B67C6E" w:rsidRPr="00B67C6E">
        <w:t xml:space="preserve"> </w:t>
      </w:r>
      <w:r w:rsidR="00B67C6E">
        <w:t>the progress of inpatient medical care</w:t>
      </w:r>
      <w:r w:rsidR="00B67C6E" w:rsidRPr="00B67C6E">
        <w:t xml:space="preserve"> </w:t>
      </w:r>
      <w:r w:rsidR="00B67C6E">
        <w:t xml:space="preserve">provided to a member by a medical facility and/or guarantees and pays service provider costs associated with a member’s inpatient medical care. </w:t>
      </w:r>
    </w:p>
    <w:p w14:paraId="59DA7C40" w14:textId="77777777" w:rsidR="0048414F" w:rsidRDefault="0048414F" w:rsidP="0048414F">
      <w:pPr>
        <w:spacing w:after="0"/>
        <w:rPr>
          <w:b/>
          <w:bCs/>
        </w:rPr>
      </w:pPr>
    </w:p>
    <w:tbl>
      <w:tblPr>
        <w:tblStyle w:val="TableGrid"/>
        <w:tblW w:w="9535" w:type="dxa"/>
        <w:tblLook w:val="04A0" w:firstRow="1" w:lastRow="0" w:firstColumn="1" w:lastColumn="0" w:noHBand="0" w:noVBand="1"/>
      </w:tblPr>
      <w:tblGrid>
        <w:gridCol w:w="434"/>
        <w:gridCol w:w="3110"/>
        <w:gridCol w:w="861"/>
        <w:gridCol w:w="900"/>
        <w:gridCol w:w="810"/>
        <w:gridCol w:w="810"/>
        <w:gridCol w:w="897"/>
        <w:gridCol w:w="903"/>
        <w:gridCol w:w="810"/>
      </w:tblGrid>
      <w:tr w:rsidR="00FA736C" w14:paraId="0076497D" w14:textId="18F1A7F5" w:rsidTr="00585004">
        <w:tc>
          <w:tcPr>
            <w:tcW w:w="434" w:type="dxa"/>
            <w:vAlign w:val="center"/>
          </w:tcPr>
          <w:p w14:paraId="231B55CE" w14:textId="77777777" w:rsidR="00FA736C" w:rsidRDefault="00FA736C" w:rsidP="00585004">
            <w:pPr>
              <w:jc w:val="center"/>
              <w:rPr>
                <w:b/>
                <w:bCs/>
              </w:rPr>
            </w:pPr>
          </w:p>
        </w:tc>
        <w:tc>
          <w:tcPr>
            <w:tcW w:w="3110" w:type="dxa"/>
            <w:vAlign w:val="center"/>
          </w:tcPr>
          <w:p w14:paraId="6AB79507" w14:textId="77777777" w:rsidR="00FA736C" w:rsidRDefault="00FA736C" w:rsidP="008E16C8">
            <w:pPr>
              <w:jc w:val="center"/>
              <w:rPr>
                <w:b/>
                <w:bCs/>
              </w:rPr>
            </w:pPr>
            <w:r>
              <w:rPr>
                <w:b/>
                <w:bCs/>
              </w:rPr>
              <w:t>Treatment Duration</w:t>
            </w:r>
          </w:p>
        </w:tc>
        <w:tc>
          <w:tcPr>
            <w:tcW w:w="5991" w:type="dxa"/>
            <w:gridSpan w:val="7"/>
            <w:vAlign w:val="center"/>
          </w:tcPr>
          <w:p w14:paraId="184BD33F" w14:textId="77777777" w:rsidR="00585004" w:rsidRDefault="00FA736C" w:rsidP="008E16C8">
            <w:pPr>
              <w:jc w:val="center"/>
              <w:rPr>
                <w:b/>
                <w:bCs/>
              </w:rPr>
            </w:pPr>
            <w:r>
              <w:rPr>
                <w:b/>
                <w:bCs/>
              </w:rPr>
              <w:t>Inpatient Service Fee per Day</w:t>
            </w:r>
            <w:r w:rsidR="0077169B">
              <w:rPr>
                <w:b/>
                <w:bCs/>
              </w:rPr>
              <w:t>/Patient</w:t>
            </w:r>
          </w:p>
          <w:p w14:paraId="09C52D29" w14:textId="569474A5" w:rsidR="00FA736C" w:rsidRDefault="00FA736C" w:rsidP="008E16C8">
            <w:pPr>
              <w:jc w:val="center"/>
              <w:rPr>
                <w:b/>
                <w:bCs/>
              </w:rPr>
            </w:pPr>
            <w:r>
              <w:rPr>
                <w:b/>
                <w:bCs/>
              </w:rPr>
              <w:t>(USD)</w:t>
            </w:r>
          </w:p>
        </w:tc>
      </w:tr>
      <w:tr w:rsidR="00FA736C" w14:paraId="11DEB729" w14:textId="77777777" w:rsidTr="00585004">
        <w:tc>
          <w:tcPr>
            <w:tcW w:w="434" w:type="dxa"/>
            <w:vAlign w:val="center"/>
          </w:tcPr>
          <w:p w14:paraId="304C5DCF" w14:textId="77777777" w:rsidR="00FA736C" w:rsidRDefault="00FA736C" w:rsidP="00585004">
            <w:pPr>
              <w:jc w:val="center"/>
              <w:rPr>
                <w:b/>
                <w:bCs/>
              </w:rPr>
            </w:pPr>
          </w:p>
        </w:tc>
        <w:tc>
          <w:tcPr>
            <w:tcW w:w="3110" w:type="dxa"/>
            <w:vAlign w:val="center"/>
          </w:tcPr>
          <w:p w14:paraId="7CB7A76F" w14:textId="77777777" w:rsidR="00FA736C" w:rsidRDefault="00FA736C" w:rsidP="008E16C8">
            <w:pPr>
              <w:jc w:val="center"/>
              <w:rPr>
                <w:b/>
                <w:bCs/>
              </w:rPr>
            </w:pPr>
          </w:p>
        </w:tc>
        <w:tc>
          <w:tcPr>
            <w:tcW w:w="861" w:type="dxa"/>
            <w:vAlign w:val="center"/>
          </w:tcPr>
          <w:p w14:paraId="2C9F5A57" w14:textId="2831F77E" w:rsidR="00FA736C" w:rsidRDefault="0077169B" w:rsidP="008E16C8">
            <w:pPr>
              <w:jc w:val="center"/>
              <w:rPr>
                <w:b/>
                <w:bCs/>
              </w:rPr>
            </w:pPr>
            <w:r>
              <w:rPr>
                <w:b/>
                <w:bCs/>
              </w:rPr>
              <w:t>Year 1</w:t>
            </w:r>
          </w:p>
        </w:tc>
        <w:tc>
          <w:tcPr>
            <w:tcW w:w="900" w:type="dxa"/>
            <w:vAlign w:val="center"/>
          </w:tcPr>
          <w:p w14:paraId="78598FBF" w14:textId="0D636A83" w:rsidR="00FA736C" w:rsidRDefault="0077169B" w:rsidP="008E16C8">
            <w:pPr>
              <w:jc w:val="center"/>
              <w:rPr>
                <w:b/>
                <w:bCs/>
              </w:rPr>
            </w:pPr>
            <w:r>
              <w:rPr>
                <w:b/>
                <w:bCs/>
              </w:rPr>
              <w:t>Year 2</w:t>
            </w:r>
          </w:p>
        </w:tc>
        <w:tc>
          <w:tcPr>
            <w:tcW w:w="810" w:type="dxa"/>
            <w:vAlign w:val="center"/>
          </w:tcPr>
          <w:p w14:paraId="1EEC91EB" w14:textId="399401E7" w:rsidR="00FA736C" w:rsidRDefault="0077169B" w:rsidP="008E16C8">
            <w:pPr>
              <w:jc w:val="center"/>
              <w:rPr>
                <w:b/>
                <w:bCs/>
              </w:rPr>
            </w:pPr>
            <w:r>
              <w:rPr>
                <w:b/>
                <w:bCs/>
              </w:rPr>
              <w:t>Year 3</w:t>
            </w:r>
          </w:p>
        </w:tc>
        <w:tc>
          <w:tcPr>
            <w:tcW w:w="810" w:type="dxa"/>
            <w:vAlign w:val="center"/>
          </w:tcPr>
          <w:p w14:paraId="74A69DD7" w14:textId="76813FD6" w:rsidR="00FA736C" w:rsidRDefault="0077169B" w:rsidP="008E16C8">
            <w:pPr>
              <w:jc w:val="center"/>
              <w:rPr>
                <w:b/>
                <w:bCs/>
              </w:rPr>
            </w:pPr>
            <w:r>
              <w:rPr>
                <w:b/>
                <w:bCs/>
              </w:rPr>
              <w:t>Year 4</w:t>
            </w:r>
          </w:p>
        </w:tc>
        <w:tc>
          <w:tcPr>
            <w:tcW w:w="897" w:type="dxa"/>
            <w:vAlign w:val="center"/>
          </w:tcPr>
          <w:p w14:paraId="37022729" w14:textId="29097F9E" w:rsidR="00FA736C" w:rsidRDefault="0077169B" w:rsidP="008E16C8">
            <w:pPr>
              <w:jc w:val="center"/>
              <w:rPr>
                <w:b/>
                <w:bCs/>
              </w:rPr>
            </w:pPr>
            <w:r>
              <w:rPr>
                <w:b/>
                <w:bCs/>
              </w:rPr>
              <w:t>Year 5</w:t>
            </w:r>
          </w:p>
        </w:tc>
        <w:tc>
          <w:tcPr>
            <w:tcW w:w="903" w:type="dxa"/>
            <w:vAlign w:val="center"/>
          </w:tcPr>
          <w:p w14:paraId="68A512A7" w14:textId="0B50EB5F" w:rsidR="00FA736C" w:rsidRDefault="0077169B" w:rsidP="008E16C8">
            <w:pPr>
              <w:jc w:val="center"/>
              <w:rPr>
                <w:b/>
                <w:bCs/>
              </w:rPr>
            </w:pPr>
            <w:r>
              <w:rPr>
                <w:b/>
                <w:bCs/>
              </w:rPr>
              <w:t>Year 6</w:t>
            </w:r>
          </w:p>
        </w:tc>
        <w:tc>
          <w:tcPr>
            <w:tcW w:w="810" w:type="dxa"/>
            <w:vAlign w:val="center"/>
          </w:tcPr>
          <w:p w14:paraId="1FC98ACE" w14:textId="77EAA91B" w:rsidR="00FA736C" w:rsidRDefault="0077169B" w:rsidP="008E16C8">
            <w:pPr>
              <w:jc w:val="center"/>
              <w:rPr>
                <w:b/>
                <w:bCs/>
              </w:rPr>
            </w:pPr>
            <w:r>
              <w:rPr>
                <w:b/>
                <w:bCs/>
              </w:rPr>
              <w:t>Year 7</w:t>
            </w:r>
          </w:p>
        </w:tc>
      </w:tr>
      <w:tr w:rsidR="00FA736C" w14:paraId="2A2FDCC7" w14:textId="0A62BF28" w:rsidTr="00585004">
        <w:tc>
          <w:tcPr>
            <w:tcW w:w="434" w:type="dxa"/>
            <w:vAlign w:val="center"/>
          </w:tcPr>
          <w:p w14:paraId="54EDF768" w14:textId="77A28C29" w:rsidR="00FA736C" w:rsidRDefault="00FA736C" w:rsidP="00585004">
            <w:pPr>
              <w:jc w:val="center"/>
              <w:rPr>
                <w:b/>
                <w:bCs/>
              </w:rPr>
            </w:pPr>
            <w:r w:rsidRPr="008E16C8">
              <w:t>1.</w:t>
            </w:r>
          </w:p>
        </w:tc>
        <w:tc>
          <w:tcPr>
            <w:tcW w:w="3110" w:type="dxa"/>
            <w:vAlign w:val="center"/>
          </w:tcPr>
          <w:p w14:paraId="4839370F" w14:textId="77777777" w:rsidR="00FA736C" w:rsidRPr="00FE66E2" w:rsidRDefault="00FA736C" w:rsidP="008E16C8">
            <w:r>
              <w:t>First 14 days</w:t>
            </w:r>
          </w:p>
        </w:tc>
        <w:tc>
          <w:tcPr>
            <w:tcW w:w="861" w:type="dxa"/>
            <w:vAlign w:val="center"/>
          </w:tcPr>
          <w:p w14:paraId="56021D6E" w14:textId="77777777" w:rsidR="00FA736C" w:rsidRDefault="00FA736C" w:rsidP="008E16C8">
            <w:pPr>
              <w:jc w:val="center"/>
              <w:rPr>
                <w:b/>
                <w:bCs/>
              </w:rPr>
            </w:pPr>
          </w:p>
        </w:tc>
        <w:tc>
          <w:tcPr>
            <w:tcW w:w="900" w:type="dxa"/>
            <w:vAlign w:val="center"/>
          </w:tcPr>
          <w:p w14:paraId="0225313E" w14:textId="77777777" w:rsidR="00FA736C" w:rsidRDefault="00FA736C" w:rsidP="008E16C8">
            <w:pPr>
              <w:jc w:val="center"/>
              <w:rPr>
                <w:b/>
                <w:bCs/>
              </w:rPr>
            </w:pPr>
          </w:p>
        </w:tc>
        <w:tc>
          <w:tcPr>
            <w:tcW w:w="810" w:type="dxa"/>
            <w:vAlign w:val="center"/>
          </w:tcPr>
          <w:p w14:paraId="449B34C6" w14:textId="77777777" w:rsidR="00FA736C" w:rsidRDefault="00FA736C" w:rsidP="008E16C8">
            <w:pPr>
              <w:jc w:val="center"/>
              <w:rPr>
                <w:b/>
                <w:bCs/>
              </w:rPr>
            </w:pPr>
          </w:p>
        </w:tc>
        <w:tc>
          <w:tcPr>
            <w:tcW w:w="810" w:type="dxa"/>
            <w:vAlign w:val="center"/>
          </w:tcPr>
          <w:p w14:paraId="0BBF3463" w14:textId="77777777" w:rsidR="00FA736C" w:rsidRDefault="00FA736C" w:rsidP="008E16C8">
            <w:pPr>
              <w:jc w:val="center"/>
              <w:rPr>
                <w:b/>
                <w:bCs/>
              </w:rPr>
            </w:pPr>
          </w:p>
        </w:tc>
        <w:tc>
          <w:tcPr>
            <w:tcW w:w="897" w:type="dxa"/>
            <w:vAlign w:val="center"/>
          </w:tcPr>
          <w:p w14:paraId="3C497340" w14:textId="77777777" w:rsidR="00FA736C" w:rsidRDefault="00FA736C" w:rsidP="008E16C8">
            <w:pPr>
              <w:jc w:val="center"/>
              <w:rPr>
                <w:b/>
                <w:bCs/>
              </w:rPr>
            </w:pPr>
          </w:p>
        </w:tc>
        <w:tc>
          <w:tcPr>
            <w:tcW w:w="903" w:type="dxa"/>
            <w:vAlign w:val="center"/>
          </w:tcPr>
          <w:p w14:paraId="401175E5" w14:textId="77777777" w:rsidR="00FA736C" w:rsidRDefault="00FA736C" w:rsidP="008E16C8">
            <w:pPr>
              <w:jc w:val="center"/>
              <w:rPr>
                <w:b/>
                <w:bCs/>
              </w:rPr>
            </w:pPr>
          </w:p>
        </w:tc>
        <w:tc>
          <w:tcPr>
            <w:tcW w:w="810" w:type="dxa"/>
            <w:vAlign w:val="center"/>
          </w:tcPr>
          <w:p w14:paraId="094C0D98" w14:textId="77777777" w:rsidR="00FA736C" w:rsidRDefault="00FA736C" w:rsidP="008E16C8">
            <w:pPr>
              <w:jc w:val="center"/>
              <w:rPr>
                <w:b/>
                <w:bCs/>
              </w:rPr>
            </w:pPr>
          </w:p>
        </w:tc>
      </w:tr>
      <w:tr w:rsidR="00FA736C" w14:paraId="1936F81A" w14:textId="17363091" w:rsidTr="00585004">
        <w:tc>
          <w:tcPr>
            <w:tcW w:w="434" w:type="dxa"/>
            <w:vAlign w:val="center"/>
          </w:tcPr>
          <w:p w14:paraId="093593A4" w14:textId="31E7F2B6" w:rsidR="00FA736C" w:rsidRDefault="00FA736C" w:rsidP="00585004">
            <w:pPr>
              <w:jc w:val="center"/>
              <w:rPr>
                <w:b/>
                <w:bCs/>
              </w:rPr>
            </w:pPr>
            <w:r w:rsidRPr="008E16C8">
              <w:t>2.</w:t>
            </w:r>
          </w:p>
        </w:tc>
        <w:tc>
          <w:tcPr>
            <w:tcW w:w="3110" w:type="dxa"/>
            <w:vAlign w:val="center"/>
          </w:tcPr>
          <w:p w14:paraId="676DA9C8" w14:textId="77777777" w:rsidR="00FA736C" w:rsidRPr="00FE66E2" w:rsidRDefault="00FA736C" w:rsidP="008E16C8">
            <w:r w:rsidRPr="00FE66E2">
              <w:t>Additional days above 14 and up to 60 days</w:t>
            </w:r>
          </w:p>
        </w:tc>
        <w:tc>
          <w:tcPr>
            <w:tcW w:w="861" w:type="dxa"/>
            <w:vAlign w:val="center"/>
          </w:tcPr>
          <w:p w14:paraId="75174820" w14:textId="77777777" w:rsidR="00FA736C" w:rsidRDefault="00FA736C" w:rsidP="008E16C8">
            <w:pPr>
              <w:jc w:val="center"/>
              <w:rPr>
                <w:b/>
                <w:bCs/>
              </w:rPr>
            </w:pPr>
          </w:p>
        </w:tc>
        <w:tc>
          <w:tcPr>
            <w:tcW w:w="900" w:type="dxa"/>
            <w:vAlign w:val="center"/>
          </w:tcPr>
          <w:p w14:paraId="63C3E5F9" w14:textId="77777777" w:rsidR="00FA736C" w:rsidRDefault="00FA736C" w:rsidP="008E16C8">
            <w:pPr>
              <w:jc w:val="center"/>
              <w:rPr>
                <w:b/>
                <w:bCs/>
              </w:rPr>
            </w:pPr>
          </w:p>
        </w:tc>
        <w:tc>
          <w:tcPr>
            <w:tcW w:w="810" w:type="dxa"/>
            <w:vAlign w:val="center"/>
          </w:tcPr>
          <w:p w14:paraId="5FF0B40A" w14:textId="77777777" w:rsidR="00FA736C" w:rsidRDefault="00FA736C" w:rsidP="008E16C8">
            <w:pPr>
              <w:jc w:val="center"/>
              <w:rPr>
                <w:b/>
                <w:bCs/>
              </w:rPr>
            </w:pPr>
          </w:p>
        </w:tc>
        <w:tc>
          <w:tcPr>
            <w:tcW w:w="810" w:type="dxa"/>
            <w:vAlign w:val="center"/>
          </w:tcPr>
          <w:p w14:paraId="21D3693E" w14:textId="77777777" w:rsidR="00FA736C" w:rsidRDefault="00FA736C" w:rsidP="008E16C8">
            <w:pPr>
              <w:jc w:val="center"/>
              <w:rPr>
                <w:b/>
                <w:bCs/>
              </w:rPr>
            </w:pPr>
          </w:p>
        </w:tc>
        <w:tc>
          <w:tcPr>
            <w:tcW w:w="897" w:type="dxa"/>
            <w:vAlign w:val="center"/>
          </w:tcPr>
          <w:p w14:paraId="3819B222" w14:textId="77777777" w:rsidR="00FA736C" w:rsidRDefault="00FA736C" w:rsidP="008E16C8">
            <w:pPr>
              <w:jc w:val="center"/>
              <w:rPr>
                <w:b/>
                <w:bCs/>
              </w:rPr>
            </w:pPr>
          </w:p>
        </w:tc>
        <w:tc>
          <w:tcPr>
            <w:tcW w:w="903" w:type="dxa"/>
            <w:vAlign w:val="center"/>
          </w:tcPr>
          <w:p w14:paraId="4A53F470" w14:textId="77777777" w:rsidR="00FA736C" w:rsidRDefault="00FA736C" w:rsidP="008E16C8">
            <w:pPr>
              <w:jc w:val="center"/>
              <w:rPr>
                <w:b/>
                <w:bCs/>
              </w:rPr>
            </w:pPr>
          </w:p>
        </w:tc>
        <w:tc>
          <w:tcPr>
            <w:tcW w:w="810" w:type="dxa"/>
            <w:vAlign w:val="center"/>
          </w:tcPr>
          <w:p w14:paraId="14F1F9CE" w14:textId="77777777" w:rsidR="00FA736C" w:rsidRDefault="00FA736C" w:rsidP="008E16C8">
            <w:pPr>
              <w:jc w:val="center"/>
              <w:rPr>
                <w:b/>
                <w:bCs/>
              </w:rPr>
            </w:pPr>
          </w:p>
        </w:tc>
      </w:tr>
      <w:tr w:rsidR="00FA736C" w14:paraId="10A15E8E" w14:textId="6399A52E" w:rsidTr="00585004">
        <w:tc>
          <w:tcPr>
            <w:tcW w:w="434" w:type="dxa"/>
            <w:vAlign w:val="center"/>
          </w:tcPr>
          <w:p w14:paraId="6CD8B650" w14:textId="2A5706A9" w:rsidR="00FA736C" w:rsidRDefault="00FA736C" w:rsidP="00585004">
            <w:pPr>
              <w:jc w:val="center"/>
              <w:rPr>
                <w:b/>
                <w:bCs/>
              </w:rPr>
            </w:pPr>
            <w:r w:rsidRPr="008E16C8">
              <w:t>3.</w:t>
            </w:r>
          </w:p>
        </w:tc>
        <w:tc>
          <w:tcPr>
            <w:tcW w:w="3110" w:type="dxa"/>
            <w:vAlign w:val="center"/>
          </w:tcPr>
          <w:p w14:paraId="50D71618" w14:textId="77777777" w:rsidR="00FA736C" w:rsidRPr="00FE66E2" w:rsidRDefault="00FA736C" w:rsidP="008E16C8">
            <w:r w:rsidRPr="00FE66E2">
              <w:t>61 consecutive days and over</w:t>
            </w:r>
          </w:p>
        </w:tc>
        <w:tc>
          <w:tcPr>
            <w:tcW w:w="861" w:type="dxa"/>
            <w:vAlign w:val="center"/>
          </w:tcPr>
          <w:p w14:paraId="66777A72" w14:textId="77777777" w:rsidR="00FA736C" w:rsidRDefault="00FA736C" w:rsidP="008E16C8">
            <w:pPr>
              <w:jc w:val="center"/>
              <w:rPr>
                <w:b/>
                <w:bCs/>
              </w:rPr>
            </w:pPr>
          </w:p>
        </w:tc>
        <w:tc>
          <w:tcPr>
            <w:tcW w:w="900" w:type="dxa"/>
            <w:vAlign w:val="center"/>
          </w:tcPr>
          <w:p w14:paraId="6B82C3C0" w14:textId="77777777" w:rsidR="00FA736C" w:rsidRDefault="00FA736C" w:rsidP="008E16C8">
            <w:pPr>
              <w:jc w:val="center"/>
              <w:rPr>
                <w:b/>
                <w:bCs/>
              </w:rPr>
            </w:pPr>
          </w:p>
        </w:tc>
        <w:tc>
          <w:tcPr>
            <w:tcW w:w="810" w:type="dxa"/>
            <w:vAlign w:val="center"/>
          </w:tcPr>
          <w:p w14:paraId="4AAA27AA" w14:textId="77777777" w:rsidR="00FA736C" w:rsidRDefault="00FA736C" w:rsidP="008E16C8">
            <w:pPr>
              <w:jc w:val="center"/>
              <w:rPr>
                <w:b/>
                <w:bCs/>
              </w:rPr>
            </w:pPr>
          </w:p>
        </w:tc>
        <w:tc>
          <w:tcPr>
            <w:tcW w:w="810" w:type="dxa"/>
            <w:vAlign w:val="center"/>
          </w:tcPr>
          <w:p w14:paraId="33F821C1" w14:textId="77777777" w:rsidR="00FA736C" w:rsidRDefault="00FA736C" w:rsidP="008E16C8">
            <w:pPr>
              <w:jc w:val="center"/>
              <w:rPr>
                <w:b/>
                <w:bCs/>
              </w:rPr>
            </w:pPr>
          </w:p>
        </w:tc>
        <w:tc>
          <w:tcPr>
            <w:tcW w:w="897" w:type="dxa"/>
            <w:vAlign w:val="center"/>
          </w:tcPr>
          <w:p w14:paraId="643D240F" w14:textId="77777777" w:rsidR="00FA736C" w:rsidRDefault="00FA736C" w:rsidP="008E16C8">
            <w:pPr>
              <w:jc w:val="center"/>
              <w:rPr>
                <w:b/>
                <w:bCs/>
              </w:rPr>
            </w:pPr>
          </w:p>
        </w:tc>
        <w:tc>
          <w:tcPr>
            <w:tcW w:w="903" w:type="dxa"/>
            <w:vAlign w:val="center"/>
          </w:tcPr>
          <w:p w14:paraId="15FEB0A5" w14:textId="77777777" w:rsidR="00FA736C" w:rsidRDefault="00FA736C" w:rsidP="008E16C8">
            <w:pPr>
              <w:jc w:val="center"/>
              <w:rPr>
                <w:b/>
                <w:bCs/>
              </w:rPr>
            </w:pPr>
          </w:p>
        </w:tc>
        <w:tc>
          <w:tcPr>
            <w:tcW w:w="810" w:type="dxa"/>
            <w:vAlign w:val="center"/>
          </w:tcPr>
          <w:p w14:paraId="1862CCB3" w14:textId="77777777" w:rsidR="00FA736C" w:rsidRDefault="00FA736C" w:rsidP="008E16C8">
            <w:pPr>
              <w:jc w:val="center"/>
              <w:rPr>
                <w:b/>
                <w:bCs/>
              </w:rPr>
            </w:pPr>
          </w:p>
        </w:tc>
      </w:tr>
      <w:tr w:rsidR="00FA736C" w14:paraId="1584AD0B" w14:textId="396DB03B" w:rsidTr="00585004">
        <w:tc>
          <w:tcPr>
            <w:tcW w:w="434" w:type="dxa"/>
            <w:vAlign w:val="center"/>
          </w:tcPr>
          <w:p w14:paraId="19B519B9" w14:textId="1ED87AC9" w:rsidR="00FA736C" w:rsidRPr="00DE237F" w:rsidRDefault="00FA736C" w:rsidP="00585004">
            <w:pPr>
              <w:jc w:val="center"/>
            </w:pPr>
            <w:r>
              <w:t>4.</w:t>
            </w:r>
          </w:p>
        </w:tc>
        <w:tc>
          <w:tcPr>
            <w:tcW w:w="3110" w:type="dxa"/>
            <w:vAlign w:val="center"/>
          </w:tcPr>
          <w:p w14:paraId="53A88128" w14:textId="02B3BBC4" w:rsidR="00FA736C" w:rsidRDefault="00FA736C" w:rsidP="008E16C8">
            <w:pPr>
              <w:rPr>
                <w:b/>
                <w:bCs/>
              </w:rPr>
            </w:pPr>
            <w:r>
              <w:t>Other inpatient service fee (if any)</w:t>
            </w:r>
          </w:p>
        </w:tc>
        <w:tc>
          <w:tcPr>
            <w:tcW w:w="861" w:type="dxa"/>
            <w:vAlign w:val="center"/>
          </w:tcPr>
          <w:p w14:paraId="026FC928" w14:textId="77777777" w:rsidR="00FA736C" w:rsidRDefault="00FA736C" w:rsidP="008E16C8">
            <w:pPr>
              <w:jc w:val="center"/>
              <w:rPr>
                <w:b/>
                <w:bCs/>
              </w:rPr>
            </w:pPr>
          </w:p>
        </w:tc>
        <w:tc>
          <w:tcPr>
            <w:tcW w:w="900" w:type="dxa"/>
            <w:vAlign w:val="center"/>
          </w:tcPr>
          <w:p w14:paraId="0606A264" w14:textId="77777777" w:rsidR="00FA736C" w:rsidRDefault="00FA736C" w:rsidP="008E16C8">
            <w:pPr>
              <w:jc w:val="center"/>
              <w:rPr>
                <w:b/>
                <w:bCs/>
              </w:rPr>
            </w:pPr>
          </w:p>
        </w:tc>
        <w:tc>
          <w:tcPr>
            <w:tcW w:w="810" w:type="dxa"/>
            <w:vAlign w:val="center"/>
          </w:tcPr>
          <w:p w14:paraId="51D9E6BA" w14:textId="77777777" w:rsidR="00FA736C" w:rsidRDefault="00FA736C" w:rsidP="008E16C8">
            <w:pPr>
              <w:jc w:val="center"/>
              <w:rPr>
                <w:b/>
                <w:bCs/>
              </w:rPr>
            </w:pPr>
          </w:p>
        </w:tc>
        <w:tc>
          <w:tcPr>
            <w:tcW w:w="810" w:type="dxa"/>
            <w:vAlign w:val="center"/>
          </w:tcPr>
          <w:p w14:paraId="4454C77D" w14:textId="77777777" w:rsidR="00FA736C" w:rsidRDefault="00FA736C" w:rsidP="008E16C8">
            <w:pPr>
              <w:jc w:val="center"/>
              <w:rPr>
                <w:b/>
                <w:bCs/>
              </w:rPr>
            </w:pPr>
          </w:p>
        </w:tc>
        <w:tc>
          <w:tcPr>
            <w:tcW w:w="897" w:type="dxa"/>
            <w:vAlign w:val="center"/>
          </w:tcPr>
          <w:p w14:paraId="3ED41290" w14:textId="77777777" w:rsidR="00FA736C" w:rsidRDefault="00FA736C" w:rsidP="008E16C8">
            <w:pPr>
              <w:jc w:val="center"/>
              <w:rPr>
                <w:b/>
                <w:bCs/>
              </w:rPr>
            </w:pPr>
          </w:p>
        </w:tc>
        <w:tc>
          <w:tcPr>
            <w:tcW w:w="903" w:type="dxa"/>
            <w:vAlign w:val="center"/>
          </w:tcPr>
          <w:p w14:paraId="3A1B8DA4" w14:textId="77777777" w:rsidR="00FA736C" w:rsidRDefault="00FA736C" w:rsidP="008E16C8">
            <w:pPr>
              <w:jc w:val="center"/>
              <w:rPr>
                <w:b/>
                <w:bCs/>
              </w:rPr>
            </w:pPr>
          </w:p>
        </w:tc>
        <w:tc>
          <w:tcPr>
            <w:tcW w:w="810" w:type="dxa"/>
            <w:vAlign w:val="center"/>
          </w:tcPr>
          <w:p w14:paraId="400E9E5A" w14:textId="77777777" w:rsidR="00FA736C" w:rsidRDefault="00FA736C" w:rsidP="008E16C8">
            <w:pPr>
              <w:jc w:val="center"/>
              <w:rPr>
                <w:b/>
                <w:bCs/>
              </w:rPr>
            </w:pPr>
          </w:p>
        </w:tc>
      </w:tr>
      <w:tr w:rsidR="00FA736C" w14:paraId="75709DB0" w14:textId="3886DA0F" w:rsidTr="00585004">
        <w:tc>
          <w:tcPr>
            <w:tcW w:w="434" w:type="dxa"/>
            <w:vAlign w:val="center"/>
          </w:tcPr>
          <w:p w14:paraId="1DEF4A9A" w14:textId="77777777" w:rsidR="00FA736C" w:rsidRDefault="00FA736C" w:rsidP="00585004">
            <w:pPr>
              <w:jc w:val="center"/>
              <w:rPr>
                <w:b/>
                <w:bCs/>
              </w:rPr>
            </w:pPr>
          </w:p>
        </w:tc>
        <w:tc>
          <w:tcPr>
            <w:tcW w:w="3110" w:type="dxa"/>
            <w:vAlign w:val="center"/>
          </w:tcPr>
          <w:p w14:paraId="000DCAFE" w14:textId="77777777" w:rsidR="00FA736C" w:rsidRDefault="00FA736C" w:rsidP="008E16C8">
            <w:pPr>
              <w:rPr>
                <w:b/>
                <w:bCs/>
              </w:rPr>
            </w:pPr>
          </w:p>
        </w:tc>
        <w:tc>
          <w:tcPr>
            <w:tcW w:w="861" w:type="dxa"/>
            <w:vAlign w:val="center"/>
          </w:tcPr>
          <w:p w14:paraId="2C312BF8" w14:textId="77777777" w:rsidR="00FA736C" w:rsidRDefault="00FA736C" w:rsidP="008E16C8">
            <w:pPr>
              <w:jc w:val="center"/>
              <w:rPr>
                <w:b/>
                <w:bCs/>
              </w:rPr>
            </w:pPr>
          </w:p>
        </w:tc>
        <w:tc>
          <w:tcPr>
            <w:tcW w:w="900" w:type="dxa"/>
            <w:vAlign w:val="center"/>
          </w:tcPr>
          <w:p w14:paraId="024CE71E" w14:textId="77777777" w:rsidR="00FA736C" w:rsidRDefault="00FA736C" w:rsidP="008E16C8">
            <w:pPr>
              <w:jc w:val="center"/>
              <w:rPr>
                <w:b/>
                <w:bCs/>
              </w:rPr>
            </w:pPr>
          </w:p>
        </w:tc>
        <w:tc>
          <w:tcPr>
            <w:tcW w:w="810" w:type="dxa"/>
            <w:vAlign w:val="center"/>
          </w:tcPr>
          <w:p w14:paraId="6C97B40A" w14:textId="77777777" w:rsidR="00FA736C" w:rsidRDefault="00FA736C" w:rsidP="008E16C8">
            <w:pPr>
              <w:jc w:val="center"/>
              <w:rPr>
                <w:b/>
                <w:bCs/>
              </w:rPr>
            </w:pPr>
          </w:p>
        </w:tc>
        <w:tc>
          <w:tcPr>
            <w:tcW w:w="810" w:type="dxa"/>
            <w:vAlign w:val="center"/>
          </w:tcPr>
          <w:p w14:paraId="1BD048A6" w14:textId="77777777" w:rsidR="00FA736C" w:rsidRDefault="00FA736C" w:rsidP="008E16C8">
            <w:pPr>
              <w:jc w:val="center"/>
              <w:rPr>
                <w:b/>
                <w:bCs/>
              </w:rPr>
            </w:pPr>
          </w:p>
        </w:tc>
        <w:tc>
          <w:tcPr>
            <w:tcW w:w="897" w:type="dxa"/>
            <w:vAlign w:val="center"/>
          </w:tcPr>
          <w:p w14:paraId="37BFF6D5" w14:textId="77777777" w:rsidR="00FA736C" w:rsidRDefault="00FA736C" w:rsidP="008E16C8">
            <w:pPr>
              <w:jc w:val="center"/>
              <w:rPr>
                <w:b/>
                <w:bCs/>
              </w:rPr>
            </w:pPr>
          </w:p>
        </w:tc>
        <w:tc>
          <w:tcPr>
            <w:tcW w:w="903" w:type="dxa"/>
            <w:vAlign w:val="center"/>
          </w:tcPr>
          <w:p w14:paraId="588AEA58" w14:textId="77777777" w:rsidR="00FA736C" w:rsidRDefault="00FA736C" w:rsidP="008E16C8">
            <w:pPr>
              <w:jc w:val="center"/>
              <w:rPr>
                <w:b/>
                <w:bCs/>
              </w:rPr>
            </w:pPr>
          </w:p>
        </w:tc>
        <w:tc>
          <w:tcPr>
            <w:tcW w:w="810" w:type="dxa"/>
            <w:vAlign w:val="center"/>
          </w:tcPr>
          <w:p w14:paraId="28685375" w14:textId="77777777" w:rsidR="00FA736C" w:rsidRDefault="00FA736C" w:rsidP="008E16C8">
            <w:pPr>
              <w:jc w:val="center"/>
              <w:rPr>
                <w:b/>
                <w:bCs/>
              </w:rPr>
            </w:pPr>
          </w:p>
        </w:tc>
      </w:tr>
    </w:tbl>
    <w:p w14:paraId="0E06C473" w14:textId="3DABB325" w:rsidR="006256BD" w:rsidRDefault="006256BD" w:rsidP="0048414F">
      <w:pPr>
        <w:spacing w:after="0"/>
        <w:rPr>
          <w:b/>
          <w:bCs/>
        </w:rPr>
      </w:pPr>
    </w:p>
    <w:p w14:paraId="3E6B3B8C" w14:textId="08297895" w:rsidR="00FE66E2" w:rsidRDefault="00FE66E2" w:rsidP="00DE237F">
      <w:pPr>
        <w:pStyle w:val="ListParagraph"/>
        <w:numPr>
          <w:ilvl w:val="0"/>
          <w:numId w:val="4"/>
        </w:numPr>
        <w:spacing w:after="0"/>
        <w:ind w:left="360" w:hanging="360"/>
        <w:rPr>
          <w:b/>
          <w:bCs/>
        </w:rPr>
      </w:pPr>
      <w:r w:rsidRPr="00DE237F">
        <w:rPr>
          <w:b/>
          <w:bCs/>
        </w:rPr>
        <w:t xml:space="preserve">Medical Escort Fee </w:t>
      </w:r>
      <w:r w:rsidR="00551D42">
        <w:rPr>
          <w:b/>
          <w:bCs/>
        </w:rPr>
        <w:t>(</w:t>
      </w:r>
      <w:r w:rsidR="00223646">
        <w:rPr>
          <w:b/>
          <w:bCs/>
        </w:rPr>
        <w:t>9</w:t>
      </w:r>
      <w:r w:rsidR="00551D42">
        <w:rPr>
          <w:b/>
          <w:bCs/>
        </w:rPr>
        <w:t>% weight)</w:t>
      </w:r>
      <w:r w:rsidR="00551D42" w:rsidRPr="00DE237F" w:rsidDel="00127FFE">
        <w:rPr>
          <w:b/>
          <w:bCs/>
        </w:rPr>
        <w:t xml:space="preserve"> </w:t>
      </w:r>
    </w:p>
    <w:p w14:paraId="54C080BD" w14:textId="77777777" w:rsidR="00585004" w:rsidRPr="00DE237F" w:rsidRDefault="00585004" w:rsidP="00585004">
      <w:pPr>
        <w:pStyle w:val="ListParagraph"/>
        <w:spacing w:after="0"/>
        <w:ind w:left="360"/>
        <w:rPr>
          <w:b/>
          <w:bCs/>
        </w:rPr>
      </w:pPr>
    </w:p>
    <w:p w14:paraId="18552EF0" w14:textId="21D32F27" w:rsidR="0048414F" w:rsidRDefault="0048414F" w:rsidP="0048414F">
      <w:pPr>
        <w:spacing w:after="0"/>
      </w:pPr>
      <w:r>
        <w:t>The medical escort fee should include the followings:</w:t>
      </w:r>
    </w:p>
    <w:p w14:paraId="081A1BC1" w14:textId="4C985516" w:rsidR="0048414F" w:rsidRDefault="0048414F" w:rsidP="0048414F">
      <w:pPr>
        <w:pStyle w:val="ListParagraph"/>
        <w:numPr>
          <w:ilvl w:val="0"/>
          <w:numId w:val="1"/>
        </w:numPr>
        <w:spacing w:after="0"/>
      </w:pPr>
      <w:r>
        <w:t>Medical escort crew charges</w:t>
      </w:r>
    </w:p>
    <w:p w14:paraId="0B051718" w14:textId="3DC4BDBD" w:rsidR="0048414F" w:rsidRDefault="0048414F" w:rsidP="00DE237F">
      <w:pPr>
        <w:pStyle w:val="ListParagraph"/>
        <w:numPr>
          <w:ilvl w:val="0"/>
          <w:numId w:val="1"/>
        </w:numPr>
        <w:spacing w:after="0"/>
        <w:jc w:val="both"/>
      </w:pPr>
      <w:r>
        <w:t xml:space="preserve">Drugs, disposables, portable medical equipment and surgical sundries costs required </w:t>
      </w:r>
      <w:r w:rsidR="00AD200E">
        <w:t>during</w:t>
      </w:r>
      <w:r>
        <w:t xml:space="preserve"> the transportation </w:t>
      </w:r>
    </w:p>
    <w:p w14:paraId="026AB5EA" w14:textId="476D30E7" w:rsidR="0048414F" w:rsidRDefault="0048414F" w:rsidP="0048414F">
      <w:pPr>
        <w:pStyle w:val="ListParagraph"/>
        <w:numPr>
          <w:ilvl w:val="0"/>
          <w:numId w:val="1"/>
        </w:numPr>
        <w:spacing w:after="0"/>
      </w:pPr>
      <w:r>
        <w:t>Relevant insurance provisions</w:t>
      </w:r>
    </w:p>
    <w:p w14:paraId="42F9E73C" w14:textId="77777777" w:rsidR="00157836" w:rsidRDefault="00157836" w:rsidP="00157836">
      <w:pPr>
        <w:pStyle w:val="ListParagraph"/>
        <w:spacing w:after="0"/>
      </w:pPr>
    </w:p>
    <w:p w14:paraId="055FE600" w14:textId="4B0753C2" w:rsidR="0048414F" w:rsidRDefault="0048414F" w:rsidP="0048414F">
      <w:pPr>
        <w:pStyle w:val="ListParagraph"/>
        <w:spacing w:after="0"/>
        <w:rPr>
          <w:sz w:val="10"/>
          <w:szCs w:val="10"/>
        </w:rPr>
      </w:pPr>
    </w:p>
    <w:p w14:paraId="7325176F" w14:textId="77777777" w:rsidR="0048414F" w:rsidRPr="0048414F" w:rsidRDefault="0048414F" w:rsidP="0048414F">
      <w:pPr>
        <w:pStyle w:val="ListParagraph"/>
        <w:spacing w:after="0"/>
        <w:rPr>
          <w:sz w:val="10"/>
          <w:szCs w:val="10"/>
        </w:rPr>
      </w:pPr>
    </w:p>
    <w:tbl>
      <w:tblPr>
        <w:tblStyle w:val="TableGrid"/>
        <w:tblW w:w="9535" w:type="dxa"/>
        <w:tblLook w:val="04A0" w:firstRow="1" w:lastRow="0" w:firstColumn="1" w:lastColumn="0" w:noHBand="0" w:noVBand="1"/>
      </w:tblPr>
      <w:tblGrid>
        <w:gridCol w:w="445"/>
        <w:gridCol w:w="3690"/>
        <w:gridCol w:w="1530"/>
        <w:gridCol w:w="1890"/>
        <w:gridCol w:w="1980"/>
      </w:tblGrid>
      <w:tr w:rsidR="00FE66E2" w14:paraId="7C382AAB" w14:textId="04697A99" w:rsidTr="00585004">
        <w:tc>
          <w:tcPr>
            <w:tcW w:w="445" w:type="dxa"/>
            <w:vAlign w:val="center"/>
          </w:tcPr>
          <w:p w14:paraId="188F80F6" w14:textId="77777777" w:rsidR="00FE66E2" w:rsidRDefault="00FE66E2" w:rsidP="001532B4">
            <w:pPr>
              <w:rPr>
                <w:b/>
                <w:bCs/>
              </w:rPr>
            </w:pPr>
          </w:p>
        </w:tc>
        <w:tc>
          <w:tcPr>
            <w:tcW w:w="3690" w:type="dxa"/>
            <w:vAlign w:val="center"/>
          </w:tcPr>
          <w:p w14:paraId="545314D0" w14:textId="7D9D4D89" w:rsidR="00FE66E2" w:rsidRDefault="00FE66E2" w:rsidP="008E16C8">
            <w:pPr>
              <w:jc w:val="center"/>
              <w:rPr>
                <w:b/>
                <w:bCs/>
              </w:rPr>
            </w:pPr>
            <w:r>
              <w:rPr>
                <w:b/>
                <w:bCs/>
              </w:rPr>
              <w:t>Medical Team Originating from</w:t>
            </w:r>
          </w:p>
        </w:tc>
        <w:tc>
          <w:tcPr>
            <w:tcW w:w="1530" w:type="dxa"/>
            <w:vAlign w:val="center"/>
          </w:tcPr>
          <w:p w14:paraId="0D094BDC" w14:textId="77777777" w:rsidR="00AD200E" w:rsidRDefault="00FE66E2" w:rsidP="008E16C8">
            <w:pPr>
              <w:jc w:val="center"/>
              <w:rPr>
                <w:b/>
                <w:bCs/>
              </w:rPr>
            </w:pPr>
            <w:r>
              <w:rPr>
                <w:b/>
                <w:bCs/>
              </w:rPr>
              <w:t>Asia</w:t>
            </w:r>
            <w:r w:rsidR="00AD200E">
              <w:rPr>
                <w:b/>
                <w:bCs/>
              </w:rPr>
              <w:t xml:space="preserve"> </w:t>
            </w:r>
          </w:p>
          <w:p w14:paraId="1252594A" w14:textId="0796975A" w:rsidR="00FE66E2" w:rsidRDefault="00AD200E" w:rsidP="008E16C8">
            <w:pPr>
              <w:jc w:val="center"/>
              <w:rPr>
                <w:b/>
                <w:bCs/>
              </w:rPr>
            </w:pPr>
            <w:r>
              <w:rPr>
                <w:b/>
                <w:bCs/>
              </w:rPr>
              <w:t>(Daily Rate</w:t>
            </w:r>
            <w:r w:rsidR="005F4FD7">
              <w:rPr>
                <w:b/>
                <w:bCs/>
              </w:rPr>
              <w:t>/ Patient</w:t>
            </w:r>
            <w:r>
              <w:rPr>
                <w:b/>
                <w:bCs/>
              </w:rPr>
              <w:t>)</w:t>
            </w:r>
            <w:r w:rsidR="00DF4CBA">
              <w:rPr>
                <w:b/>
                <w:bCs/>
              </w:rPr>
              <w:t>*</w:t>
            </w:r>
          </w:p>
        </w:tc>
        <w:tc>
          <w:tcPr>
            <w:tcW w:w="1890" w:type="dxa"/>
            <w:vAlign w:val="center"/>
          </w:tcPr>
          <w:p w14:paraId="50D13071" w14:textId="77777777" w:rsidR="00FE66E2" w:rsidRDefault="00FE66E2" w:rsidP="008E16C8">
            <w:pPr>
              <w:jc w:val="center"/>
              <w:rPr>
                <w:b/>
                <w:bCs/>
              </w:rPr>
            </w:pPr>
            <w:r>
              <w:rPr>
                <w:b/>
                <w:bCs/>
              </w:rPr>
              <w:t>Americas, Europe and Middle East</w:t>
            </w:r>
          </w:p>
          <w:p w14:paraId="58BD0032" w14:textId="1A97831C" w:rsidR="00AD200E" w:rsidRDefault="00AD200E" w:rsidP="008E16C8">
            <w:pPr>
              <w:jc w:val="center"/>
              <w:rPr>
                <w:b/>
                <w:bCs/>
              </w:rPr>
            </w:pPr>
            <w:r>
              <w:rPr>
                <w:b/>
                <w:bCs/>
              </w:rPr>
              <w:t xml:space="preserve">(Daily </w:t>
            </w:r>
            <w:r w:rsidR="00127FFE">
              <w:rPr>
                <w:b/>
                <w:bCs/>
              </w:rPr>
              <w:t>R</w:t>
            </w:r>
            <w:r>
              <w:rPr>
                <w:b/>
                <w:bCs/>
              </w:rPr>
              <w:t>ate</w:t>
            </w:r>
            <w:r w:rsidR="005F4FD7">
              <w:rPr>
                <w:b/>
                <w:bCs/>
              </w:rPr>
              <w:t>/ Patient</w:t>
            </w:r>
            <w:r>
              <w:rPr>
                <w:b/>
                <w:bCs/>
              </w:rPr>
              <w:t>)</w:t>
            </w:r>
            <w:r w:rsidR="00DF4CBA">
              <w:rPr>
                <w:b/>
                <w:bCs/>
              </w:rPr>
              <w:t>*</w:t>
            </w:r>
          </w:p>
        </w:tc>
        <w:tc>
          <w:tcPr>
            <w:tcW w:w="1980" w:type="dxa"/>
            <w:vAlign w:val="center"/>
          </w:tcPr>
          <w:p w14:paraId="07D90702" w14:textId="77777777" w:rsidR="00FE66E2" w:rsidRDefault="00FE66E2" w:rsidP="008E16C8">
            <w:pPr>
              <w:jc w:val="center"/>
              <w:rPr>
                <w:b/>
                <w:bCs/>
              </w:rPr>
            </w:pPr>
            <w:r>
              <w:rPr>
                <w:b/>
                <w:bCs/>
              </w:rPr>
              <w:t>Australia, Africa, CIS</w:t>
            </w:r>
          </w:p>
          <w:p w14:paraId="5D90F96D" w14:textId="5B4A7409" w:rsidR="00AD200E" w:rsidRDefault="00AD200E" w:rsidP="008E16C8">
            <w:pPr>
              <w:jc w:val="center"/>
              <w:rPr>
                <w:b/>
                <w:bCs/>
              </w:rPr>
            </w:pPr>
            <w:r>
              <w:rPr>
                <w:b/>
                <w:bCs/>
              </w:rPr>
              <w:t>(Daily Rate</w:t>
            </w:r>
            <w:r w:rsidR="005F4FD7">
              <w:rPr>
                <w:b/>
                <w:bCs/>
              </w:rPr>
              <w:t>/ Patient</w:t>
            </w:r>
            <w:r>
              <w:rPr>
                <w:b/>
                <w:bCs/>
              </w:rPr>
              <w:t>)</w:t>
            </w:r>
            <w:r w:rsidR="00DF4CBA">
              <w:rPr>
                <w:b/>
                <w:bCs/>
              </w:rPr>
              <w:t>*</w:t>
            </w:r>
          </w:p>
        </w:tc>
      </w:tr>
      <w:tr w:rsidR="003E40DD" w14:paraId="5B376938" w14:textId="77777777" w:rsidTr="00585004">
        <w:tc>
          <w:tcPr>
            <w:tcW w:w="445" w:type="dxa"/>
            <w:vAlign w:val="center"/>
          </w:tcPr>
          <w:p w14:paraId="0EBE521F" w14:textId="77777777" w:rsidR="003E40DD" w:rsidRDefault="003E40DD" w:rsidP="001532B4">
            <w:pPr>
              <w:rPr>
                <w:b/>
                <w:bCs/>
              </w:rPr>
            </w:pPr>
          </w:p>
        </w:tc>
        <w:tc>
          <w:tcPr>
            <w:tcW w:w="3690" w:type="dxa"/>
            <w:vAlign w:val="center"/>
          </w:tcPr>
          <w:p w14:paraId="36612AE8" w14:textId="3F67E179" w:rsidR="003E40DD" w:rsidRDefault="003E40DD" w:rsidP="00DE237F">
            <w:pPr>
              <w:rPr>
                <w:b/>
                <w:bCs/>
              </w:rPr>
            </w:pPr>
            <w:r>
              <w:rPr>
                <w:b/>
                <w:bCs/>
              </w:rPr>
              <w:t>YEAR 1</w:t>
            </w:r>
          </w:p>
        </w:tc>
        <w:tc>
          <w:tcPr>
            <w:tcW w:w="1530" w:type="dxa"/>
            <w:vAlign w:val="center"/>
          </w:tcPr>
          <w:p w14:paraId="48B7D03C" w14:textId="77777777" w:rsidR="003E40DD" w:rsidRDefault="003E40DD" w:rsidP="008E16C8">
            <w:pPr>
              <w:jc w:val="center"/>
              <w:rPr>
                <w:b/>
                <w:bCs/>
              </w:rPr>
            </w:pPr>
          </w:p>
        </w:tc>
        <w:tc>
          <w:tcPr>
            <w:tcW w:w="1890" w:type="dxa"/>
            <w:vAlign w:val="center"/>
          </w:tcPr>
          <w:p w14:paraId="4EBC725A" w14:textId="77777777" w:rsidR="003E40DD" w:rsidRDefault="003E40DD" w:rsidP="008E16C8">
            <w:pPr>
              <w:jc w:val="center"/>
              <w:rPr>
                <w:b/>
                <w:bCs/>
              </w:rPr>
            </w:pPr>
          </w:p>
        </w:tc>
        <w:tc>
          <w:tcPr>
            <w:tcW w:w="1980" w:type="dxa"/>
            <w:vAlign w:val="center"/>
          </w:tcPr>
          <w:p w14:paraId="2E7BB765" w14:textId="77777777" w:rsidR="003E40DD" w:rsidRDefault="003E40DD" w:rsidP="008E16C8">
            <w:pPr>
              <w:jc w:val="center"/>
              <w:rPr>
                <w:b/>
                <w:bCs/>
              </w:rPr>
            </w:pPr>
          </w:p>
        </w:tc>
      </w:tr>
      <w:tr w:rsidR="00F15BA5" w14:paraId="40FD223B" w14:textId="77777777" w:rsidTr="00585004">
        <w:tc>
          <w:tcPr>
            <w:tcW w:w="445" w:type="dxa"/>
            <w:vAlign w:val="center"/>
          </w:tcPr>
          <w:p w14:paraId="1B33DCBD" w14:textId="033298F1" w:rsidR="00F15BA5" w:rsidRDefault="00F15BA5" w:rsidP="00585004">
            <w:pPr>
              <w:jc w:val="center"/>
              <w:rPr>
                <w:b/>
                <w:bCs/>
              </w:rPr>
            </w:pPr>
            <w:r w:rsidRPr="008E16C8">
              <w:t>1.</w:t>
            </w:r>
          </w:p>
        </w:tc>
        <w:tc>
          <w:tcPr>
            <w:tcW w:w="3690" w:type="dxa"/>
            <w:vAlign w:val="center"/>
          </w:tcPr>
          <w:p w14:paraId="2FA7EC71" w14:textId="7A48811E" w:rsidR="00F15BA5" w:rsidRPr="00FE66E2" w:rsidRDefault="00F15BA5" w:rsidP="00F15BA5">
            <w:r w:rsidRPr="00FE66E2">
              <w:t>Emergency Specialist/Anesthetist</w:t>
            </w:r>
          </w:p>
        </w:tc>
        <w:tc>
          <w:tcPr>
            <w:tcW w:w="1530" w:type="dxa"/>
            <w:vAlign w:val="center"/>
          </w:tcPr>
          <w:p w14:paraId="58268437" w14:textId="1690ECB8" w:rsidR="00F15BA5" w:rsidRDefault="00F15BA5" w:rsidP="00DE237F">
            <w:pPr>
              <w:rPr>
                <w:b/>
                <w:bCs/>
              </w:rPr>
            </w:pPr>
            <w:r>
              <w:rPr>
                <w:b/>
                <w:bCs/>
              </w:rPr>
              <w:t>USD …</w:t>
            </w:r>
          </w:p>
        </w:tc>
        <w:tc>
          <w:tcPr>
            <w:tcW w:w="1890" w:type="dxa"/>
            <w:vAlign w:val="center"/>
          </w:tcPr>
          <w:p w14:paraId="58AB11AA" w14:textId="38DA58A0" w:rsidR="00F15BA5" w:rsidRDefault="00F15BA5" w:rsidP="00DE237F">
            <w:pPr>
              <w:rPr>
                <w:b/>
                <w:bCs/>
              </w:rPr>
            </w:pPr>
            <w:r>
              <w:rPr>
                <w:b/>
                <w:bCs/>
              </w:rPr>
              <w:t>USD …</w:t>
            </w:r>
          </w:p>
        </w:tc>
        <w:tc>
          <w:tcPr>
            <w:tcW w:w="1980" w:type="dxa"/>
            <w:vAlign w:val="center"/>
          </w:tcPr>
          <w:p w14:paraId="35D17EE0" w14:textId="038EE354" w:rsidR="00F15BA5" w:rsidRDefault="00F15BA5" w:rsidP="00DE237F">
            <w:pPr>
              <w:rPr>
                <w:b/>
                <w:bCs/>
              </w:rPr>
            </w:pPr>
            <w:r>
              <w:rPr>
                <w:b/>
                <w:bCs/>
              </w:rPr>
              <w:t>USD …</w:t>
            </w:r>
          </w:p>
        </w:tc>
      </w:tr>
      <w:tr w:rsidR="00F15BA5" w14:paraId="2F695F6B" w14:textId="1DBDAD21" w:rsidTr="00585004">
        <w:tc>
          <w:tcPr>
            <w:tcW w:w="445" w:type="dxa"/>
            <w:vAlign w:val="center"/>
          </w:tcPr>
          <w:p w14:paraId="11C9EA92" w14:textId="47220A60" w:rsidR="00F15BA5" w:rsidRDefault="00F15BA5" w:rsidP="00585004">
            <w:pPr>
              <w:jc w:val="center"/>
              <w:rPr>
                <w:b/>
                <w:bCs/>
              </w:rPr>
            </w:pPr>
            <w:r w:rsidRPr="008E16C8">
              <w:t>2.</w:t>
            </w:r>
          </w:p>
        </w:tc>
        <w:tc>
          <w:tcPr>
            <w:tcW w:w="3690" w:type="dxa"/>
            <w:vAlign w:val="center"/>
          </w:tcPr>
          <w:p w14:paraId="0A388DAD" w14:textId="1FE93EEB" w:rsidR="00F15BA5" w:rsidRPr="00FE66E2" w:rsidRDefault="00F15BA5" w:rsidP="00F15BA5">
            <w:r>
              <w:t>General Practitioner</w:t>
            </w:r>
          </w:p>
        </w:tc>
        <w:tc>
          <w:tcPr>
            <w:tcW w:w="1530" w:type="dxa"/>
            <w:vAlign w:val="center"/>
          </w:tcPr>
          <w:p w14:paraId="369FE6E3" w14:textId="3F545C3E" w:rsidR="00F15BA5" w:rsidRDefault="00F15BA5" w:rsidP="00DE237F">
            <w:pPr>
              <w:rPr>
                <w:b/>
                <w:bCs/>
              </w:rPr>
            </w:pPr>
            <w:r>
              <w:rPr>
                <w:b/>
                <w:bCs/>
              </w:rPr>
              <w:t>USD …</w:t>
            </w:r>
          </w:p>
        </w:tc>
        <w:tc>
          <w:tcPr>
            <w:tcW w:w="1890" w:type="dxa"/>
            <w:vAlign w:val="center"/>
          </w:tcPr>
          <w:p w14:paraId="2E75528D" w14:textId="2B86BDA7" w:rsidR="00F15BA5" w:rsidRDefault="00F15BA5" w:rsidP="00DE237F">
            <w:pPr>
              <w:rPr>
                <w:b/>
                <w:bCs/>
              </w:rPr>
            </w:pPr>
            <w:r>
              <w:rPr>
                <w:b/>
                <w:bCs/>
              </w:rPr>
              <w:t>USD …</w:t>
            </w:r>
          </w:p>
        </w:tc>
        <w:tc>
          <w:tcPr>
            <w:tcW w:w="1980" w:type="dxa"/>
            <w:vAlign w:val="center"/>
          </w:tcPr>
          <w:p w14:paraId="10A79F5C" w14:textId="1BB3C231" w:rsidR="00F15BA5" w:rsidRDefault="00F15BA5" w:rsidP="00DE237F">
            <w:pPr>
              <w:rPr>
                <w:b/>
                <w:bCs/>
              </w:rPr>
            </w:pPr>
            <w:r>
              <w:rPr>
                <w:b/>
                <w:bCs/>
              </w:rPr>
              <w:t>USD …</w:t>
            </w:r>
          </w:p>
        </w:tc>
      </w:tr>
      <w:tr w:rsidR="00F15BA5" w14:paraId="4CAB48C8" w14:textId="09995422" w:rsidTr="00585004">
        <w:tc>
          <w:tcPr>
            <w:tcW w:w="445" w:type="dxa"/>
            <w:vAlign w:val="center"/>
          </w:tcPr>
          <w:p w14:paraId="787E5440" w14:textId="7FF4E0E3" w:rsidR="00F15BA5" w:rsidRDefault="00F15BA5" w:rsidP="00585004">
            <w:pPr>
              <w:jc w:val="center"/>
              <w:rPr>
                <w:b/>
                <w:bCs/>
              </w:rPr>
            </w:pPr>
            <w:r w:rsidRPr="008E16C8">
              <w:t>3.</w:t>
            </w:r>
          </w:p>
        </w:tc>
        <w:tc>
          <w:tcPr>
            <w:tcW w:w="3690" w:type="dxa"/>
            <w:vAlign w:val="center"/>
          </w:tcPr>
          <w:p w14:paraId="217306ED" w14:textId="1235AC8C" w:rsidR="00F15BA5" w:rsidRPr="00FE66E2" w:rsidRDefault="00F15BA5" w:rsidP="00F15BA5">
            <w:r>
              <w:t>ICU Nurse</w:t>
            </w:r>
          </w:p>
        </w:tc>
        <w:tc>
          <w:tcPr>
            <w:tcW w:w="1530" w:type="dxa"/>
            <w:vAlign w:val="center"/>
          </w:tcPr>
          <w:p w14:paraId="54DD6652" w14:textId="226391F0" w:rsidR="00F15BA5" w:rsidRDefault="00F15BA5" w:rsidP="00DE237F">
            <w:pPr>
              <w:rPr>
                <w:b/>
                <w:bCs/>
              </w:rPr>
            </w:pPr>
            <w:r>
              <w:rPr>
                <w:b/>
                <w:bCs/>
              </w:rPr>
              <w:t>USD …</w:t>
            </w:r>
          </w:p>
        </w:tc>
        <w:tc>
          <w:tcPr>
            <w:tcW w:w="1890" w:type="dxa"/>
            <w:vAlign w:val="center"/>
          </w:tcPr>
          <w:p w14:paraId="446B29DA" w14:textId="6B268D1A" w:rsidR="00F15BA5" w:rsidRDefault="00F15BA5" w:rsidP="00DE237F">
            <w:pPr>
              <w:rPr>
                <w:b/>
                <w:bCs/>
              </w:rPr>
            </w:pPr>
            <w:r>
              <w:rPr>
                <w:b/>
                <w:bCs/>
              </w:rPr>
              <w:t>USD …</w:t>
            </w:r>
          </w:p>
        </w:tc>
        <w:tc>
          <w:tcPr>
            <w:tcW w:w="1980" w:type="dxa"/>
            <w:vAlign w:val="center"/>
          </w:tcPr>
          <w:p w14:paraId="5A3D494F" w14:textId="5A2D9FE0" w:rsidR="00F15BA5" w:rsidRDefault="00F15BA5" w:rsidP="00DE237F">
            <w:pPr>
              <w:rPr>
                <w:b/>
                <w:bCs/>
              </w:rPr>
            </w:pPr>
            <w:r>
              <w:rPr>
                <w:b/>
                <w:bCs/>
              </w:rPr>
              <w:t>USD …</w:t>
            </w:r>
          </w:p>
        </w:tc>
      </w:tr>
      <w:tr w:rsidR="00F15BA5" w14:paraId="35D38F29" w14:textId="7C3234EF" w:rsidTr="00585004">
        <w:tc>
          <w:tcPr>
            <w:tcW w:w="445" w:type="dxa"/>
            <w:vAlign w:val="center"/>
          </w:tcPr>
          <w:p w14:paraId="6213F732" w14:textId="5479FCD5" w:rsidR="00F15BA5" w:rsidRPr="00DE237F" w:rsidRDefault="00F15BA5" w:rsidP="00585004">
            <w:pPr>
              <w:jc w:val="center"/>
            </w:pPr>
            <w:r w:rsidRPr="00DE237F">
              <w:t>4.</w:t>
            </w:r>
          </w:p>
        </w:tc>
        <w:tc>
          <w:tcPr>
            <w:tcW w:w="3690" w:type="dxa"/>
            <w:vAlign w:val="center"/>
          </w:tcPr>
          <w:p w14:paraId="32FF3180" w14:textId="0EF5CF29" w:rsidR="00F15BA5" w:rsidRPr="00FE66E2" w:rsidRDefault="00F15BA5" w:rsidP="00F15BA5">
            <w:r>
              <w:t>Nurse</w:t>
            </w:r>
          </w:p>
        </w:tc>
        <w:tc>
          <w:tcPr>
            <w:tcW w:w="1530" w:type="dxa"/>
            <w:vAlign w:val="center"/>
          </w:tcPr>
          <w:p w14:paraId="031ACA67" w14:textId="60E26EBD" w:rsidR="00F15BA5" w:rsidRDefault="00F15BA5" w:rsidP="00DE237F">
            <w:pPr>
              <w:rPr>
                <w:b/>
                <w:bCs/>
              </w:rPr>
            </w:pPr>
            <w:r>
              <w:rPr>
                <w:b/>
                <w:bCs/>
              </w:rPr>
              <w:t>USD …</w:t>
            </w:r>
          </w:p>
        </w:tc>
        <w:tc>
          <w:tcPr>
            <w:tcW w:w="1890" w:type="dxa"/>
            <w:vAlign w:val="center"/>
          </w:tcPr>
          <w:p w14:paraId="2708C09A" w14:textId="41000BB1" w:rsidR="00F15BA5" w:rsidRDefault="00F15BA5" w:rsidP="00DE237F">
            <w:pPr>
              <w:rPr>
                <w:b/>
                <w:bCs/>
              </w:rPr>
            </w:pPr>
            <w:r>
              <w:rPr>
                <w:b/>
                <w:bCs/>
              </w:rPr>
              <w:t>USD …</w:t>
            </w:r>
          </w:p>
        </w:tc>
        <w:tc>
          <w:tcPr>
            <w:tcW w:w="1980" w:type="dxa"/>
            <w:vAlign w:val="center"/>
          </w:tcPr>
          <w:p w14:paraId="2D25C1D7" w14:textId="235B388E" w:rsidR="00F15BA5" w:rsidRDefault="00F15BA5" w:rsidP="00DE237F">
            <w:pPr>
              <w:rPr>
                <w:b/>
                <w:bCs/>
              </w:rPr>
            </w:pPr>
            <w:r>
              <w:rPr>
                <w:b/>
                <w:bCs/>
              </w:rPr>
              <w:t>USD …</w:t>
            </w:r>
          </w:p>
        </w:tc>
      </w:tr>
      <w:tr w:rsidR="00F15BA5" w14:paraId="7E202EA3" w14:textId="1C8A2941" w:rsidTr="00585004">
        <w:tc>
          <w:tcPr>
            <w:tcW w:w="445" w:type="dxa"/>
            <w:vAlign w:val="center"/>
          </w:tcPr>
          <w:p w14:paraId="1027E527" w14:textId="0BCD706D" w:rsidR="00F15BA5" w:rsidRPr="00DE237F" w:rsidRDefault="00F15BA5" w:rsidP="00585004">
            <w:pPr>
              <w:jc w:val="center"/>
            </w:pPr>
            <w:r>
              <w:t>5</w:t>
            </w:r>
            <w:r w:rsidRPr="00DE237F">
              <w:t>.</w:t>
            </w:r>
          </w:p>
        </w:tc>
        <w:tc>
          <w:tcPr>
            <w:tcW w:w="3690" w:type="dxa"/>
            <w:vAlign w:val="center"/>
          </w:tcPr>
          <w:p w14:paraId="658EB7B2" w14:textId="69A366C9" w:rsidR="00F15BA5" w:rsidRPr="00DE237F" w:rsidRDefault="00F15BA5" w:rsidP="00F15BA5">
            <w:r>
              <w:t>Other medical escort team fee (if any)</w:t>
            </w:r>
          </w:p>
        </w:tc>
        <w:tc>
          <w:tcPr>
            <w:tcW w:w="1530" w:type="dxa"/>
            <w:vAlign w:val="center"/>
          </w:tcPr>
          <w:p w14:paraId="2F2A2026" w14:textId="77777777" w:rsidR="00F15BA5" w:rsidRDefault="00F15BA5" w:rsidP="00F15BA5">
            <w:pPr>
              <w:jc w:val="center"/>
              <w:rPr>
                <w:b/>
                <w:bCs/>
              </w:rPr>
            </w:pPr>
          </w:p>
        </w:tc>
        <w:tc>
          <w:tcPr>
            <w:tcW w:w="1890" w:type="dxa"/>
            <w:vAlign w:val="center"/>
          </w:tcPr>
          <w:p w14:paraId="2416B6F5" w14:textId="77777777" w:rsidR="00F15BA5" w:rsidRDefault="00F15BA5" w:rsidP="00F15BA5">
            <w:pPr>
              <w:jc w:val="center"/>
              <w:rPr>
                <w:b/>
                <w:bCs/>
              </w:rPr>
            </w:pPr>
          </w:p>
        </w:tc>
        <w:tc>
          <w:tcPr>
            <w:tcW w:w="1980" w:type="dxa"/>
            <w:vAlign w:val="center"/>
          </w:tcPr>
          <w:p w14:paraId="7B5D5569" w14:textId="77777777" w:rsidR="00F15BA5" w:rsidRDefault="00F15BA5" w:rsidP="00F15BA5">
            <w:pPr>
              <w:jc w:val="center"/>
              <w:rPr>
                <w:b/>
                <w:bCs/>
              </w:rPr>
            </w:pPr>
          </w:p>
        </w:tc>
      </w:tr>
      <w:tr w:rsidR="00F15BA5" w14:paraId="2EF5CDF3" w14:textId="46A2A331" w:rsidTr="00585004">
        <w:tc>
          <w:tcPr>
            <w:tcW w:w="445" w:type="dxa"/>
            <w:vAlign w:val="center"/>
          </w:tcPr>
          <w:p w14:paraId="33AA2571" w14:textId="77777777" w:rsidR="00F15BA5" w:rsidRDefault="00F15BA5" w:rsidP="00F15BA5">
            <w:pPr>
              <w:rPr>
                <w:b/>
                <w:bCs/>
              </w:rPr>
            </w:pPr>
          </w:p>
        </w:tc>
        <w:tc>
          <w:tcPr>
            <w:tcW w:w="3690" w:type="dxa"/>
            <w:vAlign w:val="center"/>
          </w:tcPr>
          <w:p w14:paraId="216B2E34" w14:textId="77777777" w:rsidR="00F15BA5" w:rsidRDefault="00F15BA5" w:rsidP="00F15BA5">
            <w:pPr>
              <w:rPr>
                <w:b/>
                <w:bCs/>
              </w:rPr>
            </w:pPr>
          </w:p>
        </w:tc>
        <w:tc>
          <w:tcPr>
            <w:tcW w:w="1530" w:type="dxa"/>
            <w:vAlign w:val="center"/>
          </w:tcPr>
          <w:p w14:paraId="27D845AD" w14:textId="77777777" w:rsidR="00F15BA5" w:rsidRDefault="00F15BA5" w:rsidP="00F15BA5">
            <w:pPr>
              <w:jc w:val="center"/>
              <w:rPr>
                <w:b/>
                <w:bCs/>
              </w:rPr>
            </w:pPr>
          </w:p>
        </w:tc>
        <w:tc>
          <w:tcPr>
            <w:tcW w:w="1890" w:type="dxa"/>
            <w:vAlign w:val="center"/>
          </w:tcPr>
          <w:p w14:paraId="3960018F" w14:textId="77777777" w:rsidR="00F15BA5" w:rsidRDefault="00F15BA5" w:rsidP="00F15BA5">
            <w:pPr>
              <w:jc w:val="center"/>
              <w:rPr>
                <w:b/>
                <w:bCs/>
              </w:rPr>
            </w:pPr>
          </w:p>
        </w:tc>
        <w:tc>
          <w:tcPr>
            <w:tcW w:w="1980" w:type="dxa"/>
            <w:vAlign w:val="center"/>
          </w:tcPr>
          <w:p w14:paraId="685B66FD" w14:textId="77777777" w:rsidR="00F15BA5" w:rsidRDefault="00F15BA5" w:rsidP="00F15BA5">
            <w:pPr>
              <w:jc w:val="center"/>
              <w:rPr>
                <w:b/>
                <w:bCs/>
              </w:rPr>
            </w:pPr>
          </w:p>
        </w:tc>
      </w:tr>
      <w:tr w:rsidR="00F15BA5" w14:paraId="48135CC2" w14:textId="77777777" w:rsidTr="00585004">
        <w:tc>
          <w:tcPr>
            <w:tcW w:w="445" w:type="dxa"/>
            <w:vAlign w:val="center"/>
          </w:tcPr>
          <w:p w14:paraId="0DA6337E" w14:textId="77777777" w:rsidR="00F15BA5" w:rsidRDefault="00F15BA5" w:rsidP="00F15BA5">
            <w:pPr>
              <w:rPr>
                <w:b/>
                <w:bCs/>
              </w:rPr>
            </w:pPr>
          </w:p>
        </w:tc>
        <w:tc>
          <w:tcPr>
            <w:tcW w:w="3690" w:type="dxa"/>
            <w:vAlign w:val="center"/>
          </w:tcPr>
          <w:p w14:paraId="3C122CA9" w14:textId="320482E4" w:rsidR="00F15BA5" w:rsidRDefault="00F15BA5" w:rsidP="00F15BA5">
            <w:pPr>
              <w:rPr>
                <w:b/>
                <w:bCs/>
              </w:rPr>
            </w:pPr>
            <w:r>
              <w:rPr>
                <w:b/>
                <w:bCs/>
              </w:rPr>
              <w:t>Year 2 % price increase</w:t>
            </w:r>
          </w:p>
        </w:tc>
        <w:tc>
          <w:tcPr>
            <w:tcW w:w="1530" w:type="dxa"/>
            <w:vAlign w:val="center"/>
          </w:tcPr>
          <w:p w14:paraId="2048189A" w14:textId="6B5B1F60" w:rsidR="00F15BA5" w:rsidRDefault="00F15BA5" w:rsidP="00F15BA5">
            <w:pPr>
              <w:jc w:val="center"/>
              <w:rPr>
                <w:b/>
                <w:bCs/>
              </w:rPr>
            </w:pPr>
            <w:r>
              <w:rPr>
                <w:b/>
                <w:bCs/>
              </w:rPr>
              <w:t>…..%</w:t>
            </w:r>
          </w:p>
        </w:tc>
        <w:tc>
          <w:tcPr>
            <w:tcW w:w="1890" w:type="dxa"/>
            <w:vAlign w:val="center"/>
          </w:tcPr>
          <w:p w14:paraId="08E4912F" w14:textId="12011C58" w:rsidR="00F15BA5" w:rsidRDefault="00F15BA5" w:rsidP="00F15BA5">
            <w:pPr>
              <w:jc w:val="center"/>
              <w:rPr>
                <w:b/>
                <w:bCs/>
              </w:rPr>
            </w:pPr>
            <w:r w:rsidRPr="005A7039">
              <w:rPr>
                <w:b/>
                <w:bCs/>
              </w:rPr>
              <w:t>…..%</w:t>
            </w:r>
          </w:p>
        </w:tc>
        <w:tc>
          <w:tcPr>
            <w:tcW w:w="1980" w:type="dxa"/>
            <w:vAlign w:val="center"/>
          </w:tcPr>
          <w:p w14:paraId="43A26542" w14:textId="20E261EE" w:rsidR="00F15BA5" w:rsidRDefault="00F15BA5" w:rsidP="00F15BA5">
            <w:pPr>
              <w:jc w:val="center"/>
              <w:rPr>
                <w:b/>
                <w:bCs/>
              </w:rPr>
            </w:pPr>
            <w:r w:rsidRPr="005A7039">
              <w:rPr>
                <w:b/>
                <w:bCs/>
              </w:rPr>
              <w:t>…..%</w:t>
            </w:r>
          </w:p>
        </w:tc>
      </w:tr>
      <w:tr w:rsidR="00F15BA5" w14:paraId="5E37C851" w14:textId="77777777" w:rsidTr="00585004">
        <w:tc>
          <w:tcPr>
            <w:tcW w:w="445" w:type="dxa"/>
            <w:vAlign w:val="center"/>
          </w:tcPr>
          <w:p w14:paraId="39AABE40" w14:textId="77777777" w:rsidR="00F15BA5" w:rsidRDefault="00F15BA5" w:rsidP="00F15BA5">
            <w:pPr>
              <w:rPr>
                <w:b/>
                <w:bCs/>
              </w:rPr>
            </w:pPr>
          </w:p>
        </w:tc>
        <w:tc>
          <w:tcPr>
            <w:tcW w:w="3690" w:type="dxa"/>
            <w:vAlign w:val="center"/>
          </w:tcPr>
          <w:p w14:paraId="66515F7C" w14:textId="021D99E5" w:rsidR="00F15BA5" w:rsidRDefault="00F15BA5" w:rsidP="00F15BA5">
            <w:pPr>
              <w:rPr>
                <w:b/>
                <w:bCs/>
              </w:rPr>
            </w:pPr>
            <w:r>
              <w:rPr>
                <w:b/>
                <w:bCs/>
              </w:rPr>
              <w:t>Year 3 % price increase</w:t>
            </w:r>
          </w:p>
        </w:tc>
        <w:tc>
          <w:tcPr>
            <w:tcW w:w="1530" w:type="dxa"/>
            <w:vAlign w:val="center"/>
          </w:tcPr>
          <w:p w14:paraId="5AC907C3" w14:textId="427DE591" w:rsidR="00F15BA5" w:rsidRDefault="00F15BA5" w:rsidP="00F15BA5">
            <w:pPr>
              <w:jc w:val="center"/>
              <w:rPr>
                <w:b/>
                <w:bCs/>
              </w:rPr>
            </w:pPr>
            <w:r w:rsidRPr="006B72FA">
              <w:rPr>
                <w:b/>
                <w:bCs/>
              </w:rPr>
              <w:t>…..%</w:t>
            </w:r>
          </w:p>
        </w:tc>
        <w:tc>
          <w:tcPr>
            <w:tcW w:w="1890" w:type="dxa"/>
            <w:vAlign w:val="center"/>
          </w:tcPr>
          <w:p w14:paraId="6D3BBD5F" w14:textId="4FA9118B" w:rsidR="00F15BA5" w:rsidRDefault="00F15BA5" w:rsidP="00F15BA5">
            <w:pPr>
              <w:jc w:val="center"/>
              <w:rPr>
                <w:b/>
                <w:bCs/>
              </w:rPr>
            </w:pPr>
            <w:r w:rsidRPr="005A7039">
              <w:rPr>
                <w:b/>
                <w:bCs/>
              </w:rPr>
              <w:t>…..%</w:t>
            </w:r>
          </w:p>
        </w:tc>
        <w:tc>
          <w:tcPr>
            <w:tcW w:w="1980" w:type="dxa"/>
            <w:vAlign w:val="center"/>
          </w:tcPr>
          <w:p w14:paraId="27DCD72E" w14:textId="27D3A700" w:rsidR="00F15BA5" w:rsidRDefault="00F15BA5" w:rsidP="00F15BA5">
            <w:pPr>
              <w:jc w:val="center"/>
              <w:rPr>
                <w:b/>
                <w:bCs/>
              </w:rPr>
            </w:pPr>
            <w:r w:rsidRPr="005A7039">
              <w:rPr>
                <w:b/>
                <w:bCs/>
              </w:rPr>
              <w:t>…..%</w:t>
            </w:r>
          </w:p>
        </w:tc>
      </w:tr>
      <w:tr w:rsidR="00F15BA5" w14:paraId="70D9BCA1" w14:textId="77777777" w:rsidTr="00585004">
        <w:tc>
          <w:tcPr>
            <w:tcW w:w="445" w:type="dxa"/>
            <w:vAlign w:val="center"/>
          </w:tcPr>
          <w:p w14:paraId="626103BA" w14:textId="77777777" w:rsidR="00F15BA5" w:rsidRDefault="00F15BA5" w:rsidP="00F15BA5">
            <w:pPr>
              <w:rPr>
                <w:b/>
                <w:bCs/>
              </w:rPr>
            </w:pPr>
          </w:p>
        </w:tc>
        <w:tc>
          <w:tcPr>
            <w:tcW w:w="3690" w:type="dxa"/>
            <w:vAlign w:val="center"/>
          </w:tcPr>
          <w:p w14:paraId="3ED8E52A" w14:textId="46175683" w:rsidR="00F15BA5" w:rsidRDefault="00F15BA5" w:rsidP="00F15BA5">
            <w:pPr>
              <w:rPr>
                <w:b/>
                <w:bCs/>
              </w:rPr>
            </w:pPr>
            <w:r>
              <w:rPr>
                <w:b/>
                <w:bCs/>
              </w:rPr>
              <w:t>Year 4 % price increase</w:t>
            </w:r>
          </w:p>
        </w:tc>
        <w:tc>
          <w:tcPr>
            <w:tcW w:w="1530" w:type="dxa"/>
            <w:vAlign w:val="center"/>
          </w:tcPr>
          <w:p w14:paraId="21DC59FF" w14:textId="72DCB567" w:rsidR="00F15BA5" w:rsidRDefault="00F15BA5" w:rsidP="00F15BA5">
            <w:pPr>
              <w:jc w:val="center"/>
              <w:rPr>
                <w:b/>
                <w:bCs/>
              </w:rPr>
            </w:pPr>
            <w:r w:rsidRPr="006B72FA">
              <w:rPr>
                <w:b/>
                <w:bCs/>
              </w:rPr>
              <w:t>…..%</w:t>
            </w:r>
          </w:p>
        </w:tc>
        <w:tc>
          <w:tcPr>
            <w:tcW w:w="1890" w:type="dxa"/>
            <w:vAlign w:val="center"/>
          </w:tcPr>
          <w:p w14:paraId="1D754808" w14:textId="2412D678" w:rsidR="00F15BA5" w:rsidRDefault="00F15BA5" w:rsidP="00F15BA5">
            <w:pPr>
              <w:jc w:val="center"/>
              <w:rPr>
                <w:b/>
                <w:bCs/>
              </w:rPr>
            </w:pPr>
            <w:r w:rsidRPr="005A7039">
              <w:rPr>
                <w:b/>
                <w:bCs/>
              </w:rPr>
              <w:t>…..%</w:t>
            </w:r>
          </w:p>
        </w:tc>
        <w:tc>
          <w:tcPr>
            <w:tcW w:w="1980" w:type="dxa"/>
            <w:vAlign w:val="center"/>
          </w:tcPr>
          <w:p w14:paraId="37591DD1" w14:textId="7DBA8609" w:rsidR="00F15BA5" w:rsidRDefault="00F15BA5" w:rsidP="00F15BA5">
            <w:pPr>
              <w:jc w:val="center"/>
              <w:rPr>
                <w:b/>
                <w:bCs/>
              </w:rPr>
            </w:pPr>
            <w:r w:rsidRPr="005A7039">
              <w:rPr>
                <w:b/>
                <w:bCs/>
              </w:rPr>
              <w:t>…..%</w:t>
            </w:r>
          </w:p>
        </w:tc>
      </w:tr>
      <w:tr w:rsidR="00F15BA5" w14:paraId="137FAEF6" w14:textId="77777777" w:rsidTr="00585004">
        <w:tc>
          <w:tcPr>
            <w:tcW w:w="445" w:type="dxa"/>
            <w:vAlign w:val="center"/>
          </w:tcPr>
          <w:p w14:paraId="29A373B5" w14:textId="77777777" w:rsidR="00F15BA5" w:rsidRDefault="00F15BA5" w:rsidP="00F15BA5">
            <w:pPr>
              <w:rPr>
                <w:b/>
                <w:bCs/>
              </w:rPr>
            </w:pPr>
          </w:p>
        </w:tc>
        <w:tc>
          <w:tcPr>
            <w:tcW w:w="3690" w:type="dxa"/>
            <w:vAlign w:val="center"/>
          </w:tcPr>
          <w:p w14:paraId="7E9ABBCB" w14:textId="4459CF73" w:rsidR="00F15BA5" w:rsidRDefault="00F15BA5" w:rsidP="00F15BA5">
            <w:pPr>
              <w:rPr>
                <w:b/>
                <w:bCs/>
              </w:rPr>
            </w:pPr>
            <w:r>
              <w:rPr>
                <w:b/>
                <w:bCs/>
              </w:rPr>
              <w:t>Year 5 % price increase</w:t>
            </w:r>
          </w:p>
        </w:tc>
        <w:tc>
          <w:tcPr>
            <w:tcW w:w="1530" w:type="dxa"/>
            <w:vAlign w:val="center"/>
          </w:tcPr>
          <w:p w14:paraId="1123612C" w14:textId="1828266F" w:rsidR="00F15BA5" w:rsidRDefault="00F15BA5" w:rsidP="00F15BA5">
            <w:pPr>
              <w:jc w:val="center"/>
              <w:rPr>
                <w:b/>
                <w:bCs/>
              </w:rPr>
            </w:pPr>
            <w:r w:rsidRPr="006B72FA">
              <w:rPr>
                <w:b/>
                <w:bCs/>
              </w:rPr>
              <w:t>…..%</w:t>
            </w:r>
          </w:p>
        </w:tc>
        <w:tc>
          <w:tcPr>
            <w:tcW w:w="1890" w:type="dxa"/>
            <w:vAlign w:val="center"/>
          </w:tcPr>
          <w:p w14:paraId="1553835E" w14:textId="01BA6C53" w:rsidR="00F15BA5" w:rsidRDefault="00F15BA5" w:rsidP="00F15BA5">
            <w:pPr>
              <w:jc w:val="center"/>
              <w:rPr>
                <w:b/>
                <w:bCs/>
              </w:rPr>
            </w:pPr>
            <w:r w:rsidRPr="005A7039">
              <w:rPr>
                <w:b/>
                <w:bCs/>
              </w:rPr>
              <w:t>…..%</w:t>
            </w:r>
          </w:p>
        </w:tc>
        <w:tc>
          <w:tcPr>
            <w:tcW w:w="1980" w:type="dxa"/>
            <w:vAlign w:val="center"/>
          </w:tcPr>
          <w:p w14:paraId="3FE37155" w14:textId="77B4FBB4" w:rsidR="00F15BA5" w:rsidRDefault="00F15BA5" w:rsidP="00F15BA5">
            <w:pPr>
              <w:jc w:val="center"/>
              <w:rPr>
                <w:b/>
                <w:bCs/>
              </w:rPr>
            </w:pPr>
            <w:r w:rsidRPr="005A7039">
              <w:rPr>
                <w:b/>
                <w:bCs/>
              </w:rPr>
              <w:t>…..%</w:t>
            </w:r>
          </w:p>
        </w:tc>
      </w:tr>
      <w:tr w:rsidR="00F15BA5" w14:paraId="6AD8D66E" w14:textId="77777777" w:rsidTr="00585004">
        <w:tc>
          <w:tcPr>
            <w:tcW w:w="445" w:type="dxa"/>
            <w:vAlign w:val="center"/>
          </w:tcPr>
          <w:p w14:paraId="25A5F495" w14:textId="77777777" w:rsidR="00F15BA5" w:rsidRDefault="00F15BA5" w:rsidP="00F15BA5">
            <w:pPr>
              <w:rPr>
                <w:b/>
                <w:bCs/>
              </w:rPr>
            </w:pPr>
          </w:p>
        </w:tc>
        <w:tc>
          <w:tcPr>
            <w:tcW w:w="3690" w:type="dxa"/>
            <w:vAlign w:val="center"/>
          </w:tcPr>
          <w:p w14:paraId="6AA4BD83" w14:textId="5EDF9780" w:rsidR="00F15BA5" w:rsidRDefault="00F15BA5" w:rsidP="00F15BA5">
            <w:pPr>
              <w:rPr>
                <w:b/>
                <w:bCs/>
              </w:rPr>
            </w:pPr>
            <w:r>
              <w:rPr>
                <w:b/>
                <w:bCs/>
              </w:rPr>
              <w:t>Year 6 % price increase</w:t>
            </w:r>
          </w:p>
        </w:tc>
        <w:tc>
          <w:tcPr>
            <w:tcW w:w="1530" w:type="dxa"/>
            <w:vAlign w:val="center"/>
          </w:tcPr>
          <w:p w14:paraId="4D072C12" w14:textId="57572719" w:rsidR="00F15BA5" w:rsidRDefault="00F15BA5" w:rsidP="00F15BA5">
            <w:pPr>
              <w:jc w:val="center"/>
              <w:rPr>
                <w:b/>
                <w:bCs/>
              </w:rPr>
            </w:pPr>
            <w:r w:rsidRPr="006B72FA">
              <w:rPr>
                <w:b/>
                <w:bCs/>
              </w:rPr>
              <w:t>…..%</w:t>
            </w:r>
          </w:p>
        </w:tc>
        <w:tc>
          <w:tcPr>
            <w:tcW w:w="1890" w:type="dxa"/>
            <w:vAlign w:val="center"/>
          </w:tcPr>
          <w:p w14:paraId="27329472" w14:textId="67DA5E81" w:rsidR="00F15BA5" w:rsidRDefault="00F15BA5" w:rsidP="00F15BA5">
            <w:pPr>
              <w:jc w:val="center"/>
              <w:rPr>
                <w:b/>
                <w:bCs/>
              </w:rPr>
            </w:pPr>
            <w:r w:rsidRPr="005A7039">
              <w:rPr>
                <w:b/>
                <w:bCs/>
              </w:rPr>
              <w:t>…..%</w:t>
            </w:r>
          </w:p>
        </w:tc>
        <w:tc>
          <w:tcPr>
            <w:tcW w:w="1980" w:type="dxa"/>
            <w:vAlign w:val="center"/>
          </w:tcPr>
          <w:p w14:paraId="5A758E16" w14:textId="75293314" w:rsidR="00F15BA5" w:rsidRDefault="00F15BA5" w:rsidP="00F15BA5">
            <w:pPr>
              <w:jc w:val="center"/>
              <w:rPr>
                <w:b/>
                <w:bCs/>
              </w:rPr>
            </w:pPr>
            <w:r w:rsidRPr="005A7039">
              <w:rPr>
                <w:b/>
                <w:bCs/>
              </w:rPr>
              <w:t>…..%</w:t>
            </w:r>
          </w:p>
        </w:tc>
      </w:tr>
      <w:tr w:rsidR="00F15BA5" w14:paraId="6CA03E47" w14:textId="77777777" w:rsidTr="00585004">
        <w:tc>
          <w:tcPr>
            <w:tcW w:w="445" w:type="dxa"/>
            <w:vAlign w:val="center"/>
          </w:tcPr>
          <w:p w14:paraId="6B8C457B" w14:textId="77777777" w:rsidR="00F15BA5" w:rsidRDefault="00F15BA5" w:rsidP="00F15BA5">
            <w:pPr>
              <w:rPr>
                <w:b/>
                <w:bCs/>
              </w:rPr>
            </w:pPr>
          </w:p>
        </w:tc>
        <w:tc>
          <w:tcPr>
            <w:tcW w:w="3690" w:type="dxa"/>
            <w:vAlign w:val="center"/>
          </w:tcPr>
          <w:p w14:paraId="7F525E9D" w14:textId="66B1B974" w:rsidR="00F15BA5" w:rsidRDefault="00F15BA5" w:rsidP="00F15BA5">
            <w:pPr>
              <w:rPr>
                <w:b/>
                <w:bCs/>
              </w:rPr>
            </w:pPr>
            <w:r>
              <w:rPr>
                <w:b/>
                <w:bCs/>
              </w:rPr>
              <w:t>Year 7 % price increase</w:t>
            </w:r>
          </w:p>
        </w:tc>
        <w:tc>
          <w:tcPr>
            <w:tcW w:w="1530" w:type="dxa"/>
            <w:vAlign w:val="center"/>
          </w:tcPr>
          <w:p w14:paraId="1604B2A3" w14:textId="4583BB74" w:rsidR="00F15BA5" w:rsidRDefault="00F15BA5" w:rsidP="00F15BA5">
            <w:pPr>
              <w:jc w:val="center"/>
              <w:rPr>
                <w:b/>
                <w:bCs/>
              </w:rPr>
            </w:pPr>
            <w:r w:rsidRPr="006B72FA">
              <w:rPr>
                <w:b/>
                <w:bCs/>
              </w:rPr>
              <w:t>…..%</w:t>
            </w:r>
          </w:p>
        </w:tc>
        <w:tc>
          <w:tcPr>
            <w:tcW w:w="1890" w:type="dxa"/>
            <w:vAlign w:val="center"/>
          </w:tcPr>
          <w:p w14:paraId="4D45C598" w14:textId="3F68571A" w:rsidR="00F15BA5" w:rsidRDefault="00F15BA5" w:rsidP="00F15BA5">
            <w:pPr>
              <w:jc w:val="center"/>
              <w:rPr>
                <w:b/>
                <w:bCs/>
              </w:rPr>
            </w:pPr>
            <w:r w:rsidRPr="005A7039">
              <w:rPr>
                <w:b/>
                <w:bCs/>
              </w:rPr>
              <w:t>…..%</w:t>
            </w:r>
          </w:p>
        </w:tc>
        <w:tc>
          <w:tcPr>
            <w:tcW w:w="1980" w:type="dxa"/>
            <w:vAlign w:val="center"/>
          </w:tcPr>
          <w:p w14:paraId="08BA42C5" w14:textId="48998EDC" w:rsidR="00F15BA5" w:rsidRDefault="00F15BA5" w:rsidP="00F15BA5">
            <w:pPr>
              <w:jc w:val="center"/>
              <w:rPr>
                <w:b/>
                <w:bCs/>
              </w:rPr>
            </w:pPr>
            <w:r w:rsidRPr="005A7039">
              <w:rPr>
                <w:b/>
                <w:bCs/>
              </w:rPr>
              <w:t>…..%</w:t>
            </w:r>
          </w:p>
        </w:tc>
      </w:tr>
    </w:tbl>
    <w:p w14:paraId="4294DEA2" w14:textId="77777777" w:rsidR="00585004" w:rsidRDefault="00585004" w:rsidP="00DE237F">
      <w:pPr>
        <w:spacing w:after="0" w:line="240" w:lineRule="auto"/>
        <w:contextualSpacing/>
        <w:jc w:val="both"/>
        <w:rPr>
          <w:b/>
          <w:bCs/>
          <w:sz w:val="20"/>
          <w:szCs w:val="20"/>
        </w:rPr>
      </w:pPr>
    </w:p>
    <w:p w14:paraId="0A92975B" w14:textId="7E3E9987" w:rsidR="0041165D" w:rsidRPr="00DE237F" w:rsidRDefault="00DF4CBA" w:rsidP="00DE237F">
      <w:pPr>
        <w:spacing w:after="0" w:line="240" w:lineRule="auto"/>
        <w:contextualSpacing/>
        <w:jc w:val="both"/>
        <w:rPr>
          <w:sz w:val="20"/>
          <w:szCs w:val="20"/>
        </w:rPr>
      </w:pPr>
      <w:r w:rsidRPr="00DE237F">
        <w:rPr>
          <w:b/>
          <w:bCs/>
          <w:sz w:val="20"/>
          <w:szCs w:val="20"/>
        </w:rPr>
        <w:t>*</w:t>
      </w:r>
      <w:r w:rsidR="00527C23">
        <w:rPr>
          <w:sz w:val="20"/>
          <w:szCs w:val="20"/>
        </w:rPr>
        <w:t>Daily Rate</w:t>
      </w:r>
      <w:r w:rsidRPr="00DE237F">
        <w:rPr>
          <w:sz w:val="20"/>
          <w:szCs w:val="20"/>
        </w:rPr>
        <w:t xml:space="preserve"> exclude </w:t>
      </w:r>
      <w:r w:rsidR="00A93E99" w:rsidRPr="00DE237F">
        <w:rPr>
          <w:sz w:val="20"/>
          <w:szCs w:val="20"/>
        </w:rPr>
        <w:t>cost of accommodation, meals, and incidentals</w:t>
      </w:r>
      <w:r w:rsidR="006B0CA6" w:rsidRPr="00DE237F">
        <w:rPr>
          <w:sz w:val="20"/>
          <w:szCs w:val="20"/>
        </w:rPr>
        <w:t xml:space="preserve"> which </w:t>
      </w:r>
      <w:r w:rsidR="004C0131">
        <w:rPr>
          <w:sz w:val="20"/>
          <w:szCs w:val="20"/>
        </w:rPr>
        <w:t>may be</w:t>
      </w:r>
      <w:r w:rsidR="006B0CA6" w:rsidRPr="00DE237F">
        <w:rPr>
          <w:sz w:val="20"/>
          <w:szCs w:val="20"/>
        </w:rPr>
        <w:t xml:space="preserve"> </w:t>
      </w:r>
      <w:r w:rsidR="003E13F7" w:rsidRPr="00DE237F">
        <w:rPr>
          <w:sz w:val="20"/>
          <w:szCs w:val="20"/>
        </w:rPr>
        <w:t xml:space="preserve">quoted by the </w:t>
      </w:r>
      <w:r w:rsidR="00C00707">
        <w:rPr>
          <w:sz w:val="20"/>
          <w:szCs w:val="20"/>
        </w:rPr>
        <w:t xml:space="preserve">appointed </w:t>
      </w:r>
      <w:r w:rsidR="003E13F7" w:rsidRPr="00DE237F">
        <w:rPr>
          <w:sz w:val="20"/>
          <w:szCs w:val="20"/>
        </w:rPr>
        <w:t xml:space="preserve">LTA vendor </w:t>
      </w:r>
      <w:r w:rsidR="00C00707">
        <w:rPr>
          <w:sz w:val="20"/>
          <w:szCs w:val="20"/>
        </w:rPr>
        <w:t xml:space="preserve">when </w:t>
      </w:r>
      <w:r w:rsidR="00774A7B">
        <w:rPr>
          <w:sz w:val="20"/>
          <w:szCs w:val="20"/>
        </w:rPr>
        <w:t>required</w:t>
      </w:r>
      <w:r w:rsidR="003E13F7" w:rsidRPr="00DE237F">
        <w:rPr>
          <w:sz w:val="20"/>
          <w:szCs w:val="20"/>
        </w:rPr>
        <w:t xml:space="preserve"> </w:t>
      </w:r>
      <w:r w:rsidR="00C00707">
        <w:rPr>
          <w:sz w:val="20"/>
          <w:szCs w:val="20"/>
        </w:rPr>
        <w:t xml:space="preserve">during the LTA implemented </w:t>
      </w:r>
      <w:r w:rsidR="002577BB">
        <w:rPr>
          <w:sz w:val="20"/>
          <w:szCs w:val="20"/>
        </w:rPr>
        <w:t xml:space="preserve">for UNICEF approval </w:t>
      </w:r>
      <w:r w:rsidR="003E13F7" w:rsidRPr="00DE237F">
        <w:rPr>
          <w:sz w:val="20"/>
          <w:szCs w:val="20"/>
        </w:rPr>
        <w:t xml:space="preserve">but the amount shall not exceed the applicable United Nations Daily </w:t>
      </w:r>
      <w:r w:rsidR="00527C23" w:rsidRPr="00DE237F">
        <w:rPr>
          <w:sz w:val="20"/>
          <w:szCs w:val="20"/>
        </w:rPr>
        <w:t>Subsistence</w:t>
      </w:r>
      <w:r w:rsidR="003E13F7" w:rsidRPr="00DE237F">
        <w:rPr>
          <w:sz w:val="20"/>
          <w:szCs w:val="20"/>
        </w:rPr>
        <w:t xml:space="preserve"> Allowance (DSA) rates, as promulgated by the International Civil Service Commission (ICSC): </w:t>
      </w:r>
      <w:hyperlink r:id="rId10" w:history="1">
        <w:r w:rsidR="00774A7B" w:rsidRPr="00DE237F">
          <w:rPr>
            <w:rStyle w:val="Hyperlink"/>
            <w:sz w:val="20"/>
            <w:szCs w:val="20"/>
          </w:rPr>
          <w:t>http://icsc.un.org/</w:t>
        </w:r>
      </w:hyperlink>
      <w:r w:rsidR="00774A7B">
        <w:rPr>
          <w:sz w:val="20"/>
          <w:szCs w:val="20"/>
        </w:rPr>
        <w:t xml:space="preserve"> </w:t>
      </w:r>
      <w:r w:rsidR="003E13F7" w:rsidRPr="00DE237F">
        <w:rPr>
          <w:sz w:val="20"/>
          <w:szCs w:val="20"/>
        </w:rPr>
        <w:t>(information  on  all  countries  and destinations can be found by navigating on the map</w:t>
      </w:r>
    </w:p>
    <w:p w14:paraId="57FDC4A4" w14:textId="77777777" w:rsidR="00DF4CBA" w:rsidRDefault="00DF4CBA" w:rsidP="0048414F">
      <w:pPr>
        <w:spacing w:after="0"/>
        <w:contextualSpacing/>
        <w:rPr>
          <w:b/>
          <w:bCs/>
        </w:rPr>
      </w:pPr>
    </w:p>
    <w:p w14:paraId="0329B6A0" w14:textId="123FEEF7" w:rsidR="0048414F" w:rsidRDefault="00BF0696" w:rsidP="00DE237F">
      <w:pPr>
        <w:spacing w:after="0"/>
        <w:contextualSpacing/>
        <w:jc w:val="both"/>
        <w:rPr>
          <w:b/>
          <w:bCs/>
        </w:rPr>
      </w:pPr>
      <w:r>
        <w:rPr>
          <w:b/>
          <w:bCs/>
        </w:rPr>
        <w:t>V.</w:t>
      </w:r>
      <w:r w:rsidR="00FE66E2">
        <w:rPr>
          <w:b/>
          <w:bCs/>
        </w:rPr>
        <w:t xml:space="preserve"> Medical </w:t>
      </w:r>
      <w:r w:rsidR="006256BD">
        <w:rPr>
          <w:b/>
          <w:bCs/>
        </w:rPr>
        <w:t>Coordination</w:t>
      </w:r>
      <w:r w:rsidR="00FE66E2">
        <w:rPr>
          <w:b/>
          <w:bCs/>
        </w:rPr>
        <w:t xml:space="preserve"> Fee for Medical Evacuation and </w:t>
      </w:r>
      <w:r>
        <w:rPr>
          <w:b/>
          <w:bCs/>
        </w:rPr>
        <w:t>R</w:t>
      </w:r>
      <w:r w:rsidR="00FE66E2">
        <w:rPr>
          <w:b/>
          <w:bCs/>
        </w:rPr>
        <w:t xml:space="preserve">epatriations by </w:t>
      </w:r>
      <w:r>
        <w:rPr>
          <w:b/>
          <w:bCs/>
        </w:rPr>
        <w:t>S</w:t>
      </w:r>
      <w:r w:rsidR="00FE66E2">
        <w:rPr>
          <w:b/>
          <w:bCs/>
        </w:rPr>
        <w:t xml:space="preserve">cheduled </w:t>
      </w:r>
      <w:r>
        <w:rPr>
          <w:b/>
          <w:bCs/>
        </w:rPr>
        <w:t>A</w:t>
      </w:r>
      <w:r w:rsidR="00FE66E2">
        <w:rPr>
          <w:b/>
          <w:bCs/>
        </w:rPr>
        <w:t xml:space="preserve">irline </w:t>
      </w:r>
      <w:r w:rsidR="00A2397E">
        <w:rPr>
          <w:b/>
          <w:bCs/>
        </w:rPr>
        <w:t>(14% weight)</w:t>
      </w:r>
      <w:r w:rsidR="00FE66E2">
        <w:rPr>
          <w:b/>
          <w:bCs/>
        </w:rPr>
        <w:t xml:space="preserve"> </w:t>
      </w:r>
    </w:p>
    <w:p w14:paraId="39BF24F7" w14:textId="77777777" w:rsidR="00585004" w:rsidRDefault="00585004" w:rsidP="00DE237F">
      <w:pPr>
        <w:spacing w:after="0"/>
        <w:contextualSpacing/>
        <w:jc w:val="both"/>
        <w:rPr>
          <w:b/>
          <w:bCs/>
        </w:rPr>
      </w:pPr>
    </w:p>
    <w:p w14:paraId="3E2C86C5" w14:textId="77777777" w:rsidR="0048414F" w:rsidRDefault="0048414F" w:rsidP="0048414F">
      <w:pPr>
        <w:spacing w:after="0"/>
        <w:contextualSpacing/>
      </w:pPr>
      <w:r>
        <w:t>The medical coordination fee should be based on the patient’s total flight time excluding layover time as detailed on the patient airline ticket and itinerary.</w:t>
      </w:r>
    </w:p>
    <w:p w14:paraId="6B42F28D" w14:textId="33E961E0" w:rsidR="00D904CF" w:rsidRPr="0048414F" w:rsidRDefault="0048414F" w:rsidP="0048414F">
      <w:pPr>
        <w:spacing w:after="0"/>
        <w:contextualSpacing/>
      </w:pPr>
      <w:r>
        <w:t xml:space="preserve"> </w:t>
      </w:r>
    </w:p>
    <w:tbl>
      <w:tblPr>
        <w:tblStyle w:val="TableGrid"/>
        <w:tblW w:w="9535" w:type="dxa"/>
        <w:tblLook w:val="04A0" w:firstRow="1" w:lastRow="0" w:firstColumn="1" w:lastColumn="0" w:noHBand="0" w:noVBand="1"/>
      </w:tblPr>
      <w:tblGrid>
        <w:gridCol w:w="445"/>
        <w:gridCol w:w="3690"/>
        <w:gridCol w:w="2160"/>
        <w:gridCol w:w="3240"/>
      </w:tblGrid>
      <w:tr w:rsidR="006256BD" w14:paraId="38382CBD" w14:textId="77777777" w:rsidTr="00585004">
        <w:tc>
          <w:tcPr>
            <w:tcW w:w="445" w:type="dxa"/>
          </w:tcPr>
          <w:p w14:paraId="5DD82709" w14:textId="5BFE8462" w:rsidR="006256BD" w:rsidRDefault="006256BD" w:rsidP="001532B4">
            <w:pPr>
              <w:rPr>
                <w:b/>
                <w:bCs/>
              </w:rPr>
            </w:pPr>
          </w:p>
        </w:tc>
        <w:tc>
          <w:tcPr>
            <w:tcW w:w="3690" w:type="dxa"/>
          </w:tcPr>
          <w:p w14:paraId="485E7FAD" w14:textId="485D19E2" w:rsidR="006256BD" w:rsidRDefault="006256BD" w:rsidP="008E16C8">
            <w:pPr>
              <w:jc w:val="center"/>
              <w:rPr>
                <w:b/>
                <w:bCs/>
              </w:rPr>
            </w:pPr>
            <w:r>
              <w:rPr>
                <w:b/>
                <w:bCs/>
              </w:rPr>
              <w:t>Flight Time (excluding layover time)</w:t>
            </w:r>
          </w:p>
        </w:tc>
        <w:tc>
          <w:tcPr>
            <w:tcW w:w="2160" w:type="dxa"/>
          </w:tcPr>
          <w:p w14:paraId="3F34C501" w14:textId="634ED633" w:rsidR="00721023" w:rsidRDefault="006256BD" w:rsidP="008E16C8">
            <w:pPr>
              <w:jc w:val="center"/>
              <w:rPr>
                <w:b/>
                <w:bCs/>
              </w:rPr>
            </w:pPr>
            <w:r>
              <w:rPr>
                <w:b/>
                <w:bCs/>
              </w:rPr>
              <w:t>Seated Patient</w:t>
            </w:r>
            <w:r w:rsidR="00721023">
              <w:rPr>
                <w:b/>
                <w:bCs/>
              </w:rPr>
              <w:t xml:space="preserve"> </w:t>
            </w:r>
          </w:p>
          <w:p w14:paraId="6C54EFE7" w14:textId="0C2C8210" w:rsidR="006256BD" w:rsidRDefault="00721023" w:rsidP="008E16C8">
            <w:pPr>
              <w:jc w:val="center"/>
              <w:rPr>
                <w:b/>
                <w:bCs/>
              </w:rPr>
            </w:pPr>
            <w:r>
              <w:rPr>
                <w:b/>
                <w:bCs/>
              </w:rPr>
              <w:t>(</w:t>
            </w:r>
            <w:r w:rsidR="00DB2859">
              <w:rPr>
                <w:b/>
                <w:bCs/>
              </w:rPr>
              <w:t>Fee</w:t>
            </w:r>
            <w:r>
              <w:rPr>
                <w:b/>
                <w:bCs/>
              </w:rPr>
              <w:t xml:space="preserve"> per </w:t>
            </w:r>
            <w:r w:rsidR="00196B04">
              <w:rPr>
                <w:b/>
                <w:bCs/>
              </w:rPr>
              <w:t>P</w:t>
            </w:r>
            <w:r>
              <w:rPr>
                <w:b/>
                <w:bCs/>
              </w:rPr>
              <w:t>atient)</w:t>
            </w:r>
          </w:p>
        </w:tc>
        <w:tc>
          <w:tcPr>
            <w:tcW w:w="3240" w:type="dxa"/>
          </w:tcPr>
          <w:p w14:paraId="2C58C78D" w14:textId="627C42CF" w:rsidR="00721023" w:rsidRDefault="006256BD" w:rsidP="008E16C8">
            <w:pPr>
              <w:jc w:val="center"/>
              <w:rPr>
                <w:b/>
                <w:bCs/>
              </w:rPr>
            </w:pPr>
            <w:r>
              <w:rPr>
                <w:b/>
                <w:bCs/>
              </w:rPr>
              <w:t>Stretcher Patien</w:t>
            </w:r>
            <w:r w:rsidR="00552D9C">
              <w:rPr>
                <w:b/>
                <w:bCs/>
              </w:rPr>
              <w:t>t</w:t>
            </w:r>
            <w:r w:rsidR="00721023">
              <w:rPr>
                <w:b/>
                <w:bCs/>
              </w:rPr>
              <w:t xml:space="preserve"> </w:t>
            </w:r>
          </w:p>
          <w:p w14:paraId="11846BE1" w14:textId="0B768DC6" w:rsidR="006256BD" w:rsidRDefault="00721023" w:rsidP="008E16C8">
            <w:pPr>
              <w:jc w:val="center"/>
              <w:rPr>
                <w:b/>
                <w:bCs/>
              </w:rPr>
            </w:pPr>
            <w:r>
              <w:rPr>
                <w:b/>
                <w:bCs/>
              </w:rPr>
              <w:t>(</w:t>
            </w:r>
            <w:r w:rsidR="00DB2859">
              <w:rPr>
                <w:b/>
                <w:bCs/>
              </w:rPr>
              <w:t>Fee</w:t>
            </w:r>
            <w:r>
              <w:rPr>
                <w:b/>
                <w:bCs/>
              </w:rPr>
              <w:t xml:space="preserve"> per </w:t>
            </w:r>
            <w:r w:rsidR="00196B04">
              <w:rPr>
                <w:b/>
                <w:bCs/>
              </w:rPr>
              <w:t>P</w:t>
            </w:r>
            <w:r>
              <w:rPr>
                <w:b/>
                <w:bCs/>
              </w:rPr>
              <w:t>atient)</w:t>
            </w:r>
          </w:p>
        </w:tc>
      </w:tr>
      <w:tr w:rsidR="00D965A4" w14:paraId="211B3779" w14:textId="77777777" w:rsidTr="00585004">
        <w:tc>
          <w:tcPr>
            <w:tcW w:w="445" w:type="dxa"/>
          </w:tcPr>
          <w:p w14:paraId="3975E047" w14:textId="77777777" w:rsidR="00D965A4" w:rsidRDefault="00D965A4" w:rsidP="001532B4">
            <w:pPr>
              <w:rPr>
                <w:b/>
                <w:bCs/>
              </w:rPr>
            </w:pPr>
          </w:p>
        </w:tc>
        <w:tc>
          <w:tcPr>
            <w:tcW w:w="3690" w:type="dxa"/>
          </w:tcPr>
          <w:p w14:paraId="7A29C8E0" w14:textId="7986060A" w:rsidR="00D965A4" w:rsidRDefault="00D965A4" w:rsidP="00DE237F">
            <w:pPr>
              <w:rPr>
                <w:b/>
                <w:bCs/>
              </w:rPr>
            </w:pPr>
            <w:r>
              <w:rPr>
                <w:b/>
                <w:bCs/>
              </w:rPr>
              <w:t>YEAR 1</w:t>
            </w:r>
          </w:p>
        </w:tc>
        <w:tc>
          <w:tcPr>
            <w:tcW w:w="2160" w:type="dxa"/>
          </w:tcPr>
          <w:p w14:paraId="300C2559" w14:textId="77777777" w:rsidR="00D965A4" w:rsidRDefault="00D965A4" w:rsidP="008E16C8">
            <w:pPr>
              <w:jc w:val="center"/>
              <w:rPr>
                <w:b/>
                <w:bCs/>
              </w:rPr>
            </w:pPr>
          </w:p>
        </w:tc>
        <w:tc>
          <w:tcPr>
            <w:tcW w:w="3240" w:type="dxa"/>
          </w:tcPr>
          <w:p w14:paraId="5D01976E" w14:textId="77777777" w:rsidR="00D965A4" w:rsidRDefault="00D965A4" w:rsidP="008E16C8">
            <w:pPr>
              <w:jc w:val="center"/>
              <w:rPr>
                <w:b/>
                <w:bCs/>
              </w:rPr>
            </w:pPr>
          </w:p>
        </w:tc>
      </w:tr>
      <w:tr w:rsidR="00EB3F50" w14:paraId="6837E7FE" w14:textId="77777777" w:rsidTr="00585004">
        <w:tc>
          <w:tcPr>
            <w:tcW w:w="445" w:type="dxa"/>
          </w:tcPr>
          <w:p w14:paraId="5E1924E7" w14:textId="75C932AB" w:rsidR="00EB3F50" w:rsidRPr="00DE237F" w:rsidRDefault="00EB3F50" w:rsidP="00585004">
            <w:pPr>
              <w:jc w:val="center"/>
            </w:pPr>
            <w:r w:rsidRPr="00DE237F">
              <w:t>1.</w:t>
            </w:r>
          </w:p>
        </w:tc>
        <w:tc>
          <w:tcPr>
            <w:tcW w:w="3690" w:type="dxa"/>
          </w:tcPr>
          <w:p w14:paraId="05A98E62" w14:textId="09B6F3D1" w:rsidR="00EB3F50" w:rsidRPr="00FE66E2" w:rsidRDefault="00EB3F50" w:rsidP="00EB3F50">
            <w:r>
              <w:t>Totaling 2 hours and below</w:t>
            </w:r>
          </w:p>
        </w:tc>
        <w:tc>
          <w:tcPr>
            <w:tcW w:w="2160" w:type="dxa"/>
          </w:tcPr>
          <w:p w14:paraId="54C7FE9F" w14:textId="3BC48DCD" w:rsidR="00EB3F50" w:rsidRDefault="00EB3F50" w:rsidP="00DE237F">
            <w:pPr>
              <w:rPr>
                <w:b/>
                <w:bCs/>
              </w:rPr>
            </w:pPr>
            <w:r>
              <w:rPr>
                <w:b/>
                <w:bCs/>
              </w:rPr>
              <w:t>USD …</w:t>
            </w:r>
          </w:p>
        </w:tc>
        <w:tc>
          <w:tcPr>
            <w:tcW w:w="3240" w:type="dxa"/>
          </w:tcPr>
          <w:p w14:paraId="177FFC5F" w14:textId="1217BF6C" w:rsidR="00EB3F50" w:rsidRDefault="00EB3F50" w:rsidP="00DE237F">
            <w:pPr>
              <w:rPr>
                <w:b/>
                <w:bCs/>
              </w:rPr>
            </w:pPr>
            <w:r>
              <w:rPr>
                <w:b/>
                <w:bCs/>
              </w:rPr>
              <w:t>USD …</w:t>
            </w:r>
          </w:p>
        </w:tc>
      </w:tr>
      <w:tr w:rsidR="00EB3F50" w14:paraId="277E66EC" w14:textId="77777777" w:rsidTr="00585004">
        <w:tc>
          <w:tcPr>
            <w:tcW w:w="445" w:type="dxa"/>
          </w:tcPr>
          <w:p w14:paraId="43CBF555" w14:textId="069B65B7" w:rsidR="00EB3F50" w:rsidRPr="00DE237F" w:rsidRDefault="00EB3F50" w:rsidP="00585004">
            <w:pPr>
              <w:jc w:val="center"/>
            </w:pPr>
            <w:r w:rsidRPr="00DE237F">
              <w:t>2.</w:t>
            </w:r>
          </w:p>
        </w:tc>
        <w:tc>
          <w:tcPr>
            <w:tcW w:w="3690" w:type="dxa"/>
          </w:tcPr>
          <w:p w14:paraId="028F939A" w14:textId="189F8D32" w:rsidR="00EB3F50" w:rsidRPr="00FE66E2" w:rsidRDefault="00EB3F50" w:rsidP="00EB3F50">
            <w:r>
              <w:t>Totaling over 2 hours and 6 hours or less</w:t>
            </w:r>
          </w:p>
        </w:tc>
        <w:tc>
          <w:tcPr>
            <w:tcW w:w="2160" w:type="dxa"/>
          </w:tcPr>
          <w:p w14:paraId="591E26A1" w14:textId="7E80BE1F" w:rsidR="00EB3F50" w:rsidRDefault="00EB3F50" w:rsidP="00DE237F">
            <w:pPr>
              <w:rPr>
                <w:b/>
                <w:bCs/>
              </w:rPr>
            </w:pPr>
            <w:r>
              <w:rPr>
                <w:b/>
                <w:bCs/>
              </w:rPr>
              <w:t>USD …</w:t>
            </w:r>
          </w:p>
        </w:tc>
        <w:tc>
          <w:tcPr>
            <w:tcW w:w="3240" w:type="dxa"/>
          </w:tcPr>
          <w:p w14:paraId="74BCC45B" w14:textId="341752E6" w:rsidR="00EB3F50" w:rsidRDefault="00EB3F50" w:rsidP="00DE237F">
            <w:pPr>
              <w:rPr>
                <w:b/>
                <w:bCs/>
              </w:rPr>
            </w:pPr>
            <w:r>
              <w:rPr>
                <w:b/>
                <w:bCs/>
              </w:rPr>
              <w:t>USD …</w:t>
            </w:r>
          </w:p>
        </w:tc>
      </w:tr>
      <w:tr w:rsidR="00EB3F50" w14:paraId="6B906D5C" w14:textId="77777777" w:rsidTr="00585004">
        <w:tc>
          <w:tcPr>
            <w:tcW w:w="445" w:type="dxa"/>
          </w:tcPr>
          <w:p w14:paraId="373F26EE" w14:textId="30120E46" w:rsidR="00EB3F50" w:rsidRPr="00DE237F" w:rsidRDefault="00EB3F50" w:rsidP="00585004">
            <w:pPr>
              <w:jc w:val="center"/>
            </w:pPr>
            <w:r>
              <w:t>3.</w:t>
            </w:r>
          </w:p>
        </w:tc>
        <w:tc>
          <w:tcPr>
            <w:tcW w:w="3690" w:type="dxa"/>
          </w:tcPr>
          <w:p w14:paraId="0CC53EF9" w14:textId="4D7951B2" w:rsidR="00EB3F50" w:rsidRPr="00FE66E2" w:rsidRDefault="00EB3F50" w:rsidP="00EB3F50">
            <w:r>
              <w:t>Totaling over 6 hours and 10 hours or less</w:t>
            </w:r>
          </w:p>
        </w:tc>
        <w:tc>
          <w:tcPr>
            <w:tcW w:w="2160" w:type="dxa"/>
          </w:tcPr>
          <w:p w14:paraId="060D8704" w14:textId="2C0AA47F" w:rsidR="00EB3F50" w:rsidRDefault="00EB3F50" w:rsidP="00DE237F">
            <w:pPr>
              <w:rPr>
                <w:b/>
                <w:bCs/>
              </w:rPr>
            </w:pPr>
            <w:r>
              <w:rPr>
                <w:b/>
                <w:bCs/>
              </w:rPr>
              <w:t>USD …</w:t>
            </w:r>
          </w:p>
        </w:tc>
        <w:tc>
          <w:tcPr>
            <w:tcW w:w="3240" w:type="dxa"/>
          </w:tcPr>
          <w:p w14:paraId="50014C8A" w14:textId="7DD41206" w:rsidR="00EB3F50" w:rsidRDefault="00EB3F50" w:rsidP="00DE237F">
            <w:pPr>
              <w:rPr>
                <w:b/>
                <w:bCs/>
              </w:rPr>
            </w:pPr>
            <w:r>
              <w:rPr>
                <w:b/>
                <w:bCs/>
              </w:rPr>
              <w:t>USD …</w:t>
            </w:r>
          </w:p>
        </w:tc>
      </w:tr>
      <w:tr w:rsidR="00EB3F50" w14:paraId="4DA96FD5" w14:textId="77777777" w:rsidTr="00585004">
        <w:tc>
          <w:tcPr>
            <w:tcW w:w="445" w:type="dxa"/>
          </w:tcPr>
          <w:p w14:paraId="1EC0446E" w14:textId="6D946685" w:rsidR="00EB3F50" w:rsidRPr="00DE237F" w:rsidRDefault="00EB3F50" w:rsidP="00585004">
            <w:pPr>
              <w:jc w:val="center"/>
            </w:pPr>
            <w:r>
              <w:t>4.</w:t>
            </w:r>
          </w:p>
        </w:tc>
        <w:tc>
          <w:tcPr>
            <w:tcW w:w="3690" w:type="dxa"/>
          </w:tcPr>
          <w:p w14:paraId="510DF9EA" w14:textId="6FB42F8C" w:rsidR="00EB3F50" w:rsidRPr="00FE66E2" w:rsidRDefault="00EB3F50" w:rsidP="00EB3F50">
            <w:r>
              <w:t xml:space="preserve">Totaling above 10 hours </w:t>
            </w:r>
          </w:p>
        </w:tc>
        <w:tc>
          <w:tcPr>
            <w:tcW w:w="2160" w:type="dxa"/>
          </w:tcPr>
          <w:p w14:paraId="20396A90" w14:textId="2F557215" w:rsidR="00EB3F50" w:rsidRDefault="00EB3F50" w:rsidP="00DE237F">
            <w:pPr>
              <w:rPr>
                <w:b/>
                <w:bCs/>
              </w:rPr>
            </w:pPr>
            <w:r>
              <w:rPr>
                <w:b/>
                <w:bCs/>
              </w:rPr>
              <w:t>USD …</w:t>
            </w:r>
          </w:p>
        </w:tc>
        <w:tc>
          <w:tcPr>
            <w:tcW w:w="3240" w:type="dxa"/>
          </w:tcPr>
          <w:p w14:paraId="55B9E702" w14:textId="4BC47387" w:rsidR="00EB3F50" w:rsidRDefault="00EB3F50" w:rsidP="00DE237F">
            <w:pPr>
              <w:rPr>
                <w:b/>
                <w:bCs/>
              </w:rPr>
            </w:pPr>
            <w:r>
              <w:rPr>
                <w:b/>
                <w:bCs/>
              </w:rPr>
              <w:t>USD …</w:t>
            </w:r>
          </w:p>
        </w:tc>
      </w:tr>
      <w:tr w:rsidR="00EB3F50" w14:paraId="583181D1" w14:textId="77777777" w:rsidTr="00585004">
        <w:tc>
          <w:tcPr>
            <w:tcW w:w="445" w:type="dxa"/>
          </w:tcPr>
          <w:p w14:paraId="78342B9F" w14:textId="0C06AE73" w:rsidR="00EB3F50" w:rsidRPr="00DE237F" w:rsidRDefault="00EB3F50" w:rsidP="00585004">
            <w:pPr>
              <w:jc w:val="center"/>
            </w:pPr>
            <w:r w:rsidRPr="00DE237F">
              <w:t>5.</w:t>
            </w:r>
          </w:p>
        </w:tc>
        <w:tc>
          <w:tcPr>
            <w:tcW w:w="3690" w:type="dxa"/>
          </w:tcPr>
          <w:p w14:paraId="047A6C86" w14:textId="24E25F84" w:rsidR="00EB3F50" w:rsidRPr="00DE237F" w:rsidRDefault="00EB3F50" w:rsidP="00EB3F50">
            <w:r>
              <w:t>Other fee (if any)</w:t>
            </w:r>
          </w:p>
        </w:tc>
        <w:tc>
          <w:tcPr>
            <w:tcW w:w="2160" w:type="dxa"/>
          </w:tcPr>
          <w:p w14:paraId="67A20A99" w14:textId="77777777" w:rsidR="00EB3F50" w:rsidRDefault="00EB3F50" w:rsidP="00EB3F50">
            <w:pPr>
              <w:jc w:val="center"/>
              <w:rPr>
                <w:b/>
                <w:bCs/>
              </w:rPr>
            </w:pPr>
          </w:p>
        </w:tc>
        <w:tc>
          <w:tcPr>
            <w:tcW w:w="3240" w:type="dxa"/>
          </w:tcPr>
          <w:p w14:paraId="4E7D7915" w14:textId="77777777" w:rsidR="00EB3F50" w:rsidRDefault="00EB3F50" w:rsidP="00EB3F50">
            <w:pPr>
              <w:jc w:val="center"/>
              <w:rPr>
                <w:b/>
                <w:bCs/>
              </w:rPr>
            </w:pPr>
          </w:p>
        </w:tc>
      </w:tr>
      <w:tr w:rsidR="00EB3F50" w14:paraId="3A40CD18" w14:textId="77777777" w:rsidTr="00585004">
        <w:tc>
          <w:tcPr>
            <w:tcW w:w="445" w:type="dxa"/>
          </w:tcPr>
          <w:p w14:paraId="7E4E2516" w14:textId="77777777" w:rsidR="00EB3F50" w:rsidRDefault="00EB3F50" w:rsidP="00EB3F50">
            <w:pPr>
              <w:rPr>
                <w:b/>
                <w:bCs/>
              </w:rPr>
            </w:pPr>
          </w:p>
        </w:tc>
        <w:tc>
          <w:tcPr>
            <w:tcW w:w="3690" w:type="dxa"/>
          </w:tcPr>
          <w:p w14:paraId="16F1A7FE" w14:textId="7FFF764A" w:rsidR="00EB3F50" w:rsidRDefault="00EB3F50" w:rsidP="00EB3F50">
            <w:pPr>
              <w:rPr>
                <w:b/>
                <w:bCs/>
              </w:rPr>
            </w:pPr>
          </w:p>
        </w:tc>
        <w:tc>
          <w:tcPr>
            <w:tcW w:w="2160" w:type="dxa"/>
          </w:tcPr>
          <w:p w14:paraId="4FC67D6F" w14:textId="77777777" w:rsidR="00EB3F50" w:rsidRDefault="00EB3F50" w:rsidP="00EB3F50">
            <w:pPr>
              <w:jc w:val="center"/>
              <w:rPr>
                <w:b/>
                <w:bCs/>
              </w:rPr>
            </w:pPr>
          </w:p>
        </w:tc>
        <w:tc>
          <w:tcPr>
            <w:tcW w:w="3240" w:type="dxa"/>
          </w:tcPr>
          <w:p w14:paraId="0CC6F414" w14:textId="77777777" w:rsidR="00EB3F50" w:rsidRDefault="00EB3F50" w:rsidP="00EB3F50">
            <w:pPr>
              <w:jc w:val="center"/>
              <w:rPr>
                <w:b/>
                <w:bCs/>
              </w:rPr>
            </w:pPr>
          </w:p>
        </w:tc>
      </w:tr>
      <w:tr w:rsidR="00902F14" w14:paraId="36BE35CF" w14:textId="77777777" w:rsidTr="00585004">
        <w:tc>
          <w:tcPr>
            <w:tcW w:w="445" w:type="dxa"/>
          </w:tcPr>
          <w:p w14:paraId="1EA1CC11" w14:textId="77777777" w:rsidR="00902F14" w:rsidRDefault="00902F14" w:rsidP="00902F14">
            <w:pPr>
              <w:rPr>
                <w:b/>
                <w:bCs/>
              </w:rPr>
            </w:pPr>
          </w:p>
        </w:tc>
        <w:tc>
          <w:tcPr>
            <w:tcW w:w="3690" w:type="dxa"/>
          </w:tcPr>
          <w:p w14:paraId="401E6A6A" w14:textId="2950F5CD" w:rsidR="00902F14" w:rsidRDefault="00902F14" w:rsidP="00902F14">
            <w:pPr>
              <w:rPr>
                <w:b/>
                <w:bCs/>
              </w:rPr>
            </w:pPr>
            <w:r>
              <w:rPr>
                <w:b/>
                <w:bCs/>
              </w:rPr>
              <w:t>Year 2 % price increase</w:t>
            </w:r>
          </w:p>
        </w:tc>
        <w:tc>
          <w:tcPr>
            <w:tcW w:w="2160" w:type="dxa"/>
          </w:tcPr>
          <w:p w14:paraId="69E52DDC" w14:textId="7F947019" w:rsidR="00902F14" w:rsidRDefault="00902F14" w:rsidP="00902F14">
            <w:pPr>
              <w:jc w:val="center"/>
              <w:rPr>
                <w:b/>
                <w:bCs/>
              </w:rPr>
            </w:pPr>
            <w:r>
              <w:rPr>
                <w:b/>
                <w:bCs/>
              </w:rPr>
              <w:t>…..%</w:t>
            </w:r>
          </w:p>
        </w:tc>
        <w:tc>
          <w:tcPr>
            <w:tcW w:w="3240" w:type="dxa"/>
          </w:tcPr>
          <w:p w14:paraId="181D4A75" w14:textId="64052754" w:rsidR="00902F14" w:rsidRDefault="00902F14" w:rsidP="00902F14">
            <w:pPr>
              <w:jc w:val="center"/>
              <w:rPr>
                <w:b/>
                <w:bCs/>
              </w:rPr>
            </w:pPr>
            <w:r>
              <w:rPr>
                <w:b/>
                <w:bCs/>
              </w:rPr>
              <w:t>…..%</w:t>
            </w:r>
          </w:p>
        </w:tc>
      </w:tr>
      <w:tr w:rsidR="00902F14" w14:paraId="6930C835" w14:textId="77777777" w:rsidTr="00585004">
        <w:tc>
          <w:tcPr>
            <w:tcW w:w="445" w:type="dxa"/>
          </w:tcPr>
          <w:p w14:paraId="13EAFA72" w14:textId="77777777" w:rsidR="00902F14" w:rsidRDefault="00902F14" w:rsidP="00902F14">
            <w:pPr>
              <w:rPr>
                <w:b/>
                <w:bCs/>
              </w:rPr>
            </w:pPr>
          </w:p>
        </w:tc>
        <w:tc>
          <w:tcPr>
            <w:tcW w:w="3690" w:type="dxa"/>
          </w:tcPr>
          <w:p w14:paraId="3896B4D1" w14:textId="21F28E72" w:rsidR="00902F14" w:rsidRDefault="00902F14" w:rsidP="00902F14">
            <w:pPr>
              <w:rPr>
                <w:b/>
                <w:bCs/>
              </w:rPr>
            </w:pPr>
            <w:r>
              <w:rPr>
                <w:b/>
                <w:bCs/>
              </w:rPr>
              <w:t>Year 3 % price increase</w:t>
            </w:r>
          </w:p>
        </w:tc>
        <w:tc>
          <w:tcPr>
            <w:tcW w:w="2160" w:type="dxa"/>
          </w:tcPr>
          <w:p w14:paraId="08A381C2" w14:textId="7C9D792C" w:rsidR="00902F14" w:rsidRDefault="00902F14" w:rsidP="00902F14">
            <w:pPr>
              <w:jc w:val="center"/>
              <w:rPr>
                <w:b/>
                <w:bCs/>
              </w:rPr>
            </w:pPr>
            <w:r w:rsidRPr="006B72FA">
              <w:rPr>
                <w:b/>
                <w:bCs/>
              </w:rPr>
              <w:t>…..%</w:t>
            </w:r>
          </w:p>
        </w:tc>
        <w:tc>
          <w:tcPr>
            <w:tcW w:w="3240" w:type="dxa"/>
          </w:tcPr>
          <w:p w14:paraId="03B59C10" w14:textId="34C2A4CC" w:rsidR="00902F14" w:rsidRDefault="00902F14" w:rsidP="00902F14">
            <w:pPr>
              <w:jc w:val="center"/>
              <w:rPr>
                <w:b/>
                <w:bCs/>
              </w:rPr>
            </w:pPr>
            <w:r w:rsidRPr="006B72FA">
              <w:rPr>
                <w:b/>
                <w:bCs/>
              </w:rPr>
              <w:t>…..%</w:t>
            </w:r>
          </w:p>
        </w:tc>
      </w:tr>
      <w:tr w:rsidR="00902F14" w14:paraId="0421B3A2" w14:textId="77777777" w:rsidTr="00585004">
        <w:tc>
          <w:tcPr>
            <w:tcW w:w="445" w:type="dxa"/>
          </w:tcPr>
          <w:p w14:paraId="3408E65E" w14:textId="77777777" w:rsidR="00902F14" w:rsidRDefault="00902F14" w:rsidP="00902F14">
            <w:pPr>
              <w:rPr>
                <w:b/>
                <w:bCs/>
              </w:rPr>
            </w:pPr>
          </w:p>
        </w:tc>
        <w:tc>
          <w:tcPr>
            <w:tcW w:w="3690" w:type="dxa"/>
          </w:tcPr>
          <w:p w14:paraId="547A81A8" w14:textId="714F5E23" w:rsidR="00902F14" w:rsidRDefault="00902F14" w:rsidP="00902F14">
            <w:pPr>
              <w:rPr>
                <w:b/>
                <w:bCs/>
              </w:rPr>
            </w:pPr>
            <w:r>
              <w:rPr>
                <w:b/>
                <w:bCs/>
              </w:rPr>
              <w:t>Year 4 % price increase</w:t>
            </w:r>
          </w:p>
        </w:tc>
        <w:tc>
          <w:tcPr>
            <w:tcW w:w="2160" w:type="dxa"/>
          </w:tcPr>
          <w:p w14:paraId="7ACCFE3E" w14:textId="403E8432" w:rsidR="00902F14" w:rsidRDefault="00902F14" w:rsidP="00902F14">
            <w:pPr>
              <w:jc w:val="center"/>
              <w:rPr>
                <w:b/>
                <w:bCs/>
              </w:rPr>
            </w:pPr>
            <w:r w:rsidRPr="006B72FA">
              <w:rPr>
                <w:b/>
                <w:bCs/>
              </w:rPr>
              <w:t>…..%</w:t>
            </w:r>
          </w:p>
        </w:tc>
        <w:tc>
          <w:tcPr>
            <w:tcW w:w="3240" w:type="dxa"/>
          </w:tcPr>
          <w:p w14:paraId="2542862A" w14:textId="2A38F370" w:rsidR="00902F14" w:rsidRDefault="00902F14" w:rsidP="00902F14">
            <w:pPr>
              <w:jc w:val="center"/>
              <w:rPr>
                <w:b/>
                <w:bCs/>
              </w:rPr>
            </w:pPr>
            <w:r w:rsidRPr="006B72FA">
              <w:rPr>
                <w:b/>
                <w:bCs/>
              </w:rPr>
              <w:t>…..%</w:t>
            </w:r>
          </w:p>
        </w:tc>
      </w:tr>
      <w:tr w:rsidR="00902F14" w14:paraId="570B7A19" w14:textId="77777777" w:rsidTr="00585004">
        <w:tc>
          <w:tcPr>
            <w:tcW w:w="445" w:type="dxa"/>
          </w:tcPr>
          <w:p w14:paraId="00FA8AAD" w14:textId="77777777" w:rsidR="00902F14" w:rsidRDefault="00902F14" w:rsidP="00902F14">
            <w:pPr>
              <w:rPr>
                <w:b/>
                <w:bCs/>
              </w:rPr>
            </w:pPr>
          </w:p>
        </w:tc>
        <w:tc>
          <w:tcPr>
            <w:tcW w:w="3690" w:type="dxa"/>
          </w:tcPr>
          <w:p w14:paraId="26A6BBF5" w14:textId="1A02CC87" w:rsidR="00902F14" w:rsidRDefault="00902F14" w:rsidP="00902F14">
            <w:pPr>
              <w:rPr>
                <w:b/>
                <w:bCs/>
              </w:rPr>
            </w:pPr>
            <w:r>
              <w:rPr>
                <w:b/>
                <w:bCs/>
              </w:rPr>
              <w:t>Year 5 % price increase</w:t>
            </w:r>
          </w:p>
        </w:tc>
        <w:tc>
          <w:tcPr>
            <w:tcW w:w="2160" w:type="dxa"/>
          </w:tcPr>
          <w:p w14:paraId="658566D1" w14:textId="39624BB4" w:rsidR="00902F14" w:rsidRDefault="00902F14" w:rsidP="00902F14">
            <w:pPr>
              <w:jc w:val="center"/>
              <w:rPr>
                <w:b/>
                <w:bCs/>
              </w:rPr>
            </w:pPr>
            <w:r w:rsidRPr="006B72FA">
              <w:rPr>
                <w:b/>
                <w:bCs/>
              </w:rPr>
              <w:t>…..%</w:t>
            </w:r>
          </w:p>
        </w:tc>
        <w:tc>
          <w:tcPr>
            <w:tcW w:w="3240" w:type="dxa"/>
          </w:tcPr>
          <w:p w14:paraId="49C649D6" w14:textId="65DFD48B" w:rsidR="00902F14" w:rsidRDefault="00902F14" w:rsidP="00902F14">
            <w:pPr>
              <w:jc w:val="center"/>
              <w:rPr>
                <w:b/>
                <w:bCs/>
              </w:rPr>
            </w:pPr>
            <w:r w:rsidRPr="006B72FA">
              <w:rPr>
                <w:b/>
                <w:bCs/>
              </w:rPr>
              <w:t>…..%</w:t>
            </w:r>
          </w:p>
        </w:tc>
      </w:tr>
      <w:tr w:rsidR="00902F14" w14:paraId="0D25A872" w14:textId="77777777" w:rsidTr="00585004">
        <w:tc>
          <w:tcPr>
            <w:tcW w:w="445" w:type="dxa"/>
          </w:tcPr>
          <w:p w14:paraId="13DF2F94" w14:textId="77777777" w:rsidR="00902F14" w:rsidRDefault="00902F14" w:rsidP="00902F14">
            <w:pPr>
              <w:rPr>
                <w:b/>
                <w:bCs/>
              </w:rPr>
            </w:pPr>
          </w:p>
        </w:tc>
        <w:tc>
          <w:tcPr>
            <w:tcW w:w="3690" w:type="dxa"/>
          </w:tcPr>
          <w:p w14:paraId="7430F13E" w14:textId="786D1ED2" w:rsidR="00902F14" w:rsidRDefault="00902F14" w:rsidP="00902F14">
            <w:pPr>
              <w:rPr>
                <w:b/>
                <w:bCs/>
              </w:rPr>
            </w:pPr>
            <w:r>
              <w:rPr>
                <w:b/>
                <w:bCs/>
              </w:rPr>
              <w:t>Year 6 % price increase</w:t>
            </w:r>
          </w:p>
        </w:tc>
        <w:tc>
          <w:tcPr>
            <w:tcW w:w="2160" w:type="dxa"/>
          </w:tcPr>
          <w:p w14:paraId="14A3C55F" w14:textId="0AFF148E" w:rsidR="00902F14" w:rsidRDefault="00902F14" w:rsidP="00902F14">
            <w:pPr>
              <w:jc w:val="center"/>
              <w:rPr>
                <w:b/>
                <w:bCs/>
              </w:rPr>
            </w:pPr>
            <w:r w:rsidRPr="006B72FA">
              <w:rPr>
                <w:b/>
                <w:bCs/>
              </w:rPr>
              <w:t>…..%</w:t>
            </w:r>
          </w:p>
        </w:tc>
        <w:tc>
          <w:tcPr>
            <w:tcW w:w="3240" w:type="dxa"/>
          </w:tcPr>
          <w:p w14:paraId="69D78C13" w14:textId="56E9D5ED" w:rsidR="00902F14" w:rsidRDefault="00902F14" w:rsidP="00902F14">
            <w:pPr>
              <w:jc w:val="center"/>
              <w:rPr>
                <w:b/>
                <w:bCs/>
              </w:rPr>
            </w:pPr>
            <w:r w:rsidRPr="006B72FA">
              <w:rPr>
                <w:b/>
                <w:bCs/>
              </w:rPr>
              <w:t>…..%</w:t>
            </w:r>
          </w:p>
        </w:tc>
      </w:tr>
      <w:tr w:rsidR="00902F14" w14:paraId="42072A27" w14:textId="77777777" w:rsidTr="00585004">
        <w:tc>
          <w:tcPr>
            <w:tcW w:w="445" w:type="dxa"/>
          </w:tcPr>
          <w:p w14:paraId="239E7FD7" w14:textId="77777777" w:rsidR="00902F14" w:rsidRDefault="00902F14" w:rsidP="00902F14">
            <w:pPr>
              <w:rPr>
                <w:b/>
                <w:bCs/>
              </w:rPr>
            </w:pPr>
          </w:p>
        </w:tc>
        <w:tc>
          <w:tcPr>
            <w:tcW w:w="3690" w:type="dxa"/>
          </w:tcPr>
          <w:p w14:paraId="129B255D" w14:textId="0D445EF2" w:rsidR="00902F14" w:rsidRDefault="00902F14" w:rsidP="00902F14">
            <w:pPr>
              <w:rPr>
                <w:b/>
                <w:bCs/>
              </w:rPr>
            </w:pPr>
            <w:r>
              <w:rPr>
                <w:b/>
                <w:bCs/>
              </w:rPr>
              <w:t>Year 7 % price increase</w:t>
            </w:r>
          </w:p>
        </w:tc>
        <w:tc>
          <w:tcPr>
            <w:tcW w:w="2160" w:type="dxa"/>
          </w:tcPr>
          <w:p w14:paraId="64F5147C" w14:textId="76C44F18" w:rsidR="00902F14" w:rsidRDefault="00902F14" w:rsidP="00902F14">
            <w:pPr>
              <w:jc w:val="center"/>
              <w:rPr>
                <w:b/>
                <w:bCs/>
              </w:rPr>
            </w:pPr>
            <w:r w:rsidRPr="006B72FA">
              <w:rPr>
                <w:b/>
                <w:bCs/>
              </w:rPr>
              <w:t>…..%</w:t>
            </w:r>
          </w:p>
        </w:tc>
        <w:tc>
          <w:tcPr>
            <w:tcW w:w="3240" w:type="dxa"/>
          </w:tcPr>
          <w:p w14:paraId="291FBFA0" w14:textId="63C0C17B" w:rsidR="00902F14" w:rsidRDefault="00902F14" w:rsidP="00902F14">
            <w:pPr>
              <w:jc w:val="center"/>
              <w:rPr>
                <w:b/>
                <w:bCs/>
              </w:rPr>
            </w:pPr>
            <w:r w:rsidRPr="006B72FA">
              <w:rPr>
                <w:b/>
                <w:bCs/>
              </w:rPr>
              <w:t>…..%</w:t>
            </w:r>
          </w:p>
        </w:tc>
      </w:tr>
    </w:tbl>
    <w:p w14:paraId="1579DEE2" w14:textId="6AB48898" w:rsidR="00FE66E2" w:rsidRDefault="00FE66E2" w:rsidP="0041165D">
      <w:pPr>
        <w:spacing w:after="0"/>
        <w:contextualSpacing/>
      </w:pPr>
    </w:p>
    <w:p w14:paraId="226E6330" w14:textId="16E0CAE0" w:rsidR="0048414F" w:rsidRDefault="00C3189A" w:rsidP="0041165D">
      <w:pPr>
        <w:spacing w:after="0"/>
        <w:rPr>
          <w:b/>
          <w:bCs/>
        </w:rPr>
      </w:pPr>
      <w:r>
        <w:rPr>
          <w:b/>
          <w:bCs/>
        </w:rPr>
        <w:lastRenderedPageBreak/>
        <w:t>VI.</w:t>
      </w:r>
      <w:r w:rsidR="006256BD" w:rsidRPr="00BD6194">
        <w:rPr>
          <w:b/>
          <w:bCs/>
        </w:rPr>
        <w:t xml:space="preserve"> Ground Handing Fees </w:t>
      </w:r>
      <w:r w:rsidR="00A2397E">
        <w:rPr>
          <w:b/>
          <w:bCs/>
        </w:rPr>
        <w:t>(14% weight)</w:t>
      </w:r>
      <w:r w:rsidR="006256BD" w:rsidRPr="00BD6194">
        <w:rPr>
          <w:b/>
          <w:bCs/>
        </w:rPr>
        <w:t xml:space="preserve"> </w:t>
      </w:r>
    </w:p>
    <w:p w14:paraId="3AD6941A" w14:textId="77777777" w:rsidR="00585004" w:rsidRDefault="00585004" w:rsidP="00BD6194">
      <w:pPr>
        <w:spacing w:after="0" w:line="240" w:lineRule="auto"/>
        <w:contextualSpacing/>
        <w:jc w:val="both"/>
      </w:pPr>
    </w:p>
    <w:p w14:paraId="2FB3200E" w14:textId="1A514526" w:rsidR="008E16C8" w:rsidRDefault="008E16C8" w:rsidP="00BD6194">
      <w:pPr>
        <w:spacing w:after="0" w:line="240" w:lineRule="auto"/>
        <w:contextualSpacing/>
        <w:jc w:val="both"/>
      </w:pPr>
      <w:r>
        <w:t xml:space="preserve">The ground handling support includes </w:t>
      </w:r>
      <w:r w:rsidR="0048414F">
        <w:t>the facilitation of on the ground administration, logistics or operational support. This support should include:</w:t>
      </w:r>
    </w:p>
    <w:p w14:paraId="7B5E0280" w14:textId="77777777" w:rsidR="0041165D" w:rsidRDefault="0041165D" w:rsidP="00BD6194">
      <w:pPr>
        <w:spacing w:after="0" w:line="240" w:lineRule="auto"/>
        <w:contextualSpacing/>
      </w:pPr>
    </w:p>
    <w:p w14:paraId="2CFCF4A7" w14:textId="280BFE65" w:rsidR="0048414F" w:rsidRDefault="0048414F" w:rsidP="00BD6194">
      <w:pPr>
        <w:pStyle w:val="ListParagraph"/>
        <w:numPr>
          <w:ilvl w:val="0"/>
          <w:numId w:val="2"/>
        </w:numPr>
        <w:spacing w:after="0" w:line="240" w:lineRule="auto"/>
      </w:pPr>
      <w:r>
        <w:t>Immigration and customs clearance assistance</w:t>
      </w:r>
    </w:p>
    <w:p w14:paraId="6F2B332B" w14:textId="143B2665" w:rsidR="0048414F" w:rsidRDefault="0048414F" w:rsidP="0041165D">
      <w:pPr>
        <w:pStyle w:val="ListParagraph"/>
        <w:numPr>
          <w:ilvl w:val="0"/>
          <w:numId w:val="2"/>
        </w:numPr>
        <w:spacing w:after="0"/>
      </w:pPr>
      <w:r>
        <w:t>Meeting service at points of arrival/departure</w:t>
      </w:r>
    </w:p>
    <w:p w14:paraId="3C3CAB5C" w14:textId="1FFC5A34" w:rsidR="0048414F" w:rsidRDefault="0048414F" w:rsidP="0041165D">
      <w:pPr>
        <w:pStyle w:val="ListParagraph"/>
        <w:numPr>
          <w:ilvl w:val="0"/>
          <w:numId w:val="2"/>
        </w:numPr>
        <w:spacing w:after="0"/>
      </w:pPr>
      <w:r>
        <w:t xml:space="preserve">Wheelchair assistance at points of arrival/departure </w:t>
      </w:r>
    </w:p>
    <w:p w14:paraId="2F1D4F8A" w14:textId="5F37B690" w:rsidR="0048414F" w:rsidRDefault="0048414F" w:rsidP="0041165D">
      <w:pPr>
        <w:pStyle w:val="ListParagraph"/>
        <w:numPr>
          <w:ilvl w:val="0"/>
          <w:numId w:val="2"/>
        </w:numPr>
        <w:spacing w:after="0"/>
      </w:pPr>
      <w:r>
        <w:t>Check-in/Departure assistance</w:t>
      </w:r>
    </w:p>
    <w:p w14:paraId="7763A3AD" w14:textId="085C06CE" w:rsidR="0048414F" w:rsidRDefault="0048414F" w:rsidP="0041165D">
      <w:pPr>
        <w:pStyle w:val="ListParagraph"/>
        <w:numPr>
          <w:ilvl w:val="0"/>
          <w:numId w:val="2"/>
        </w:numPr>
        <w:spacing w:after="0"/>
      </w:pPr>
      <w:r>
        <w:t>Tarmac access application</w:t>
      </w:r>
    </w:p>
    <w:p w14:paraId="4D7DD2E5" w14:textId="77777777" w:rsidR="0041165D" w:rsidRDefault="0041165D" w:rsidP="0041165D">
      <w:pPr>
        <w:pStyle w:val="ListParagraph"/>
        <w:spacing w:after="0"/>
      </w:pPr>
    </w:p>
    <w:p w14:paraId="28809089" w14:textId="31201497" w:rsidR="0048414F" w:rsidRDefault="0014248C" w:rsidP="00BD6194">
      <w:pPr>
        <w:pStyle w:val="ListParagraph"/>
        <w:numPr>
          <w:ilvl w:val="0"/>
          <w:numId w:val="3"/>
        </w:numPr>
        <w:spacing w:after="0"/>
        <w:ind w:left="540" w:hanging="450"/>
        <w:jc w:val="both"/>
      </w:pPr>
      <w:r>
        <w:t>Where ground handling support is rendered by a service provider, the service provider expenses will be charged at cost.</w:t>
      </w:r>
    </w:p>
    <w:p w14:paraId="36C2C31E" w14:textId="58CFDAB5" w:rsidR="0014248C" w:rsidRDefault="0041165D" w:rsidP="0024787D">
      <w:pPr>
        <w:pStyle w:val="ListParagraph"/>
        <w:numPr>
          <w:ilvl w:val="0"/>
          <w:numId w:val="3"/>
        </w:numPr>
        <w:spacing w:after="0"/>
        <w:ind w:left="540" w:hanging="450"/>
        <w:jc w:val="both"/>
      </w:pPr>
      <w:r>
        <w:t xml:space="preserve">In locations where ground handling support is delivered directly by </w:t>
      </w:r>
      <w:r w:rsidR="0024787D">
        <w:t>the appointed LTA vendor</w:t>
      </w:r>
      <w:r>
        <w:t>’s personnel, a ground handling fee will be charge</w:t>
      </w:r>
      <w:r w:rsidR="000D00F9">
        <w:t>d</w:t>
      </w:r>
      <w:r>
        <w:t xml:space="preserve"> to </w:t>
      </w:r>
      <w:r w:rsidR="000D00F9">
        <w:t>UNICEF</w:t>
      </w:r>
      <w:r>
        <w:t xml:space="preserve"> in accordance with the table below.</w:t>
      </w:r>
    </w:p>
    <w:p w14:paraId="248ACE12" w14:textId="77777777" w:rsidR="002F00BA" w:rsidRDefault="002F00BA" w:rsidP="00BD6194">
      <w:pPr>
        <w:pStyle w:val="ListParagraph"/>
        <w:spacing w:after="0"/>
        <w:ind w:left="540"/>
        <w:jc w:val="both"/>
      </w:pPr>
    </w:p>
    <w:tbl>
      <w:tblPr>
        <w:tblStyle w:val="TableGrid"/>
        <w:tblW w:w="0" w:type="auto"/>
        <w:tblLook w:val="04A0" w:firstRow="1" w:lastRow="0" w:firstColumn="1" w:lastColumn="0" w:noHBand="0" w:noVBand="1"/>
      </w:tblPr>
      <w:tblGrid>
        <w:gridCol w:w="2785"/>
        <w:gridCol w:w="3385"/>
        <w:gridCol w:w="3180"/>
      </w:tblGrid>
      <w:tr w:rsidR="00481BFC" w14:paraId="3281A868" w14:textId="77777777" w:rsidTr="00BD6194">
        <w:tc>
          <w:tcPr>
            <w:tcW w:w="2785" w:type="dxa"/>
          </w:tcPr>
          <w:p w14:paraId="3B31B3B8" w14:textId="77777777" w:rsidR="00481BFC" w:rsidRDefault="00481BFC" w:rsidP="006256BD">
            <w:pPr>
              <w:jc w:val="center"/>
              <w:rPr>
                <w:b/>
                <w:bCs/>
              </w:rPr>
            </w:pPr>
          </w:p>
        </w:tc>
        <w:tc>
          <w:tcPr>
            <w:tcW w:w="3385" w:type="dxa"/>
          </w:tcPr>
          <w:p w14:paraId="2A6F19E3" w14:textId="61DB7559" w:rsidR="00481BFC" w:rsidRDefault="00481BFC" w:rsidP="006256BD">
            <w:pPr>
              <w:jc w:val="center"/>
              <w:rPr>
                <w:b/>
                <w:bCs/>
              </w:rPr>
            </w:pPr>
            <w:r>
              <w:rPr>
                <w:b/>
                <w:bCs/>
              </w:rPr>
              <w:t>Americas, Europe and Middle East</w:t>
            </w:r>
          </w:p>
          <w:p w14:paraId="621CB6E2" w14:textId="56DE770A" w:rsidR="00481BFC" w:rsidRDefault="00481BFC" w:rsidP="006256BD">
            <w:pPr>
              <w:jc w:val="center"/>
              <w:rPr>
                <w:b/>
                <w:bCs/>
              </w:rPr>
            </w:pPr>
            <w:r>
              <w:rPr>
                <w:b/>
                <w:bCs/>
              </w:rPr>
              <w:t>(</w:t>
            </w:r>
            <w:r w:rsidR="0032023F">
              <w:rPr>
                <w:b/>
                <w:bCs/>
              </w:rPr>
              <w:t xml:space="preserve">Fee </w:t>
            </w:r>
            <w:r>
              <w:rPr>
                <w:b/>
                <w:bCs/>
              </w:rPr>
              <w:t>per Case)</w:t>
            </w:r>
          </w:p>
        </w:tc>
        <w:tc>
          <w:tcPr>
            <w:tcW w:w="3180" w:type="dxa"/>
          </w:tcPr>
          <w:p w14:paraId="52781418" w14:textId="77777777" w:rsidR="00481BFC" w:rsidRDefault="00481BFC" w:rsidP="006256BD">
            <w:pPr>
              <w:jc w:val="center"/>
              <w:rPr>
                <w:b/>
                <w:bCs/>
              </w:rPr>
            </w:pPr>
            <w:r>
              <w:rPr>
                <w:b/>
                <w:bCs/>
              </w:rPr>
              <w:t>Asia, Australia, Africa and CIS</w:t>
            </w:r>
          </w:p>
          <w:p w14:paraId="02A0E78E" w14:textId="150D3BB3" w:rsidR="00481BFC" w:rsidRDefault="00481BFC" w:rsidP="006256BD">
            <w:pPr>
              <w:jc w:val="center"/>
              <w:rPr>
                <w:b/>
                <w:bCs/>
              </w:rPr>
            </w:pPr>
            <w:r>
              <w:rPr>
                <w:b/>
                <w:bCs/>
              </w:rPr>
              <w:t>(</w:t>
            </w:r>
            <w:r w:rsidR="0032023F">
              <w:rPr>
                <w:b/>
                <w:bCs/>
              </w:rPr>
              <w:t>Fee</w:t>
            </w:r>
            <w:r>
              <w:rPr>
                <w:b/>
                <w:bCs/>
              </w:rPr>
              <w:t xml:space="preserve"> per Case)</w:t>
            </w:r>
          </w:p>
        </w:tc>
      </w:tr>
      <w:tr w:rsidR="00481BFC" w14:paraId="258DF3C2" w14:textId="77777777" w:rsidTr="00585004">
        <w:tc>
          <w:tcPr>
            <w:tcW w:w="2785" w:type="dxa"/>
            <w:vAlign w:val="center"/>
          </w:tcPr>
          <w:p w14:paraId="2F0E220A" w14:textId="4F3BD0FF" w:rsidR="00481BFC" w:rsidRPr="00BD6194" w:rsidRDefault="00481BFC" w:rsidP="001532B4">
            <w:pPr>
              <w:rPr>
                <w:b/>
                <w:bCs/>
              </w:rPr>
            </w:pPr>
            <w:r w:rsidRPr="00BD6194">
              <w:rPr>
                <w:b/>
                <w:bCs/>
              </w:rPr>
              <w:t>YEAR 1</w:t>
            </w:r>
          </w:p>
        </w:tc>
        <w:tc>
          <w:tcPr>
            <w:tcW w:w="3385" w:type="dxa"/>
            <w:vAlign w:val="center"/>
          </w:tcPr>
          <w:p w14:paraId="6371FB55" w14:textId="4AE170AC" w:rsidR="00481BFC" w:rsidRPr="00FE66E2" w:rsidRDefault="003272A2" w:rsidP="001532B4">
            <w:r>
              <w:rPr>
                <w:b/>
                <w:bCs/>
              </w:rPr>
              <w:t>USD …</w:t>
            </w:r>
          </w:p>
        </w:tc>
        <w:tc>
          <w:tcPr>
            <w:tcW w:w="3180" w:type="dxa"/>
            <w:vAlign w:val="center"/>
          </w:tcPr>
          <w:p w14:paraId="26C3D275" w14:textId="45AC5AAA" w:rsidR="00481BFC" w:rsidRDefault="003272A2" w:rsidP="001532B4">
            <w:pPr>
              <w:rPr>
                <w:b/>
                <w:bCs/>
              </w:rPr>
            </w:pPr>
            <w:r>
              <w:rPr>
                <w:b/>
                <w:bCs/>
              </w:rPr>
              <w:t>USD …</w:t>
            </w:r>
          </w:p>
        </w:tc>
      </w:tr>
      <w:tr w:rsidR="003272A2" w14:paraId="1E6C026E" w14:textId="77777777" w:rsidTr="00585004">
        <w:tc>
          <w:tcPr>
            <w:tcW w:w="2785" w:type="dxa"/>
            <w:vAlign w:val="center"/>
          </w:tcPr>
          <w:p w14:paraId="06D11922" w14:textId="34CBE8E2" w:rsidR="003272A2" w:rsidRPr="00FE66E2" w:rsidRDefault="003272A2" w:rsidP="003272A2">
            <w:r>
              <w:rPr>
                <w:b/>
                <w:bCs/>
              </w:rPr>
              <w:t>Year 2 % price increase</w:t>
            </w:r>
          </w:p>
        </w:tc>
        <w:tc>
          <w:tcPr>
            <w:tcW w:w="3385" w:type="dxa"/>
            <w:vAlign w:val="center"/>
          </w:tcPr>
          <w:p w14:paraId="4484C6A5" w14:textId="70312DFB" w:rsidR="003272A2" w:rsidRPr="00FE66E2" w:rsidRDefault="003272A2" w:rsidP="00BD6194">
            <w:pPr>
              <w:jc w:val="center"/>
            </w:pPr>
            <w:r>
              <w:rPr>
                <w:b/>
                <w:bCs/>
              </w:rPr>
              <w:t>…..%</w:t>
            </w:r>
          </w:p>
        </w:tc>
        <w:tc>
          <w:tcPr>
            <w:tcW w:w="3180" w:type="dxa"/>
            <w:vAlign w:val="center"/>
          </w:tcPr>
          <w:p w14:paraId="34C58E72" w14:textId="22D0C83C" w:rsidR="003272A2" w:rsidRDefault="003272A2" w:rsidP="00BD6194">
            <w:pPr>
              <w:jc w:val="center"/>
              <w:rPr>
                <w:b/>
                <w:bCs/>
              </w:rPr>
            </w:pPr>
            <w:r>
              <w:rPr>
                <w:b/>
                <w:bCs/>
              </w:rPr>
              <w:t>…..%</w:t>
            </w:r>
          </w:p>
        </w:tc>
      </w:tr>
      <w:tr w:rsidR="003272A2" w14:paraId="1A89B2D2" w14:textId="77777777" w:rsidTr="00585004">
        <w:tc>
          <w:tcPr>
            <w:tcW w:w="2785" w:type="dxa"/>
            <w:vAlign w:val="center"/>
          </w:tcPr>
          <w:p w14:paraId="4AE69C2A" w14:textId="0DB203D7" w:rsidR="003272A2" w:rsidRPr="00FE66E2" w:rsidRDefault="003272A2" w:rsidP="003272A2">
            <w:r>
              <w:rPr>
                <w:b/>
                <w:bCs/>
              </w:rPr>
              <w:t>Year 3 % price increase</w:t>
            </w:r>
          </w:p>
        </w:tc>
        <w:tc>
          <w:tcPr>
            <w:tcW w:w="3385" w:type="dxa"/>
            <w:vAlign w:val="center"/>
          </w:tcPr>
          <w:p w14:paraId="69F8E856" w14:textId="29BDE887" w:rsidR="003272A2" w:rsidRPr="00FE66E2" w:rsidRDefault="003272A2" w:rsidP="00BD6194">
            <w:pPr>
              <w:jc w:val="center"/>
            </w:pPr>
            <w:r w:rsidRPr="006B72FA">
              <w:rPr>
                <w:b/>
                <w:bCs/>
              </w:rPr>
              <w:t>…..%</w:t>
            </w:r>
          </w:p>
        </w:tc>
        <w:tc>
          <w:tcPr>
            <w:tcW w:w="3180" w:type="dxa"/>
            <w:vAlign w:val="center"/>
          </w:tcPr>
          <w:p w14:paraId="0CF6265A" w14:textId="3E9E6E07" w:rsidR="003272A2" w:rsidRDefault="003272A2" w:rsidP="00BD6194">
            <w:pPr>
              <w:jc w:val="center"/>
              <w:rPr>
                <w:b/>
                <w:bCs/>
              </w:rPr>
            </w:pPr>
            <w:r w:rsidRPr="006B72FA">
              <w:rPr>
                <w:b/>
                <w:bCs/>
              </w:rPr>
              <w:t>…..%</w:t>
            </w:r>
          </w:p>
        </w:tc>
      </w:tr>
      <w:tr w:rsidR="003272A2" w14:paraId="6C5FFCFC" w14:textId="77777777" w:rsidTr="00585004">
        <w:tc>
          <w:tcPr>
            <w:tcW w:w="2785" w:type="dxa"/>
            <w:vAlign w:val="center"/>
          </w:tcPr>
          <w:p w14:paraId="156BB98D" w14:textId="014A0B80" w:rsidR="003272A2" w:rsidRPr="00FE66E2" w:rsidRDefault="003272A2" w:rsidP="003272A2">
            <w:r>
              <w:rPr>
                <w:b/>
                <w:bCs/>
              </w:rPr>
              <w:t>Year 4 % price increase</w:t>
            </w:r>
          </w:p>
        </w:tc>
        <w:tc>
          <w:tcPr>
            <w:tcW w:w="3385" w:type="dxa"/>
            <w:vAlign w:val="center"/>
          </w:tcPr>
          <w:p w14:paraId="554F6FAD" w14:textId="758E3DB5" w:rsidR="003272A2" w:rsidRPr="00FE66E2" w:rsidRDefault="003272A2" w:rsidP="00BD6194">
            <w:pPr>
              <w:jc w:val="center"/>
            </w:pPr>
            <w:r w:rsidRPr="006B72FA">
              <w:rPr>
                <w:b/>
                <w:bCs/>
              </w:rPr>
              <w:t>…..%</w:t>
            </w:r>
          </w:p>
        </w:tc>
        <w:tc>
          <w:tcPr>
            <w:tcW w:w="3180" w:type="dxa"/>
            <w:vAlign w:val="center"/>
          </w:tcPr>
          <w:p w14:paraId="637C1FE7" w14:textId="5EEFE047" w:rsidR="003272A2" w:rsidRDefault="003272A2" w:rsidP="00BD6194">
            <w:pPr>
              <w:jc w:val="center"/>
              <w:rPr>
                <w:b/>
                <w:bCs/>
              </w:rPr>
            </w:pPr>
            <w:r w:rsidRPr="006B72FA">
              <w:rPr>
                <w:b/>
                <w:bCs/>
              </w:rPr>
              <w:t>…..%</w:t>
            </w:r>
          </w:p>
        </w:tc>
      </w:tr>
      <w:tr w:rsidR="003272A2" w14:paraId="77DB4D53" w14:textId="77777777" w:rsidTr="00585004">
        <w:tc>
          <w:tcPr>
            <w:tcW w:w="2785" w:type="dxa"/>
            <w:vAlign w:val="center"/>
          </w:tcPr>
          <w:p w14:paraId="6175B48C" w14:textId="10A7F06A" w:rsidR="003272A2" w:rsidRPr="00FE66E2" w:rsidRDefault="003272A2" w:rsidP="003272A2">
            <w:r>
              <w:rPr>
                <w:b/>
                <w:bCs/>
              </w:rPr>
              <w:t>Year 5 % price increase</w:t>
            </w:r>
          </w:p>
        </w:tc>
        <w:tc>
          <w:tcPr>
            <w:tcW w:w="3385" w:type="dxa"/>
            <w:vAlign w:val="center"/>
          </w:tcPr>
          <w:p w14:paraId="7B9C4309" w14:textId="6CE25192" w:rsidR="003272A2" w:rsidRPr="00FE66E2" w:rsidRDefault="003272A2" w:rsidP="00BD6194">
            <w:pPr>
              <w:jc w:val="center"/>
            </w:pPr>
            <w:r w:rsidRPr="006B72FA">
              <w:rPr>
                <w:b/>
                <w:bCs/>
              </w:rPr>
              <w:t>…..%</w:t>
            </w:r>
          </w:p>
        </w:tc>
        <w:tc>
          <w:tcPr>
            <w:tcW w:w="3180" w:type="dxa"/>
            <w:vAlign w:val="center"/>
          </w:tcPr>
          <w:p w14:paraId="34C4AADA" w14:textId="337BE68D" w:rsidR="003272A2" w:rsidRDefault="003272A2" w:rsidP="00BD6194">
            <w:pPr>
              <w:jc w:val="center"/>
              <w:rPr>
                <w:b/>
                <w:bCs/>
              </w:rPr>
            </w:pPr>
            <w:r w:rsidRPr="006B72FA">
              <w:rPr>
                <w:b/>
                <w:bCs/>
              </w:rPr>
              <w:t>…..%</w:t>
            </w:r>
          </w:p>
        </w:tc>
      </w:tr>
      <w:tr w:rsidR="003272A2" w14:paraId="60E931CB" w14:textId="77777777" w:rsidTr="00585004">
        <w:tc>
          <w:tcPr>
            <w:tcW w:w="2785" w:type="dxa"/>
            <w:vAlign w:val="center"/>
          </w:tcPr>
          <w:p w14:paraId="0243B9E9" w14:textId="15BECDDB" w:rsidR="003272A2" w:rsidRPr="00FE66E2" w:rsidRDefault="003272A2" w:rsidP="003272A2">
            <w:r>
              <w:rPr>
                <w:b/>
                <w:bCs/>
              </w:rPr>
              <w:t>Year 6 % price increase</w:t>
            </w:r>
          </w:p>
        </w:tc>
        <w:tc>
          <w:tcPr>
            <w:tcW w:w="3385" w:type="dxa"/>
            <w:vAlign w:val="center"/>
          </w:tcPr>
          <w:p w14:paraId="7B3FCF4C" w14:textId="416041F4" w:rsidR="003272A2" w:rsidRPr="00FE66E2" w:rsidRDefault="003272A2" w:rsidP="00BD6194">
            <w:pPr>
              <w:jc w:val="center"/>
            </w:pPr>
            <w:r w:rsidRPr="006B72FA">
              <w:rPr>
                <w:b/>
                <w:bCs/>
              </w:rPr>
              <w:t>…..%</w:t>
            </w:r>
          </w:p>
        </w:tc>
        <w:tc>
          <w:tcPr>
            <w:tcW w:w="3180" w:type="dxa"/>
            <w:vAlign w:val="center"/>
          </w:tcPr>
          <w:p w14:paraId="5A008488" w14:textId="33487222" w:rsidR="003272A2" w:rsidRDefault="003272A2" w:rsidP="00BD6194">
            <w:pPr>
              <w:jc w:val="center"/>
              <w:rPr>
                <w:b/>
                <w:bCs/>
              </w:rPr>
            </w:pPr>
            <w:r w:rsidRPr="006B72FA">
              <w:rPr>
                <w:b/>
                <w:bCs/>
              </w:rPr>
              <w:t>…..%</w:t>
            </w:r>
          </w:p>
        </w:tc>
      </w:tr>
      <w:tr w:rsidR="003272A2" w14:paraId="3072B968" w14:textId="77777777" w:rsidTr="00585004">
        <w:tc>
          <w:tcPr>
            <w:tcW w:w="2785" w:type="dxa"/>
            <w:vAlign w:val="center"/>
          </w:tcPr>
          <w:p w14:paraId="06BF7C15" w14:textId="53EC0424" w:rsidR="003272A2" w:rsidRDefault="003272A2" w:rsidP="003272A2">
            <w:pPr>
              <w:rPr>
                <w:b/>
                <w:bCs/>
              </w:rPr>
            </w:pPr>
            <w:r>
              <w:rPr>
                <w:b/>
                <w:bCs/>
              </w:rPr>
              <w:t>Year 7 % price increase</w:t>
            </w:r>
          </w:p>
        </w:tc>
        <w:tc>
          <w:tcPr>
            <w:tcW w:w="3385" w:type="dxa"/>
            <w:vAlign w:val="center"/>
          </w:tcPr>
          <w:p w14:paraId="7B20EB15" w14:textId="24CF077B" w:rsidR="003272A2" w:rsidRDefault="003272A2" w:rsidP="0035375D">
            <w:pPr>
              <w:jc w:val="center"/>
              <w:rPr>
                <w:b/>
                <w:bCs/>
              </w:rPr>
            </w:pPr>
            <w:r w:rsidRPr="006B72FA">
              <w:rPr>
                <w:b/>
                <w:bCs/>
              </w:rPr>
              <w:t>…..%</w:t>
            </w:r>
          </w:p>
        </w:tc>
        <w:tc>
          <w:tcPr>
            <w:tcW w:w="3180" w:type="dxa"/>
            <w:vAlign w:val="center"/>
          </w:tcPr>
          <w:p w14:paraId="38E78E0C" w14:textId="7D4F640E" w:rsidR="003272A2" w:rsidRDefault="003272A2" w:rsidP="0035375D">
            <w:pPr>
              <w:jc w:val="center"/>
              <w:rPr>
                <w:b/>
                <w:bCs/>
              </w:rPr>
            </w:pPr>
            <w:r w:rsidRPr="006B72FA">
              <w:rPr>
                <w:b/>
                <w:bCs/>
              </w:rPr>
              <w:t>…..%</w:t>
            </w:r>
          </w:p>
        </w:tc>
      </w:tr>
    </w:tbl>
    <w:p w14:paraId="2AE92EC0" w14:textId="73C6FD11" w:rsidR="006256BD" w:rsidRDefault="006256BD" w:rsidP="0041165D">
      <w:pPr>
        <w:spacing w:after="0"/>
      </w:pPr>
    </w:p>
    <w:p w14:paraId="7B43D8E9" w14:textId="77777777" w:rsidR="00FD20A0" w:rsidRPr="00EB5BE1" w:rsidRDefault="00FD20A0" w:rsidP="0035375D">
      <w:pPr>
        <w:pStyle w:val="ListParagraph"/>
        <w:numPr>
          <w:ilvl w:val="0"/>
          <w:numId w:val="6"/>
        </w:numPr>
        <w:spacing w:after="0"/>
        <w:ind w:left="360" w:hanging="360"/>
        <w:rPr>
          <w:b/>
          <w:bCs/>
        </w:rPr>
      </w:pPr>
      <w:r w:rsidRPr="00EB5BE1">
        <w:rPr>
          <w:b/>
          <w:bCs/>
        </w:rPr>
        <w:t>Re-pricing and Discounts</w:t>
      </w:r>
    </w:p>
    <w:p w14:paraId="74E55F66" w14:textId="77777777" w:rsidR="00FD20A0" w:rsidRDefault="00FD20A0" w:rsidP="00FD20A0">
      <w:pPr>
        <w:spacing w:after="0"/>
        <w:rPr>
          <w:b/>
          <w:bCs/>
        </w:rPr>
      </w:pPr>
    </w:p>
    <w:tbl>
      <w:tblPr>
        <w:tblStyle w:val="TableGrid"/>
        <w:tblW w:w="0" w:type="auto"/>
        <w:tblLook w:val="04A0" w:firstRow="1" w:lastRow="0" w:firstColumn="1" w:lastColumn="0" w:noHBand="0" w:noVBand="1"/>
      </w:tblPr>
      <w:tblGrid>
        <w:gridCol w:w="445"/>
        <w:gridCol w:w="5788"/>
        <w:gridCol w:w="3117"/>
      </w:tblGrid>
      <w:tr w:rsidR="00FD20A0" w14:paraId="3AAB57FA" w14:textId="77777777" w:rsidTr="00585004">
        <w:tc>
          <w:tcPr>
            <w:tcW w:w="445" w:type="dxa"/>
            <w:vAlign w:val="center"/>
          </w:tcPr>
          <w:p w14:paraId="1E89B688" w14:textId="77777777" w:rsidR="00FD20A0" w:rsidRDefault="00FD20A0" w:rsidP="00EB5BE1">
            <w:pPr>
              <w:rPr>
                <w:b/>
                <w:bCs/>
              </w:rPr>
            </w:pPr>
          </w:p>
        </w:tc>
        <w:tc>
          <w:tcPr>
            <w:tcW w:w="5788" w:type="dxa"/>
            <w:vAlign w:val="center"/>
          </w:tcPr>
          <w:p w14:paraId="242C373B" w14:textId="77777777" w:rsidR="00FD20A0" w:rsidRDefault="00FD20A0" w:rsidP="00EB5BE1">
            <w:pPr>
              <w:jc w:val="center"/>
              <w:rPr>
                <w:b/>
                <w:bCs/>
              </w:rPr>
            </w:pPr>
            <w:r>
              <w:rPr>
                <w:b/>
                <w:bCs/>
              </w:rPr>
              <w:t>Treatment Duration</w:t>
            </w:r>
          </w:p>
        </w:tc>
        <w:tc>
          <w:tcPr>
            <w:tcW w:w="3117" w:type="dxa"/>
            <w:vAlign w:val="center"/>
          </w:tcPr>
          <w:p w14:paraId="4F4F9246" w14:textId="77777777" w:rsidR="00FD20A0" w:rsidRDefault="00FD20A0" w:rsidP="00EB5BE1">
            <w:pPr>
              <w:jc w:val="center"/>
              <w:rPr>
                <w:b/>
                <w:bCs/>
              </w:rPr>
            </w:pPr>
            <w:r>
              <w:rPr>
                <w:b/>
                <w:bCs/>
              </w:rPr>
              <w:t>% amount passed to UNICEF</w:t>
            </w:r>
          </w:p>
        </w:tc>
      </w:tr>
      <w:tr w:rsidR="00FD20A0" w14:paraId="07992947" w14:textId="77777777" w:rsidTr="00585004">
        <w:tc>
          <w:tcPr>
            <w:tcW w:w="445" w:type="dxa"/>
            <w:vAlign w:val="center"/>
          </w:tcPr>
          <w:p w14:paraId="5A5AF5C6" w14:textId="77777777" w:rsidR="00FD20A0" w:rsidRDefault="00FD20A0" w:rsidP="00585004">
            <w:pPr>
              <w:jc w:val="center"/>
              <w:rPr>
                <w:b/>
                <w:bCs/>
              </w:rPr>
            </w:pPr>
            <w:r w:rsidRPr="008E16C8">
              <w:t>1.</w:t>
            </w:r>
          </w:p>
        </w:tc>
        <w:tc>
          <w:tcPr>
            <w:tcW w:w="5788" w:type="dxa"/>
            <w:vAlign w:val="center"/>
          </w:tcPr>
          <w:p w14:paraId="5A28D8CA" w14:textId="4BE1073E" w:rsidR="00FD20A0" w:rsidRDefault="00FD20A0" w:rsidP="00EB5BE1">
            <w:r w:rsidRPr="002C65C4">
              <w:t>When a discount</w:t>
            </w:r>
            <w:r w:rsidR="00882F82">
              <w:t xml:space="preserve"> is secured</w:t>
            </w:r>
            <w:r w:rsidRPr="002C65C4">
              <w:t xml:space="preserve"> on behalf of UNICEF or resulting from a process of re-pricing negotiations with preferred networks, </w:t>
            </w:r>
            <w:r w:rsidR="00E9584B">
              <w:t>a</w:t>
            </w:r>
            <w:r w:rsidRPr="002C65C4">
              <w:t xml:space="preserve"> portion of such negotiated discounts </w:t>
            </w:r>
            <w:r w:rsidR="00E9584B">
              <w:t xml:space="preserve">shall be </w:t>
            </w:r>
            <w:r w:rsidR="0023217F">
              <w:t>passed on to UNICEF</w:t>
            </w:r>
            <w:r w:rsidR="00A371D5">
              <w:t>.</w:t>
            </w:r>
          </w:p>
          <w:p w14:paraId="6E93929B" w14:textId="0A903AB5" w:rsidR="0023217F" w:rsidRPr="00FE66E2" w:rsidRDefault="0023217F" w:rsidP="00EB5BE1"/>
        </w:tc>
        <w:tc>
          <w:tcPr>
            <w:tcW w:w="3117" w:type="dxa"/>
            <w:vAlign w:val="center"/>
          </w:tcPr>
          <w:p w14:paraId="2E6C30CE" w14:textId="77777777" w:rsidR="00FD20A0" w:rsidRDefault="00FD20A0" w:rsidP="00EB5BE1">
            <w:pPr>
              <w:jc w:val="center"/>
              <w:rPr>
                <w:b/>
                <w:bCs/>
              </w:rPr>
            </w:pPr>
          </w:p>
        </w:tc>
      </w:tr>
    </w:tbl>
    <w:p w14:paraId="2AEBEFA2" w14:textId="3854F245" w:rsidR="00552639" w:rsidRPr="00DE237F" w:rsidRDefault="00552639">
      <w:pPr>
        <w:rPr>
          <w:rFonts w:cstheme="minorHAnsi"/>
        </w:rPr>
      </w:pPr>
    </w:p>
    <w:p w14:paraId="655DADCF" w14:textId="54FC865B" w:rsidR="000A5672" w:rsidRDefault="000A5672" w:rsidP="000A5672">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cstheme="minorHAnsi"/>
          <w:spacing w:val="-2"/>
        </w:rPr>
      </w:pPr>
      <w:r w:rsidRPr="0035375D">
        <w:rPr>
          <w:rFonts w:cstheme="minorHAnsi"/>
          <w:spacing w:val="-2"/>
        </w:rPr>
        <w:t>Name of the Bidder’s Authorized Representative:</w:t>
      </w:r>
    </w:p>
    <w:p w14:paraId="76BB33E3" w14:textId="77777777" w:rsidR="00585004" w:rsidRPr="0035375D" w:rsidRDefault="00585004" w:rsidP="000A5672">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cstheme="minorHAnsi"/>
          <w:spacing w:val="-2"/>
        </w:rPr>
      </w:pPr>
    </w:p>
    <w:p w14:paraId="55E1CB5E" w14:textId="06C27BB6" w:rsidR="000A5672" w:rsidRDefault="000A5672" w:rsidP="000A5672">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cstheme="minorHAnsi"/>
          <w:spacing w:val="-2"/>
        </w:rPr>
      </w:pPr>
      <w:r w:rsidRPr="0035375D">
        <w:rPr>
          <w:rFonts w:cstheme="minorHAnsi"/>
          <w:spacing w:val="-2"/>
        </w:rPr>
        <w:t>Signature of the Bidder’s Authorized Representative:</w:t>
      </w:r>
    </w:p>
    <w:p w14:paraId="6E10AC7D" w14:textId="77777777" w:rsidR="00585004" w:rsidRPr="0035375D" w:rsidRDefault="00585004" w:rsidP="000A5672">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cstheme="minorHAnsi"/>
          <w:spacing w:val="-2"/>
        </w:rPr>
      </w:pPr>
    </w:p>
    <w:p w14:paraId="0D5A2685" w14:textId="77777777" w:rsidR="000A5672" w:rsidRPr="0035375D" w:rsidRDefault="000A5672" w:rsidP="000A5672">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cstheme="minorHAnsi"/>
          <w:spacing w:val="-2"/>
        </w:rPr>
      </w:pPr>
      <w:r w:rsidRPr="0035375D">
        <w:rPr>
          <w:rFonts w:cstheme="minorHAnsi"/>
          <w:spacing w:val="-2"/>
        </w:rPr>
        <w:t>Date:</w:t>
      </w:r>
    </w:p>
    <w:p w14:paraId="2DDF016E" w14:textId="1988D1B7" w:rsidR="00552639" w:rsidRPr="006256BD" w:rsidRDefault="00552639" w:rsidP="00DE237F"/>
    <w:sectPr w:rsidR="00552639" w:rsidRPr="006256BD" w:rsidSect="00157836">
      <w:footerReference w:type="default" r:id="rId11"/>
      <w:pgSz w:w="12240" w:h="15840"/>
      <w:pgMar w:top="1260" w:right="1440" w:bottom="63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DDBAE5" w14:textId="77777777" w:rsidR="00223646" w:rsidRDefault="00223646" w:rsidP="00223646">
      <w:pPr>
        <w:spacing w:after="0" w:line="240" w:lineRule="auto"/>
      </w:pPr>
      <w:r>
        <w:separator/>
      </w:r>
    </w:p>
  </w:endnote>
  <w:endnote w:type="continuationSeparator" w:id="0">
    <w:p w14:paraId="5427D868" w14:textId="77777777" w:rsidR="00223646" w:rsidRDefault="00223646" w:rsidP="00223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C948C3" w14:textId="77777777" w:rsidR="00223646" w:rsidRDefault="00223646">
    <w:pPr>
      <w:pStyle w:val="Footer"/>
      <w:tabs>
        <w:tab w:val="clear" w:pos="4680"/>
        <w:tab w:val="clear" w:pos="9360"/>
      </w:tabs>
      <w:jc w:val="center"/>
      <w:rPr>
        <w:caps/>
        <w:noProof/>
        <w:color w:val="4472C4" w:themeColor="accent1"/>
      </w:rPr>
    </w:pPr>
    <w:r w:rsidRPr="00223646">
      <w:rPr>
        <w:caps/>
      </w:rPr>
      <w:fldChar w:fldCharType="begin"/>
    </w:r>
    <w:r w:rsidRPr="00223646">
      <w:rPr>
        <w:caps/>
      </w:rPr>
      <w:instrText xml:space="preserve"> PAGE   \* MERGEFORMAT </w:instrText>
    </w:r>
    <w:r w:rsidRPr="00223646">
      <w:rPr>
        <w:caps/>
      </w:rPr>
      <w:fldChar w:fldCharType="separate"/>
    </w:r>
    <w:r w:rsidRPr="00223646">
      <w:rPr>
        <w:caps/>
        <w:noProof/>
      </w:rPr>
      <w:t>2</w:t>
    </w:r>
    <w:r w:rsidRPr="00223646">
      <w:rPr>
        <w:caps/>
        <w:noProof/>
      </w:rPr>
      <w:fldChar w:fldCharType="end"/>
    </w:r>
  </w:p>
  <w:p w14:paraId="49E9D944" w14:textId="77777777" w:rsidR="00223646" w:rsidRDefault="002236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08A3F2" w14:textId="77777777" w:rsidR="00223646" w:rsidRDefault="00223646" w:rsidP="00223646">
      <w:pPr>
        <w:spacing w:after="0" w:line="240" w:lineRule="auto"/>
      </w:pPr>
      <w:r>
        <w:separator/>
      </w:r>
    </w:p>
  </w:footnote>
  <w:footnote w:type="continuationSeparator" w:id="0">
    <w:p w14:paraId="3A2A8870" w14:textId="77777777" w:rsidR="00223646" w:rsidRDefault="00223646" w:rsidP="00223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BE0DFD"/>
    <w:multiLevelType w:val="hybridMultilevel"/>
    <w:tmpl w:val="A8681BFE"/>
    <w:lvl w:ilvl="0" w:tplc="80CED7EC">
      <w:start w:val="7"/>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E84E35"/>
    <w:multiLevelType w:val="hybridMultilevel"/>
    <w:tmpl w:val="154EB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85F54E3"/>
    <w:multiLevelType w:val="hybridMultilevel"/>
    <w:tmpl w:val="0810C35E"/>
    <w:lvl w:ilvl="0" w:tplc="D144A07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C0E2D21"/>
    <w:multiLevelType w:val="hybridMultilevel"/>
    <w:tmpl w:val="3F54E9C6"/>
    <w:lvl w:ilvl="0" w:tplc="E81E64C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BA6660A"/>
    <w:multiLevelType w:val="hybridMultilevel"/>
    <w:tmpl w:val="F04AD302"/>
    <w:lvl w:ilvl="0" w:tplc="945C25E4">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F413604"/>
    <w:multiLevelType w:val="hybridMultilevel"/>
    <w:tmpl w:val="DE588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288A"/>
    <w:rsid w:val="0001478F"/>
    <w:rsid w:val="00035DCE"/>
    <w:rsid w:val="00036FF8"/>
    <w:rsid w:val="000571FF"/>
    <w:rsid w:val="000804BD"/>
    <w:rsid w:val="000A1E3B"/>
    <w:rsid w:val="000A2361"/>
    <w:rsid w:val="000A5672"/>
    <w:rsid w:val="000D00F9"/>
    <w:rsid w:val="000D1129"/>
    <w:rsid w:val="000F325F"/>
    <w:rsid w:val="00103909"/>
    <w:rsid w:val="00127FFE"/>
    <w:rsid w:val="00133009"/>
    <w:rsid w:val="0013353C"/>
    <w:rsid w:val="0013512B"/>
    <w:rsid w:val="001400FA"/>
    <w:rsid w:val="0014248C"/>
    <w:rsid w:val="00150D00"/>
    <w:rsid w:val="00157836"/>
    <w:rsid w:val="00157A86"/>
    <w:rsid w:val="00163081"/>
    <w:rsid w:val="00187BE5"/>
    <w:rsid w:val="00190498"/>
    <w:rsid w:val="00196B04"/>
    <w:rsid w:val="001A1C35"/>
    <w:rsid w:val="001A1F3C"/>
    <w:rsid w:val="001B0EC5"/>
    <w:rsid w:val="001B1DD1"/>
    <w:rsid w:val="00202A58"/>
    <w:rsid w:val="00223646"/>
    <w:rsid w:val="00224039"/>
    <w:rsid w:val="0023217F"/>
    <w:rsid w:val="00235FDE"/>
    <w:rsid w:val="00237271"/>
    <w:rsid w:val="0024787D"/>
    <w:rsid w:val="002577BB"/>
    <w:rsid w:val="002639B5"/>
    <w:rsid w:val="0027213C"/>
    <w:rsid w:val="002B197B"/>
    <w:rsid w:val="002B5243"/>
    <w:rsid w:val="002C6501"/>
    <w:rsid w:val="002C65C4"/>
    <w:rsid w:val="002C7EBA"/>
    <w:rsid w:val="002E66A0"/>
    <w:rsid w:val="002F00BA"/>
    <w:rsid w:val="002F44EA"/>
    <w:rsid w:val="0032023F"/>
    <w:rsid w:val="00321322"/>
    <w:rsid w:val="003272A2"/>
    <w:rsid w:val="003350A5"/>
    <w:rsid w:val="003472A0"/>
    <w:rsid w:val="0035375D"/>
    <w:rsid w:val="003E13F7"/>
    <w:rsid w:val="003E1BDC"/>
    <w:rsid w:val="003E40DD"/>
    <w:rsid w:val="0041165D"/>
    <w:rsid w:val="00467F98"/>
    <w:rsid w:val="00481BFC"/>
    <w:rsid w:val="0048414F"/>
    <w:rsid w:val="004B48B9"/>
    <w:rsid w:val="004C0131"/>
    <w:rsid w:val="004E3125"/>
    <w:rsid w:val="004F7141"/>
    <w:rsid w:val="00511764"/>
    <w:rsid w:val="0051679C"/>
    <w:rsid w:val="00527C23"/>
    <w:rsid w:val="00551D42"/>
    <w:rsid w:val="00552639"/>
    <w:rsid w:val="00552D9C"/>
    <w:rsid w:val="00553FE9"/>
    <w:rsid w:val="00560838"/>
    <w:rsid w:val="00585004"/>
    <w:rsid w:val="00593D06"/>
    <w:rsid w:val="005A5971"/>
    <w:rsid w:val="005B42AF"/>
    <w:rsid w:val="005F09B1"/>
    <w:rsid w:val="005F4FD7"/>
    <w:rsid w:val="006076C2"/>
    <w:rsid w:val="006147D8"/>
    <w:rsid w:val="006256BD"/>
    <w:rsid w:val="006731E7"/>
    <w:rsid w:val="00690ECD"/>
    <w:rsid w:val="006A1751"/>
    <w:rsid w:val="006A288A"/>
    <w:rsid w:val="006B0CA6"/>
    <w:rsid w:val="006D4486"/>
    <w:rsid w:val="006E0F48"/>
    <w:rsid w:val="006F418C"/>
    <w:rsid w:val="0070257A"/>
    <w:rsid w:val="00721023"/>
    <w:rsid w:val="00724F38"/>
    <w:rsid w:val="0077169B"/>
    <w:rsid w:val="00772F2F"/>
    <w:rsid w:val="00774A7B"/>
    <w:rsid w:val="00792215"/>
    <w:rsid w:val="0079606B"/>
    <w:rsid w:val="007C7D98"/>
    <w:rsid w:val="007D0E45"/>
    <w:rsid w:val="00805E13"/>
    <w:rsid w:val="00823DFF"/>
    <w:rsid w:val="00831448"/>
    <w:rsid w:val="00882F82"/>
    <w:rsid w:val="008922E5"/>
    <w:rsid w:val="008B0BED"/>
    <w:rsid w:val="008B43B4"/>
    <w:rsid w:val="008C64A3"/>
    <w:rsid w:val="008C66FC"/>
    <w:rsid w:val="008E16C8"/>
    <w:rsid w:val="00902F14"/>
    <w:rsid w:val="009126F5"/>
    <w:rsid w:val="009264B5"/>
    <w:rsid w:val="00933226"/>
    <w:rsid w:val="009803D6"/>
    <w:rsid w:val="009820AF"/>
    <w:rsid w:val="00A07C0A"/>
    <w:rsid w:val="00A12267"/>
    <w:rsid w:val="00A210AC"/>
    <w:rsid w:val="00A2397E"/>
    <w:rsid w:val="00A371D5"/>
    <w:rsid w:val="00A42CB6"/>
    <w:rsid w:val="00A65876"/>
    <w:rsid w:val="00A67B4B"/>
    <w:rsid w:val="00A93E99"/>
    <w:rsid w:val="00A97C1E"/>
    <w:rsid w:val="00AB32C9"/>
    <w:rsid w:val="00AD200E"/>
    <w:rsid w:val="00B343B8"/>
    <w:rsid w:val="00B46266"/>
    <w:rsid w:val="00B46626"/>
    <w:rsid w:val="00B67C6E"/>
    <w:rsid w:val="00B827A7"/>
    <w:rsid w:val="00B8365C"/>
    <w:rsid w:val="00BC6535"/>
    <w:rsid w:val="00BD6194"/>
    <w:rsid w:val="00BF0696"/>
    <w:rsid w:val="00C0056F"/>
    <w:rsid w:val="00C00707"/>
    <w:rsid w:val="00C3189A"/>
    <w:rsid w:val="00C52DBC"/>
    <w:rsid w:val="00CA1DAE"/>
    <w:rsid w:val="00CA2CA4"/>
    <w:rsid w:val="00CC7F39"/>
    <w:rsid w:val="00CD1E8D"/>
    <w:rsid w:val="00CE6CF8"/>
    <w:rsid w:val="00CF6276"/>
    <w:rsid w:val="00D11682"/>
    <w:rsid w:val="00D22151"/>
    <w:rsid w:val="00D85122"/>
    <w:rsid w:val="00D904CF"/>
    <w:rsid w:val="00D965A4"/>
    <w:rsid w:val="00DA4E91"/>
    <w:rsid w:val="00DB197A"/>
    <w:rsid w:val="00DB2859"/>
    <w:rsid w:val="00DE0C4D"/>
    <w:rsid w:val="00DE237F"/>
    <w:rsid w:val="00DF2C1A"/>
    <w:rsid w:val="00DF4CBA"/>
    <w:rsid w:val="00E15274"/>
    <w:rsid w:val="00E20B43"/>
    <w:rsid w:val="00E30089"/>
    <w:rsid w:val="00E40D59"/>
    <w:rsid w:val="00E64C85"/>
    <w:rsid w:val="00E65BFC"/>
    <w:rsid w:val="00E86366"/>
    <w:rsid w:val="00E9584B"/>
    <w:rsid w:val="00EA4CE2"/>
    <w:rsid w:val="00EB3DA0"/>
    <w:rsid w:val="00EB3F50"/>
    <w:rsid w:val="00EB49BB"/>
    <w:rsid w:val="00ED558E"/>
    <w:rsid w:val="00F15BA5"/>
    <w:rsid w:val="00F27CC3"/>
    <w:rsid w:val="00F30014"/>
    <w:rsid w:val="00FA736C"/>
    <w:rsid w:val="00FC000F"/>
    <w:rsid w:val="00FD20A0"/>
    <w:rsid w:val="00FD2EC8"/>
    <w:rsid w:val="00FE13A7"/>
    <w:rsid w:val="00FE66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4E499"/>
  <w15:chartTrackingRefBased/>
  <w15:docId w15:val="{9838FB2E-4114-4FCF-AE4B-F9F7B8F7C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E66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8414F"/>
    <w:pPr>
      <w:ind w:left="720"/>
      <w:contextualSpacing/>
    </w:pPr>
  </w:style>
  <w:style w:type="character" w:customStyle="1" w:styleId="highlight">
    <w:name w:val="highlight"/>
    <w:basedOn w:val="DefaultParagraphFont"/>
    <w:rsid w:val="00036FF8"/>
  </w:style>
  <w:style w:type="character" w:styleId="Hyperlink">
    <w:name w:val="Hyperlink"/>
    <w:basedOn w:val="DefaultParagraphFont"/>
    <w:uiPriority w:val="99"/>
    <w:unhideWhenUsed/>
    <w:rsid w:val="00774A7B"/>
    <w:rPr>
      <w:color w:val="0563C1" w:themeColor="hyperlink"/>
      <w:u w:val="single"/>
    </w:rPr>
  </w:style>
  <w:style w:type="character" w:styleId="UnresolvedMention">
    <w:name w:val="Unresolved Mention"/>
    <w:basedOn w:val="DefaultParagraphFont"/>
    <w:uiPriority w:val="99"/>
    <w:semiHidden/>
    <w:unhideWhenUsed/>
    <w:rsid w:val="00774A7B"/>
    <w:rPr>
      <w:color w:val="605E5C"/>
      <w:shd w:val="clear" w:color="auto" w:fill="E1DFDD"/>
    </w:rPr>
  </w:style>
  <w:style w:type="character" w:styleId="FollowedHyperlink">
    <w:name w:val="FollowedHyperlink"/>
    <w:basedOn w:val="DefaultParagraphFont"/>
    <w:uiPriority w:val="99"/>
    <w:semiHidden/>
    <w:unhideWhenUsed/>
    <w:rsid w:val="00774A7B"/>
    <w:rPr>
      <w:color w:val="954F72" w:themeColor="followedHyperlink"/>
      <w:u w:val="single"/>
    </w:rPr>
  </w:style>
  <w:style w:type="paragraph" w:styleId="BalloonText">
    <w:name w:val="Balloon Text"/>
    <w:basedOn w:val="Normal"/>
    <w:link w:val="BalloonTextChar"/>
    <w:uiPriority w:val="99"/>
    <w:semiHidden/>
    <w:unhideWhenUsed/>
    <w:rsid w:val="00157A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7A86"/>
    <w:rPr>
      <w:rFonts w:ascii="Segoe UI" w:hAnsi="Segoe UI" w:cs="Segoe UI"/>
      <w:sz w:val="18"/>
      <w:szCs w:val="18"/>
    </w:rPr>
  </w:style>
  <w:style w:type="paragraph" w:styleId="Header">
    <w:name w:val="header"/>
    <w:basedOn w:val="Normal"/>
    <w:link w:val="HeaderChar"/>
    <w:uiPriority w:val="99"/>
    <w:unhideWhenUsed/>
    <w:rsid w:val="002236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3646"/>
  </w:style>
  <w:style w:type="paragraph" w:styleId="Footer">
    <w:name w:val="footer"/>
    <w:basedOn w:val="Normal"/>
    <w:link w:val="FooterChar"/>
    <w:uiPriority w:val="99"/>
    <w:unhideWhenUsed/>
    <w:rsid w:val="002236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36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icsc.un.org/"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1FB1F30AE4BCE4F99A724C3985C5063" ma:contentTypeVersion="13" ma:contentTypeDescription="Create a new document." ma:contentTypeScope="" ma:versionID="cc302acfc0e013f287a32472d25689ec">
  <xsd:schema xmlns:xsd="http://www.w3.org/2001/XMLSchema" xmlns:xs="http://www.w3.org/2001/XMLSchema" xmlns:p="http://schemas.microsoft.com/office/2006/metadata/properties" xmlns:ns3="77d01526-3617-47d9-9567-6e679468afe1" xmlns:ns4="b70788e3-c87f-403b-b429-6210fd3727d7" targetNamespace="http://schemas.microsoft.com/office/2006/metadata/properties" ma:root="true" ma:fieldsID="8b0bb21333ce1d53355f0b8bea129c4b" ns3:_="" ns4:_="">
    <xsd:import namespace="77d01526-3617-47d9-9567-6e679468afe1"/>
    <xsd:import namespace="b70788e3-c87f-403b-b429-6210fd3727d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Location" minOccurs="0"/>
                <xsd:element ref="ns4:MediaServiceOCR"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d01526-3617-47d9-9567-6e679468afe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0788e3-c87f-403b-b429-6210fd3727d7"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B758654-AD44-4F6B-BA34-BD752FA59F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d01526-3617-47d9-9567-6e679468afe1"/>
    <ds:schemaRef ds:uri="b70788e3-c87f-403b-b429-6210fd3727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EB59130-32A0-41CC-A60E-2D81DA0E9998}">
  <ds:schemaRefs>
    <ds:schemaRef ds:uri="http://schemas.microsoft.com/sharepoint/v3/contenttype/forms"/>
  </ds:schemaRefs>
</ds:datastoreItem>
</file>

<file path=customXml/itemProps3.xml><?xml version="1.0" encoding="utf-8"?>
<ds:datastoreItem xmlns:ds="http://schemas.openxmlformats.org/officeDocument/2006/customXml" ds:itemID="{7A0B794F-8452-4166-B056-2E87108FCA89}">
  <ds:schemaRefs>
    <ds:schemaRef ds:uri="http://www.w3.org/XML/1998/namespace"/>
    <ds:schemaRef ds:uri="http://schemas.openxmlformats.org/package/2006/metadata/core-properties"/>
    <ds:schemaRef ds:uri="http://purl.org/dc/terms/"/>
    <ds:schemaRef ds:uri="http://schemas.microsoft.com/office/2006/documentManagement/types"/>
    <ds:schemaRef ds:uri="http://schemas.microsoft.com/office/2006/metadata/properties"/>
    <ds:schemaRef ds:uri="http://purl.org/dc/dcmitype/"/>
    <ds:schemaRef ds:uri="http://purl.org/dc/elements/1.1/"/>
    <ds:schemaRef ds:uri="http://schemas.microsoft.com/office/infopath/2007/PartnerControls"/>
    <ds:schemaRef ds:uri="b70788e3-c87f-403b-b429-6210fd3727d7"/>
    <ds:schemaRef ds:uri="77d01526-3617-47d9-9567-6e679468afe1"/>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1045</Words>
  <Characters>5958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Lailuma Shirzad</dc:creator>
  <cp:keywords/>
  <dc:description/>
  <cp:lastModifiedBy>Lailuma Shirzad</cp:lastModifiedBy>
  <cp:revision>5</cp:revision>
  <dcterms:created xsi:type="dcterms:W3CDTF">2021-03-24T18:49:00Z</dcterms:created>
  <dcterms:modified xsi:type="dcterms:W3CDTF">2021-03-31T06:05:00Z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0x01010091FB1F30AE4BCE4F99A724C3985C5063</vt:lpwstr>
  </property>
</Properties>
</file>