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E240A" w14:textId="77777777" w:rsidR="00386C71" w:rsidRPr="00497BB3" w:rsidRDefault="00386C71" w:rsidP="004F0D45">
      <w:pPr>
        <w:jc w:val="both"/>
        <w:rPr>
          <w:rFonts w:ascii="Arial" w:hAnsi="Arial" w:cs="Arial"/>
          <w:sz w:val="24"/>
        </w:rPr>
      </w:pPr>
    </w:p>
    <w:p w14:paraId="457E240B" w14:textId="7EF7D602" w:rsidR="009B0D33" w:rsidRDefault="00420F30" w:rsidP="009B0D33">
      <w:pPr>
        <w:jc w:val="center"/>
        <w:rPr>
          <w:rFonts w:ascii="Arial" w:hAnsi="Arial" w:cs="Arial"/>
          <w:b/>
          <w:color w:val="009CFD"/>
          <w:sz w:val="28"/>
          <w:szCs w:val="28"/>
        </w:rPr>
      </w:pPr>
      <w:r>
        <w:rPr>
          <w:rFonts w:ascii="Arial" w:hAnsi="Arial" w:cs="Arial"/>
          <w:b/>
          <w:color w:val="009CFD"/>
          <w:sz w:val="28"/>
          <w:szCs w:val="28"/>
        </w:rPr>
        <w:t xml:space="preserve">ANNEX </w:t>
      </w:r>
      <w:proofErr w:type="gramStart"/>
      <w:r>
        <w:rPr>
          <w:rFonts w:ascii="Arial" w:hAnsi="Arial" w:cs="Arial"/>
          <w:b/>
          <w:color w:val="009CFD"/>
          <w:sz w:val="28"/>
          <w:szCs w:val="28"/>
        </w:rPr>
        <w:t>B :</w:t>
      </w:r>
      <w:proofErr w:type="gramEnd"/>
      <w:r>
        <w:rPr>
          <w:rFonts w:ascii="Arial" w:hAnsi="Arial" w:cs="Arial"/>
          <w:b/>
          <w:color w:val="009CFD"/>
          <w:sz w:val="28"/>
          <w:szCs w:val="28"/>
        </w:rPr>
        <w:t xml:space="preserve"> </w:t>
      </w:r>
      <w:r w:rsidR="009B0D33">
        <w:rPr>
          <w:rFonts w:ascii="Arial" w:hAnsi="Arial" w:cs="Arial"/>
          <w:b/>
          <w:color w:val="009CFD"/>
          <w:sz w:val="28"/>
          <w:szCs w:val="28"/>
        </w:rPr>
        <w:t>TERMS OF REFERENCE</w:t>
      </w:r>
    </w:p>
    <w:p w14:paraId="457E242A" w14:textId="77777777" w:rsidR="009B0D33" w:rsidRDefault="009B0D33" w:rsidP="00497BB3">
      <w:pPr>
        <w:jc w:val="both"/>
        <w:rPr>
          <w:rFonts w:ascii="Arial" w:hAnsi="Arial" w:cs="Arial"/>
          <w:szCs w:val="20"/>
        </w:rPr>
      </w:pPr>
    </w:p>
    <w:p w14:paraId="457E242B" w14:textId="77777777" w:rsidR="009B0D33" w:rsidRDefault="009B0D33" w:rsidP="00497BB3">
      <w:pPr>
        <w:jc w:val="both"/>
        <w:rPr>
          <w:rFonts w:ascii="Arial" w:hAnsi="Arial" w:cs="Arial"/>
          <w:szCs w:val="20"/>
        </w:rPr>
      </w:pPr>
    </w:p>
    <w:p w14:paraId="457E242C" w14:textId="77777777" w:rsidR="009B0D33" w:rsidRPr="00F70210" w:rsidRDefault="009B0D33" w:rsidP="009B0D33">
      <w:pPr>
        <w:jc w:val="both"/>
        <w:rPr>
          <w:rFonts w:ascii="Arial" w:hAnsi="Arial" w:cs="Arial"/>
          <w:b/>
          <w:color w:val="009CFD"/>
          <w:sz w:val="28"/>
          <w:szCs w:val="28"/>
        </w:rPr>
      </w:pPr>
      <w:r w:rsidRPr="00F70210">
        <w:rPr>
          <w:rFonts w:ascii="Arial" w:hAnsi="Arial" w:cs="Arial"/>
          <w:b/>
          <w:color w:val="009CFD"/>
          <w:sz w:val="28"/>
          <w:szCs w:val="28"/>
        </w:rPr>
        <w:t>Background</w:t>
      </w:r>
    </w:p>
    <w:p w14:paraId="457E242D" w14:textId="50D69F7F" w:rsidR="009B761D" w:rsidRPr="009B761D" w:rsidRDefault="00107D02" w:rsidP="009B761D">
      <w:pPr>
        <w:jc w:val="both"/>
        <w:rPr>
          <w:rFonts w:ascii="Arial" w:hAnsi="Arial" w:cs="Arial"/>
          <w:color w:val="auto"/>
          <w:lang w:val="en-GB"/>
        </w:rPr>
      </w:pPr>
      <w:r w:rsidRPr="00466B8A">
        <w:rPr>
          <w:rFonts w:ascii="Arial" w:hAnsi="Arial" w:cs="Arial"/>
          <w:color w:val="auto"/>
          <w:lang w:val="en-GB"/>
        </w:rPr>
        <w:t>T</w:t>
      </w:r>
      <w:r w:rsidR="00A24745">
        <w:rPr>
          <w:rFonts w:ascii="Arial" w:hAnsi="Arial" w:cs="Arial"/>
          <w:color w:val="auto"/>
          <w:lang w:val="en-GB"/>
        </w:rPr>
        <w:t>hree</w:t>
      </w:r>
      <w:r w:rsidRPr="00466B8A">
        <w:rPr>
          <w:rFonts w:ascii="Arial" w:hAnsi="Arial" w:cs="Arial"/>
          <w:color w:val="auto"/>
          <w:lang w:val="en-GB"/>
        </w:rPr>
        <w:t xml:space="preserve"> types of School </w:t>
      </w:r>
      <w:r w:rsidR="005669E2">
        <w:rPr>
          <w:rFonts w:ascii="Arial" w:hAnsi="Arial" w:cs="Arial"/>
          <w:color w:val="auto"/>
          <w:lang w:val="en-GB"/>
        </w:rPr>
        <w:t>I</w:t>
      </w:r>
      <w:r w:rsidRPr="00466B8A">
        <w:rPr>
          <w:rFonts w:ascii="Arial" w:hAnsi="Arial" w:cs="Arial"/>
          <w:color w:val="auto"/>
          <w:lang w:val="en-GB"/>
        </w:rPr>
        <w:t>mprovement Grants</w:t>
      </w:r>
      <w:r w:rsidR="004039E9" w:rsidRPr="00466B8A">
        <w:rPr>
          <w:rFonts w:ascii="Arial" w:hAnsi="Arial" w:cs="Arial"/>
          <w:color w:val="auto"/>
          <w:lang w:val="en-GB"/>
        </w:rPr>
        <w:t xml:space="preserve"> (SIG)</w:t>
      </w:r>
      <w:r w:rsidRPr="00466B8A">
        <w:rPr>
          <w:rFonts w:ascii="Arial" w:hAnsi="Arial" w:cs="Arial"/>
          <w:color w:val="auto"/>
          <w:lang w:val="en-GB"/>
        </w:rPr>
        <w:t xml:space="preserve"> </w:t>
      </w:r>
      <w:r w:rsidR="008017C9">
        <w:rPr>
          <w:rFonts w:ascii="Arial" w:hAnsi="Arial" w:cs="Arial"/>
          <w:color w:val="auto"/>
          <w:lang w:val="en-GB"/>
        </w:rPr>
        <w:t xml:space="preserve">were </w:t>
      </w:r>
      <w:r w:rsidRPr="00466B8A">
        <w:rPr>
          <w:rFonts w:ascii="Arial" w:hAnsi="Arial" w:cs="Arial"/>
          <w:color w:val="auto"/>
          <w:lang w:val="en-GB"/>
        </w:rPr>
        <w:t>implemented in 20</w:t>
      </w:r>
      <w:r w:rsidR="00055B60">
        <w:rPr>
          <w:rFonts w:ascii="Arial" w:hAnsi="Arial" w:cs="Arial"/>
          <w:color w:val="auto"/>
          <w:lang w:val="en-GB"/>
        </w:rPr>
        <w:t>20</w:t>
      </w:r>
      <w:r w:rsidRPr="00466B8A">
        <w:rPr>
          <w:rFonts w:ascii="Arial" w:hAnsi="Arial" w:cs="Arial"/>
          <w:color w:val="auto"/>
          <w:lang w:val="en-GB"/>
        </w:rPr>
        <w:t xml:space="preserve"> and these are; the </w:t>
      </w:r>
      <w:r w:rsidR="00055B60">
        <w:rPr>
          <w:rFonts w:ascii="Arial" w:hAnsi="Arial" w:cs="Arial"/>
          <w:color w:val="auto"/>
          <w:lang w:val="en-GB"/>
        </w:rPr>
        <w:t>R</w:t>
      </w:r>
      <w:r w:rsidR="004039E9" w:rsidRPr="00466B8A">
        <w:rPr>
          <w:rFonts w:ascii="Arial" w:hAnsi="Arial" w:cs="Arial"/>
          <w:color w:val="auto"/>
          <w:lang w:val="en-GB"/>
        </w:rPr>
        <w:t>egular</w:t>
      </w:r>
      <w:r w:rsidRPr="00466B8A">
        <w:rPr>
          <w:rFonts w:ascii="Arial" w:hAnsi="Arial" w:cs="Arial"/>
          <w:color w:val="auto"/>
          <w:lang w:val="en-GB"/>
        </w:rPr>
        <w:t xml:space="preserve"> </w:t>
      </w:r>
      <w:r w:rsidR="004039E9" w:rsidRPr="00466B8A">
        <w:rPr>
          <w:rFonts w:ascii="Arial" w:hAnsi="Arial" w:cs="Arial"/>
          <w:color w:val="auto"/>
          <w:lang w:val="en-GB"/>
        </w:rPr>
        <w:t>SIG</w:t>
      </w:r>
      <w:r w:rsidR="00055B60">
        <w:rPr>
          <w:rFonts w:ascii="Arial" w:hAnsi="Arial" w:cs="Arial"/>
          <w:color w:val="auto"/>
          <w:lang w:val="en-GB"/>
        </w:rPr>
        <w:t xml:space="preserve"> and </w:t>
      </w:r>
      <w:r w:rsidR="004039E9" w:rsidRPr="00466B8A">
        <w:rPr>
          <w:rFonts w:ascii="Arial" w:hAnsi="Arial" w:cs="Arial"/>
          <w:color w:val="auto"/>
          <w:lang w:val="en-GB"/>
        </w:rPr>
        <w:t>Complementary F</w:t>
      </w:r>
      <w:r w:rsidRPr="00466B8A">
        <w:rPr>
          <w:rFonts w:ascii="Arial" w:hAnsi="Arial" w:cs="Arial"/>
          <w:color w:val="auto"/>
          <w:lang w:val="en-GB"/>
        </w:rPr>
        <w:t>unding.</w:t>
      </w:r>
      <w:r w:rsidR="004039E9" w:rsidRPr="00466B8A">
        <w:rPr>
          <w:rFonts w:ascii="Arial" w:hAnsi="Arial" w:cs="Arial"/>
          <w:color w:val="auto"/>
          <w:lang w:val="en-GB"/>
        </w:rPr>
        <w:t xml:space="preserve"> SIG</w:t>
      </w:r>
      <w:r w:rsidR="009B761D" w:rsidRPr="00466B8A">
        <w:rPr>
          <w:rFonts w:ascii="Arial" w:hAnsi="Arial" w:cs="Arial"/>
          <w:color w:val="auto"/>
          <w:lang w:val="en-GB"/>
        </w:rPr>
        <w:t xml:space="preserve"> project </w:t>
      </w:r>
      <w:r w:rsidR="009B761D" w:rsidRPr="009B761D">
        <w:rPr>
          <w:rFonts w:ascii="Arial" w:hAnsi="Arial" w:cs="Arial"/>
          <w:color w:val="auto"/>
          <w:lang w:val="en-GB"/>
        </w:rPr>
        <w:t>aims at making operational a national school grants programme which provide</w:t>
      </w:r>
      <w:r w:rsidR="004039E9">
        <w:rPr>
          <w:rFonts w:ascii="Arial" w:hAnsi="Arial" w:cs="Arial"/>
          <w:color w:val="auto"/>
          <w:lang w:val="en-GB"/>
        </w:rPr>
        <w:t>s</w:t>
      </w:r>
      <w:r w:rsidR="009B761D" w:rsidRPr="009B761D">
        <w:rPr>
          <w:rFonts w:ascii="Arial" w:hAnsi="Arial" w:cs="Arial"/>
          <w:color w:val="auto"/>
          <w:lang w:val="en-GB"/>
        </w:rPr>
        <w:t xml:space="preserve"> financially constrained schools with enough resources to address their most basic needs and meet a minimum set of school functionality criteria with the aim of improving the quality of teaching and learning at the school level and eliminating user fee costs for vulnerable students. The expectation is that this process will lead to a phased reduction in compulsory parental education costs, especially for the poor and vulnerable. In addition, by investing resources at the school level it is hoped that a ‘whole school approach’ will be strengthened encompassing issues related to teaching and learning and community involvement in the school. A ‘whole school approach’ entails that the community, school authorities and children </w:t>
      </w:r>
      <w:r w:rsidR="00EE2595" w:rsidRPr="009B761D">
        <w:rPr>
          <w:rFonts w:ascii="Arial" w:hAnsi="Arial" w:cs="Arial"/>
          <w:color w:val="auto"/>
          <w:lang w:val="en-GB"/>
        </w:rPr>
        <w:t>will assess</w:t>
      </w:r>
      <w:r w:rsidR="009B761D" w:rsidRPr="009B761D">
        <w:rPr>
          <w:rFonts w:ascii="Arial" w:hAnsi="Arial" w:cs="Arial"/>
          <w:color w:val="auto"/>
          <w:lang w:val="en-GB"/>
        </w:rPr>
        <w:t xml:space="preserve"> the key challenges and barriers to school effectiveness and develop a School Development Plan (SDP) to prioritise problem areas, set out solutions to the problems and strategies to realise those changes.</w:t>
      </w:r>
    </w:p>
    <w:p w14:paraId="457E242E" w14:textId="77777777" w:rsidR="009B761D" w:rsidRPr="009B761D" w:rsidRDefault="009B761D" w:rsidP="009B761D">
      <w:pPr>
        <w:jc w:val="both"/>
        <w:rPr>
          <w:rFonts w:ascii="Arial" w:hAnsi="Arial" w:cs="Arial"/>
          <w:color w:val="auto"/>
          <w:lang w:val="en-GB"/>
        </w:rPr>
      </w:pPr>
    </w:p>
    <w:p w14:paraId="457E242F" w14:textId="1546E5B4" w:rsidR="009B761D" w:rsidRPr="009B761D" w:rsidRDefault="009B761D" w:rsidP="009B761D">
      <w:pPr>
        <w:jc w:val="both"/>
        <w:rPr>
          <w:rFonts w:ascii="Arial" w:hAnsi="Arial" w:cs="Arial"/>
          <w:color w:val="auto"/>
          <w:lang w:val="en-GB"/>
        </w:rPr>
      </w:pPr>
      <w:r w:rsidRPr="009B761D">
        <w:rPr>
          <w:rFonts w:ascii="Arial" w:hAnsi="Arial" w:cs="Arial"/>
          <w:color w:val="auto"/>
          <w:lang w:val="en-GB"/>
        </w:rPr>
        <w:t xml:space="preserve">The grants are disbursed directly to dedicated school bank accounts from UNICEF account, and will be used to address issues of access, quality, governance and resourcing within the context of specific needs articulated in the SDP. This plan may include issues such as ensuring access to quality education to pupils coming from the most marginalised households and to those with special education needs.  The plan may also focus on the improvement of quality of teaching in classrooms, materials provision (core and non-core teaching and learning materials), improvement of school facilities and effective school resource management.  </w:t>
      </w:r>
      <w:r w:rsidR="005E6CAE">
        <w:rPr>
          <w:rFonts w:ascii="Arial" w:hAnsi="Arial" w:cs="Arial"/>
          <w:color w:val="auto"/>
          <w:lang w:val="en-GB"/>
        </w:rPr>
        <w:t>Under Regular SIG, g</w:t>
      </w:r>
      <w:r w:rsidRPr="009B761D">
        <w:rPr>
          <w:rFonts w:ascii="Arial" w:hAnsi="Arial" w:cs="Arial"/>
          <w:color w:val="auto"/>
          <w:lang w:val="en-GB"/>
        </w:rPr>
        <w:t>rants disbursed to each selected school annually will fund different components of non-salary and non-personnel needs that will be in the School Development Plans (SDPs) and therefore potentially be covered by a school grants programme. These are broadly:</w:t>
      </w:r>
    </w:p>
    <w:p w14:paraId="457E2430" w14:textId="77777777" w:rsidR="009B0D33" w:rsidRPr="00201BEA" w:rsidRDefault="009B0D33" w:rsidP="009B0D33">
      <w:pPr>
        <w:jc w:val="both"/>
        <w:rPr>
          <w:rFonts w:ascii="Arial" w:hAnsi="Arial" w:cs="Arial"/>
          <w:color w:val="auto"/>
        </w:rPr>
      </w:pPr>
    </w:p>
    <w:p w14:paraId="457E2431" w14:textId="77777777" w:rsidR="00640D4F" w:rsidRPr="00640D4F" w:rsidRDefault="00640D4F" w:rsidP="00CA5791">
      <w:pPr>
        <w:numPr>
          <w:ilvl w:val="0"/>
          <w:numId w:val="1"/>
        </w:numPr>
        <w:jc w:val="both"/>
        <w:rPr>
          <w:rFonts w:ascii="Arial" w:hAnsi="Arial" w:cs="Arial"/>
          <w:color w:val="auto"/>
          <w:lang w:val="en-GB"/>
        </w:rPr>
      </w:pPr>
      <w:r w:rsidRPr="00640D4F">
        <w:rPr>
          <w:rFonts w:ascii="Arial" w:hAnsi="Arial" w:cs="Arial"/>
          <w:color w:val="auto"/>
          <w:lang w:val="en-GB"/>
        </w:rPr>
        <w:t>Teaching and learning materials;</w:t>
      </w:r>
    </w:p>
    <w:p w14:paraId="457E2432" w14:textId="77777777" w:rsidR="00640D4F" w:rsidRPr="00640D4F" w:rsidRDefault="00640D4F" w:rsidP="00CA5791">
      <w:pPr>
        <w:numPr>
          <w:ilvl w:val="0"/>
          <w:numId w:val="1"/>
        </w:numPr>
        <w:jc w:val="both"/>
        <w:rPr>
          <w:rFonts w:ascii="Arial" w:hAnsi="Arial" w:cs="Arial"/>
          <w:color w:val="auto"/>
          <w:lang w:val="en-GB"/>
        </w:rPr>
      </w:pPr>
      <w:r w:rsidRPr="00640D4F">
        <w:rPr>
          <w:rFonts w:ascii="Arial" w:hAnsi="Arial" w:cs="Arial"/>
          <w:color w:val="auto"/>
          <w:lang w:val="en-GB"/>
        </w:rPr>
        <w:t>Classroom furniture</w:t>
      </w:r>
    </w:p>
    <w:p w14:paraId="457E2433" w14:textId="77777777" w:rsidR="00640D4F" w:rsidRPr="00640D4F" w:rsidRDefault="00640D4F" w:rsidP="00CA5791">
      <w:pPr>
        <w:numPr>
          <w:ilvl w:val="0"/>
          <w:numId w:val="1"/>
        </w:numPr>
        <w:jc w:val="both"/>
        <w:rPr>
          <w:rFonts w:ascii="Arial" w:hAnsi="Arial" w:cs="Arial"/>
          <w:color w:val="auto"/>
          <w:lang w:val="en-GB"/>
        </w:rPr>
      </w:pPr>
      <w:r w:rsidRPr="00640D4F">
        <w:rPr>
          <w:rFonts w:ascii="Arial" w:hAnsi="Arial" w:cs="Arial"/>
          <w:color w:val="auto"/>
          <w:lang w:val="en-GB"/>
        </w:rPr>
        <w:t>Special needs provision (improved access and security for children with disabilities)</w:t>
      </w:r>
    </w:p>
    <w:p w14:paraId="457E2434" w14:textId="77777777" w:rsidR="00640D4F" w:rsidRPr="00640D4F" w:rsidRDefault="00640D4F" w:rsidP="00CA5791">
      <w:pPr>
        <w:numPr>
          <w:ilvl w:val="0"/>
          <w:numId w:val="1"/>
        </w:numPr>
        <w:jc w:val="both"/>
        <w:rPr>
          <w:rFonts w:ascii="Arial" w:hAnsi="Arial" w:cs="Arial"/>
          <w:color w:val="auto"/>
          <w:lang w:val="en-GB"/>
        </w:rPr>
      </w:pPr>
      <w:r>
        <w:rPr>
          <w:rFonts w:ascii="Arial" w:hAnsi="Arial" w:cs="Arial"/>
          <w:color w:val="auto"/>
          <w:lang w:val="en-GB"/>
        </w:rPr>
        <w:t>S</w:t>
      </w:r>
      <w:r w:rsidRPr="00640D4F">
        <w:rPr>
          <w:rFonts w:ascii="Arial" w:hAnsi="Arial" w:cs="Arial"/>
          <w:color w:val="auto"/>
          <w:lang w:val="en-GB"/>
        </w:rPr>
        <w:t xml:space="preserve">chool running costs </w:t>
      </w:r>
    </w:p>
    <w:p w14:paraId="457E2435" w14:textId="77777777" w:rsidR="00640D4F" w:rsidRPr="00640D4F" w:rsidRDefault="00640D4F" w:rsidP="00CA5791">
      <w:pPr>
        <w:numPr>
          <w:ilvl w:val="0"/>
          <w:numId w:val="1"/>
        </w:numPr>
        <w:jc w:val="both"/>
        <w:rPr>
          <w:rFonts w:ascii="Arial" w:hAnsi="Arial" w:cs="Arial"/>
          <w:color w:val="auto"/>
          <w:lang w:val="en-GB"/>
        </w:rPr>
      </w:pPr>
      <w:r>
        <w:rPr>
          <w:rFonts w:ascii="Arial" w:hAnsi="Arial" w:cs="Arial"/>
          <w:color w:val="auto"/>
          <w:lang w:val="en-GB"/>
        </w:rPr>
        <w:t>Water and Sanitation</w:t>
      </w:r>
    </w:p>
    <w:p w14:paraId="457E2437" w14:textId="77777777" w:rsidR="00640D4F" w:rsidRPr="00640D4F" w:rsidRDefault="00640D4F" w:rsidP="00CA5791">
      <w:pPr>
        <w:numPr>
          <w:ilvl w:val="0"/>
          <w:numId w:val="1"/>
        </w:numPr>
        <w:jc w:val="both"/>
        <w:rPr>
          <w:rFonts w:ascii="Arial" w:hAnsi="Arial" w:cs="Arial"/>
          <w:color w:val="auto"/>
          <w:lang w:val="en-GB"/>
        </w:rPr>
      </w:pPr>
      <w:r w:rsidRPr="00640D4F">
        <w:rPr>
          <w:rFonts w:ascii="Arial" w:hAnsi="Arial" w:cs="Arial"/>
          <w:color w:val="auto"/>
          <w:lang w:val="en-GB"/>
        </w:rPr>
        <w:t xml:space="preserve">Income generating </w:t>
      </w:r>
      <w:r>
        <w:rPr>
          <w:rFonts w:ascii="Arial" w:hAnsi="Arial" w:cs="Arial"/>
          <w:color w:val="auto"/>
          <w:lang w:val="en-GB"/>
        </w:rPr>
        <w:t>activities to support school</w:t>
      </w:r>
    </w:p>
    <w:p w14:paraId="457E2438" w14:textId="77777777" w:rsidR="009B0D33" w:rsidRPr="00201BEA" w:rsidRDefault="009B0D33" w:rsidP="00640D4F">
      <w:pPr>
        <w:jc w:val="both"/>
        <w:rPr>
          <w:rFonts w:ascii="Arial" w:hAnsi="Arial" w:cs="Arial"/>
          <w:color w:val="auto"/>
        </w:rPr>
      </w:pPr>
    </w:p>
    <w:p w14:paraId="7EB517BB" w14:textId="339CF6AA" w:rsidR="007C7F4B" w:rsidRDefault="005E6CAE" w:rsidP="009B0D33">
      <w:pPr>
        <w:jc w:val="both"/>
        <w:rPr>
          <w:rFonts w:ascii="Arial" w:hAnsi="Arial" w:cs="Arial"/>
          <w:color w:val="auto"/>
        </w:rPr>
      </w:pPr>
      <w:r>
        <w:rPr>
          <w:rFonts w:ascii="Arial" w:hAnsi="Arial" w:cs="Arial"/>
          <w:color w:val="auto"/>
        </w:rPr>
        <w:t xml:space="preserve">The second type of SIG; </w:t>
      </w:r>
      <w:r w:rsidR="00107D02" w:rsidRPr="00466B8A">
        <w:rPr>
          <w:rFonts w:ascii="Arial" w:hAnsi="Arial" w:cs="Arial"/>
          <w:color w:val="auto"/>
        </w:rPr>
        <w:t xml:space="preserve">Complementary Funding </w:t>
      </w:r>
      <w:r w:rsidR="00D30C9E">
        <w:rPr>
          <w:rFonts w:ascii="Arial" w:hAnsi="Arial" w:cs="Arial"/>
          <w:color w:val="auto"/>
        </w:rPr>
        <w:t>focusses on</w:t>
      </w:r>
      <w:r w:rsidR="00107D02" w:rsidRPr="00466B8A">
        <w:rPr>
          <w:rFonts w:ascii="Arial" w:hAnsi="Arial" w:cs="Arial"/>
          <w:color w:val="auto"/>
        </w:rPr>
        <w:t xml:space="preserve"> construction of classrooms and </w:t>
      </w:r>
      <w:r w:rsidR="007C7F4B" w:rsidRPr="00466B8A">
        <w:rPr>
          <w:rFonts w:ascii="Arial" w:hAnsi="Arial" w:cs="Arial"/>
          <w:color w:val="auto"/>
        </w:rPr>
        <w:t>laboratories.</w:t>
      </w:r>
    </w:p>
    <w:p w14:paraId="27AFA5E9" w14:textId="187CA06E" w:rsidR="0055711A" w:rsidRDefault="0055711A" w:rsidP="009B0D33">
      <w:pPr>
        <w:jc w:val="both"/>
        <w:rPr>
          <w:rFonts w:ascii="Arial" w:hAnsi="Arial" w:cs="Arial"/>
          <w:color w:val="auto"/>
        </w:rPr>
      </w:pPr>
    </w:p>
    <w:p w14:paraId="00236C10" w14:textId="506DEB3D" w:rsidR="0055711A" w:rsidRDefault="0055711A" w:rsidP="009B0D33">
      <w:pPr>
        <w:jc w:val="both"/>
        <w:rPr>
          <w:rFonts w:ascii="Arial" w:hAnsi="Arial" w:cs="Arial"/>
          <w:color w:val="auto"/>
        </w:rPr>
      </w:pPr>
      <w:r>
        <w:rPr>
          <w:rFonts w:ascii="Arial" w:hAnsi="Arial" w:cs="Arial"/>
          <w:color w:val="auto"/>
        </w:rPr>
        <w:t xml:space="preserve">The third type of SIG is </w:t>
      </w:r>
      <w:r w:rsidR="00031510">
        <w:rPr>
          <w:rFonts w:ascii="Arial" w:hAnsi="Arial" w:cs="Arial"/>
          <w:color w:val="auto"/>
        </w:rPr>
        <w:t xml:space="preserve">emergency wash aimed at </w:t>
      </w:r>
      <w:r w:rsidR="00AF3912">
        <w:rPr>
          <w:rFonts w:ascii="Arial" w:hAnsi="Arial" w:cs="Arial"/>
          <w:color w:val="auto"/>
        </w:rPr>
        <w:t xml:space="preserve">water point rehabilitation and </w:t>
      </w:r>
      <w:r w:rsidR="000267B3">
        <w:rPr>
          <w:rFonts w:ascii="Arial" w:hAnsi="Arial" w:cs="Arial"/>
          <w:color w:val="auto"/>
        </w:rPr>
        <w:t>promoting access</w:t>
      </w:r>
      <w:r w:rsidR="00AF3912">
        <w:rPr>
          <w:rFonts w:ascii="Arial" w:hAnsi="Arial" w:cs="Arial"/>
          <w:color w:val="auto"/>
        </w:rPr>
        <w:t xml:space="preserve"> to water by learners and children.</w:t>
      </w:r>
    </w:p>
    <w:p w14:paraId="6934F45F" w14:textId="77777777" w:rsidR="007C7F4B" w:rsidRDefault="007C7F4B" w:rsidP="009B0D33">
      <w:pPr>
        <w:jc w:val="both"/>
        <w:rPr>
          <w:rFonts w:ascii="Arial" w:hAnsi="Arial" w:cs="Arial"/>
          <w:color w:val="auto"/>
        </w:rPr>
      </w:pPr>
    </w:p>
    <w:p w14:paraId="457E243A" w14:textId="77777777" w:rsidR="009B0D33" w:rsidRPr="00F70210" w:rsidRDefault="009B0D33" w:rsidP="009B0D33">
      <w:pPr>
        <w:pStyle w:val="BodyText"/>
        <w:rPr>
          <w:rFonts w:ascii="Arial" w:hAnsi="Arial" w:cs="Arial"/>
          <w:b/>
          <w:color w:val="009CFD"/>
          <w:sz w:val="28"/>
          <w:szCs w:val="28"/>
        </w:rPr>
      </w:pPr>
      <w:r w:rsidRPr="00F70210">
        <w:rPr>
          <w:rFonts w:ascii="Arial" w:hAnsi="Arial" w:cs="Arial"/>
          <w:b/>
          <w:color w:val="009CFD"/>
          <w:sz w:val="28"/>
          <w:szCs w:val="28"/>
        </w:rPr>
        <w:t>Justification</w:t>
      </w:r>
    </w:p>
    <w:p w14:paraId="58181ABB" w14:textId="1B2E9355" w:rsidR="00746328" w:rsidRPr="00466B8A" w:rsidRDefault="00640D4F" w:rsidP="00746328">
      <w:pPr>
        <w:pStyle w:val="BodyText"/>
        <w:jc w:val="both"/>
        <w:rPr>
          <w:rFonts w:ascii="Arial" w:hAnsi="Arial" w:cs="Arial"/>
          <w:color w:val="auto"/>
          <w:szCs w:val="22"/>
        </w:rPr>
      </w:pPr>
      <w:r w:rsidRPr="00640D4F">
        <w:rPr>
          <w:rFonts w:ascii="Arial" w:hAnsi="Arial" w:cs="Arial"/>
          <w:szCs w:val="22"/>
          <w:lang w:val="en-GB"/>
        </w:rPr>
        <w:t>While the MoPSE, UNICEF and donors will carry out joint monitoring visits to schools, an independent entity (an accounting firm) will be contracted to conduct independent verification</w:t>
      </w:r>
      <w:r w:rsidR="00466233">
        <w:rPr>
          <w:rFonts w:ascii="Arial" w:hAnsi="Arial" w:cs="Arial"/>
          <w:szCs w:val="22"/>
          <w:lang w:val="en-GB"/>
        </w:rPr>
        <w:t>s</w:t>
      </w:r>
      <w:r w:rsidRPr="00640D4F">
        <w:rPr>
          <w:rFonts w:ascii="Arial" w:hAnsi="Arial" w:cs="Arial"/>
          <w:szCs w:val="22"/>
          <w:lang w:val="en-GB"/>
        </w:rPr>
        <w:t xml:space="preserve"> of School Improvement Grant</w:t>
      </w:r>
      <w:r w:rsidR="00466233">
        <w:rPr>
          <w:rFonts w:ascii="Arial" w:hAnsi="Arial" w:cs="Arial"/>
          <w:szCs w:val="22"/>
          <w:lang w:val="en-GB"/>
        </w:rPr>
        <w:t>s</w:t>
      </w:r>
      <w:r w:rsidRPr="00640D4F">
        <w:rPr>
          <w:rFonts w:ascii="Arial" w:hAnsi="Arial" w:cs="Arial"/>
          <w:szCs w:val="22"/>
          <w:lang w:val="en-GB"/>
        </w:rPr>
        <w:t xml:space="preserve"> (SIG) management at school level. Ten percent of </w:t>
      </w:r>
      <w:r w:rsidR="00721F8E" w:rsidRPr="00640D4F">
        <w:rPr>
          <w:rFonts w:ascii="Arial" w:hAnsi="Arial" w:cs="Arial"/>
          <w:szCs w:val="22"/>
          <w:lang w:val="en-GB"/>
        </w:rPr>
        <w:t xml:space="preserve">the </w:t>
      </w:r>
      <w:r w:rsidR="00721F8E">
        <w:rPr>
          <w:rFonts w:ascii="Arial" w:hAnsi="Arial" w:cs="Arial"/>
          <w:szCs w:val="22"/>
          <w:lang w:val="en-GB"/>
        </w:rPr>
        <w:t xml:space="preserve">targeted </w:t>
      </w:r>
      <w:r w:rsidR="00721F8E" w:rsidRPr="00640D4F">
        <w:rPr>
          <w:rFonts w:ascii="Arial" w:hAnsi="Arial" w:cs="Arial"/>
          <w:szCs w:val="22"/>
          <w:lang w:val="en-GB"/>
        </w:rPr>
        <w:t>schools</w:t>
      </w:r>
      <w:r w:rsidRPr="00640D4F">
        <w:rPr>
          <w:rFonts w:ascii="Arial" w:hAnsi="Arial" w:cs="Arial"/>
          <w:szCs w:val="22"/>
          <w:lang w:val="en-GB"/>
        </w:rPr>
        <w:t xml:space="preserve"> receiving SIG will be targeted. </w:t>
      </w:r>
      <w:r w:rsidRPr="00640D4F">
        <w:rPr>
          <w:rFonts w:ascii="Arial" w:hAnsi="Arial" w:cs="Arial"/>
          <w:szCs w:val="22"/>
        </w:rPr>
        <w:t>The prime purpose of independent verification</w:t>
      </w:r>
      <w:r w:rsidR="00466233">
        <w:rPr>
          <w:rFonts w:ascii="Arial" w:hAnsi="Arial" w:cs="Arial"/>
          <w:szCs w:val="22"/>
        </w:rPr>
        <w:t>s</w:t>
      </w:r>
      <w:r w:rsidRPr="00640D4F">
        <w:rPr>
          <w:rFonts w:ascii="Arial" w:hAnsi="Arial" w:cs="Arial"/>
          <w:szCs w:val="22"/>
        </w:rPr>
        <w:t xml:space="preserve"> is to ensure that any departure from the financial management procedures and the misuse or misappropriation of funds by schools and districts is identified and corrective action taken, up to and including disciplinary or legal action and restitution</w:t>
      </w:r>
      <w:r>
        <w:rPr>
          <w:rFonts w:ascii="Arial" w:hAnsi="Arial" w:cs="Arial"/>
          <w:szCs w:val="22"/>
        </w:rPr>
        <w:t>.</w:t>
      </w:r>
      <w:r w:rsidR="00466233">
        <w:rPr>
          <w:rFonts w:ascii="Arial" w:hAnsi="Arial" w:cs="Arial"/>
          <w:szCs w:val="22"/>
        </w:rPr>
        <w:t xml:space="preserve"> </w:t>
      </w:r>
      <w:r w:rsidR="00746328" w:rsidRPr="00466B8A">
        <w:rPr>
          <w:rFonts w:ascii="Arial" w:hAnsi="Arial" w:cs="Arial"/>
          <w:color w:val="auto"/>
          <w:szCs w:val="22"/>
        </w:rPr>
        <w:t xml:space="preserve">In addition to </w:t>
      </w:r>
      <w:r w:rsidR="00746328" w:rsidRPr="00466B8A">
        <w:rPr>
          <w:rFonts w:ascii="Arial" w:hAnsi="Arial" w:cs="Arial"/>
          <w:color w:val="auto"/>
          <w:szCs w:val="22"/>
        </w:rPr>
        <w:lastRenderedPageBreak/>
        <w:t>the verifications, rapid assessments will be conducted to ensure that implementation is consistent to the financial management procedures as well as checking the prevailing economic conditions which affects the value of money.</w:t>
      </w:r>
    </w:p>
    <w:p w14:paraId="457E243D" w14:textId="77777777" w:rsidR="00640D4F" w:rsidRPr="00640D4F" w:rsidRDefault="00640D4F" w:rsidP="00640D4F">
      <w:pPr>
        <w:pStyle w:val="BodyText"/>
        <w:rPr>
          <w:rFonts w:ascii="Arial" w:hAnsi="Arial" w:cs="Arial"/>
          <w:szCs w:val="22"/>
        </w:rPr>
      </w:pPr>
      <w:r w:rsidRPr="00640D4F">
        <w:rPr>
          <w:rFonts w:ascii="Arial" w:hAnsi="Arial" w:cs="Arial"/>
          <w:szCs w:val="22"/>
        </w:rPr>
        <w:t xml:space="preserve">The activity is in the AWP 5.1.1: </w:t>
      </w:r>
      <w:r w:rsidRPr="00640D4F">
        <w:rPr>
          <w:rFonts w:ascii="Arial" w:hAnsi="Arial" w:cs="Arial"/>
          <w:b/>
          <w:i/>
          <w:szCs w:val="22"/>
          <w:u w:val="single"/>
        </w:rPr>
        <w:t>School Improvement Grants (SIG): Implement a school improvement grants (SIG) programme (grant disbursement, verification, monitoring, and SDP development).</w:t>
      </w:r>
      <w:r w:rsidRPr="00640D4F">
        <w:rPr>
          <w:rFonts w:ascii="Arial" w:hAnsi="Arial" w:cs="Arial"/>
          <w:szCs w:val="22"/>
        </w:rPr>
        <w:t xml:space="preserve"> </w:t>
      </w:r>
    </w:p>
    <w:p w14:paraId="457E243E" w14:textId="77777777" w:rsidR="009B0D33" w:rsidRDefault="009B0D33" w:rsidP="00497BB3">
      <w:pPr>
        <w:jc w:val="both"/>
        <w:rPr>
          <w:rFonts w:ascii="Arial" w:hAnsi="Arial" w:cs="Arial"/>
          <w:szCs w:val="20"/>
        </w:rPr>
      </w:pPr>
    </w:p>
    <w:p w14:paraId="457E243F" w14:textId="77777777" w:rsidR="009B0D33" w:rsidRPr="00F70210" w:rsidRDefault="009B0D33" w:rsidP="009B0D33">
      <w:pPr>
        <w:pStyle w:val="BodyText"/>
        <w:rPr>
          <w:rFonts w:ascii="Arial" w:hAnsi="Arial" w:cs="Arial"/>
          <w:b/>
          <w:color w:val="009CFD"/>
          <w:sz w:val="28"/>
          <w:szCs w:val="28"/>
        </w:rPr>
      </w:pPr>
      <w:r w:rsidRPr="00F70210">
        <w:rPr>
          <w:rFonts w:ascii="Arial" w:hAnsi="Arial" w:cs="Arial"/>
          <w:b/>
          <w:color w:val="009CFD"/>
          <w:sz w:val="28"/>
          <w:szCs w:val="28"/>
        </w:rPr>
        <w:t>Specific Tasks</w:t>
      </w:r>
    </w:p>
    <w:p w14:paraId="457E2440" w14:textId="040324CB" w:rsidR="009B0D33" w:rsidRDefault="004E385D" w:rsidP="009B0D33">
      <w:pPr>
        <w:pStyle w:val="BodyText"/>
        <w:rPr>
          <w:rFonts w:ascii="Arial" w:hAnsi="Arial" w:cs="Arial"/>
          <w:color w:val="auto"/>
          <w:szCs w:val="22"/>
          <w:lang w:val="en-GB"/>
        </w:rPr>
      </w:pPr>
      <w:r w:rsidRPr="004E385D">
        <w:rPr>
          <w:rFonts w:ascii="Arial" w:hAnsi="Arial" w:cs="Arial"/>
          <w:szCs w:val="22"/>
          <w:lang w:val="en-GB"/>
        </w:rPr>
        <w:t>The verification agency will carry out verifications</w:t>
      </w:r>
      <w:r w:rsidR="008E77CF">
        <w:rPr>
          <w:rFonts w:ascii="Arial" w:hAnsi="Arial" w:cs="Arial"/>
          <w:szCs w:val="22"/>
          <w:lang w:val="en-GB"/>
        </w:rPr>
        <w:t xml:space="preserve"> </w:t>
      </w:r>
      <w:r w:rsidRPr="004E385D">
        <w:rPr>
          <w:rFonts w:ascii="Arial" w:hAnsi="Arial" w:cs="Arial"/>
          <w:szCs w:val="22"/>
          <w:lang w:val="en-GB"/>
        </w:rPr>
        <w:t xml:space="preserve">at </w:t>
      </w:r>
      <w:r w:rsidR="00721F8E">
        <w:rPr>
          <w:rFonts w:ascii="Arial" w:hAnsi="Arial" w:cs="Arial"/>
          <w:szCs w:val="22"/>
          <w:lang w:val="en-GB"/>
        </w:rPr>
        <w:t xml:space="preserve">10% </w:t>
      </w:r>
      <w:r w:rsidRPr="004E385D">
        <w:rPr>
          <w:rFonts w:ascii="Arial" w:hAnsi="Arial" w:cs="Arial"/>
          <w:szCs w:val="22"/>
          <w:lang w:val="en-GB"/>
        </w:rPr>
        <w:t xml:space="preserve">of the </w:t>
      </w:r>
      <w:r w:rsidR="00721F8E">
        <w:rPr>
          <w:rFonts w:ascii="Arial" w:hAnsi="Arial" w:cs="Arial"/>
          <w:szCs w:val="22"/>
          <w:lang w:val="en-GB"/>
        </w:rPr>
        <w:t xml:space="preserve">schools </w:t>
      </w:r>
      <w:r w:rsidR="00466ABA">
        <w:rPr>
          <w:rFonts w:ascii="Arial" w:hAnsi="Arial" w:cs="Arial"/>
          <w:szCs w:val="22"/>
          <w:lang w:val="en-GB"/>
        </w:rPr>
        <w:t xml:space="preserve">that </w:t>
      </w:r>
      <w:r w:rsidRPr="004E385D">
        <w:rPr>
          <w:rFonts w:ascii="Arial" w:hAnsi="Arial" w:cs="Arial"/>
          <w:szCs w:val="22"/>
          <w:lang w:val="en-GB"/>
        </w:rPr>
        <w:t>receiv</w:t>
      </w:r>
      <w:r w:rsidR="00466ABA">
        <w:rPr>
          <w:rFonts w:ascii="Arial" w:hAnsi="Arial" w:cs="Arial"/>
          <w:szCs w:val="22"/>
          <w:lang w:val="en-GB"/>
        </w:rPr>
        <w:t xml:space="preserve">ed </w:t>
      </w:r>
      <w:r w:rsidRPr="004E385D">
        <w:rPr>
          <w:rFonts w:ascii="Arial" w:hAnsi="Arial" w:cs="Arial"/>
          <w:szCs w:val="22"/>
          <w:lang w:val="en-GB"/>
        </w:rPr>
        <w:t>SIG in 20</w:t>
      </w:r>
      <w:r w:rsidR="00466ABA">
        <w:rPr>
          <w:rFonts w:ascii="Arial" w:hAnsi="Arial" w:cs="Arial"/>
          <w:szCs w:val="22"/>
          <w:lang w:val="en-GB"/>
        </w:rPr>
        <w:t>20 and 2021</w:t>
      </w:r>
      <w:r w:rsidR="007B2D9F">
        <w:rPr>
          <w:rFonts w:ascii="Arial" w:hAnsi="Arial" w:cs="Arial"/>
          <w:szCs w:val="22"/>
          <w:lang w:val="en-GB"/>
        </w:rPr>
        <w:t xml:space="preserve"> </w:t>
      </w:r>
      <w:r w:rsidR="007B2D9F" w:rsidRPr="004C12B9">
        <w:rPr>
          <w:rFonts w:ascii="Arial" w:hAnsi="Arial" w:cs="Arial"/>
          <w:color w:val="auto"/>
          <w:szCs w:val="22"/>
          <w:lang w:val="en-GB"/>
        </w:rPr>
        <w:t>and rapid assessments will be conducted at 50 schools randomly selected</w:t>
      </w:r>
      <w:r w:rsidR="006D2E83">
        <w:rPr>
          <w:rFonts w:ascii="Arial" w:hAnsi="Arial" w:cs="Arial"/>
          <w:szCs w:val="22"/>
          <w:lang w:val="en-GB"/>
        </w:rPr>
        <w:t xml:space="preserve">. </w:t>
      </w:r>
      <w:r w:rsidR="004039E9" w:rsidRPr="004C12B9">
        <w:rPr>
          <w:rFonts w:ascii="Arial" w:hAnsi="Arial" w:cs="Arial"/>
          <w:color w:val="auto"/>
          <w:szCs w:val="22"/>
          <w:lang w:val="en-GB"/>
        </w:rPr>
        <w:t>T</w:t>
      </w:r>
      <w:r w:rsidR="004B75C8" w:rsidRPr="004C12B9">
        <w:rPr>
          <w:rFonts w:ascii="Arial" w:hAnsi="Arial" w:cs="Arial"/>
          <w:color w:val="auto"/>
          <w:szCs w:val="22"/>
          <w:lang w:val="en-GB"/>
        </w:rPr>
        <w:t xml:space="preserve">his applies to all the </w:t>
      </w:r>
      <w:r w:rsidR="006D2E83">
        <w:rPr>
          <w:rFonts w:ascii="Arial" w:hAnsi="Arial" w:cs="Arial"/>
          <w:color w:val="auto"/>
          <w:szCs w:val="22"/>
          <w:lang w:val="en-GB"/>
        </w:rPr>
        <w:t>t</w:t>
      </w:r>
      <w:r w:rsidR="0055711A">
        <w:rPr>
          <w:rFonts w:ascii="Arial" w:hAnsi="Arial" w:cs="Arial"/>
          <w:color w:val="auto"/>
          <w:szCs w:val="22"/>
          <w:lang w:val="en-GB"/>
        </w:rPr>
        <w:t>hree</w:t>
      </w:r>
      <w:r w:rsidR="004B75C8" w:rsidRPr="004C12B9">
        <w:rPr>
          <w:rFonts w:ascii="Arial" w:hAnsi="Arial" w:cs="Arial"/>
          <w:color w:val="auto"/>
          <w:szCs w:val="22"/>
          <w:lang w:val="en-GB"/>
        </w:rPr>
        <w:t xml:space="preserve"> types of SIG mentioned above</w:t>
      </w:r>
      <w:r w:rsidRPr="004C12B9">
        <w:rPr>
          <w:rFonts w:ascii="Arial" w:hAnsi="Arial" w:cs="Arial"/>
          <w:color w:val="auto"/>
          <w:szCs w:val="22"/>
          <w:lang w:val="en-GB"/>
        </w:rPr>
        <w:t>. Random selection of target schools per each province will be carried out jointly by MoPSE and UNICEF</w:t>
      </w:r>
      <w:r w:rsidR="00891FFA" w:rsidRPr="004C12B9">
        <w:rPr>
          <w:rFonts w:ascii="Arial" w:hAnsi="Arial" w:cs="Arial"/>
          <w:color w:val="auto"/>
          <w:szCs w:val="22"/>
          <w:lang w:val="en-GB"/>
        </w:rPr>
        <w:t>.</w:t>
      </w:r>
    </w:p>
    <w:p w14:paraId="07A71F5F" w14:textId="316B25A7" w:rsidR="00463E3C" w:rsidRDefault="00463E3C" w:rsidP="009B0D33">
      <w:pPr>
        <w:pStyle w:val="BodyText"/>
        <w:rPr>
          <w:rFonts w:ascii="Arial" w:hAnsi="Arial" w:cs="Arial"/>
          <w:color w:val="auto"/>
          <w:szCs w:val="22"/>
          <w:lang w:val="en-GB"/>
        </w:rPr>
      </w:pPr>
    </w:p>
    <w:p w14:paraId="5CCD35C1" w14:textId="5B9DC6AD" w:rsidR="00463E3C" w:rsidRPr="004C12B9" w:rsidRDefault="00463E3C" w:rsidP="00463E3C">
      <w:pPr>
        <w:pStyle w:val="BodyText"/>
        <w:rPr>
          <w:rFonts w:ascii="Arial" w:hAnsi="Arial" w:cs="Arial"/>
          <w:color w:val="auto"/>
          <w:szCs w:val="22"/>
        </w:rPr>
      </w:pPr>
      <w:r>
        <w:rPr>
          <w:rFonts w:ascii="Arial" w:hAnsi="Arial" w:cs="Arial"/>
          <w:color w:val="auto"/>
          <w:szCs w:val="22"/>
          <w:lang w:val="en-GB"/>
        </w:rPr>
        <w:t>Depending with the situation, the verification and rapid assessment process will adopt either in situ verification (physical visits) or remote data collection. Therefore, the audit firm is required to</w:t>
      </w:r>
      <w:r w:rsidRPr="00463E3C">
        <w:rPr>
          <w:rFonts w:ascii="Arial" w:hAnsi="Arial" w:cs="Arial"/>
          <w:color w:val="auto"/>
          <w:szCs w:val="22"/>
        </w:rPr>
        <w:t xml:space="preserve"> </w:t>
      </w:r>
      <w:r>
        <w:rPr>
          <w:rFonts w:ascii="Arial" w:hAnsi="Arial" w:cs="Arial"/>
          <w:color w:val="auto"/>
          <w:szCs w:val="22"/>
        </w:rPr>
        <w:t>outline their approaches for remote verification and for physical visits and this include the fees involved, two options should be provided,</w:t>
      </w:r>
    </w:p>
    <w:p w14:paraId="76903C99" w14:textId="01601371" w:rsidR="00463E3C" w:rsidRPr="004C12B9" w:rsidRDefault="00463E3C" w:rsidP="009B0D33">
      <w:pPr>
        <w:pStyle w:val="BodyText"/>
        <w:rPr>
          <w:rFonts w:ascii="Arial" w:hAnsi="Arial" w:cs="Arial"/>
          <w:color w:val="auto"/>
          <w:szCs w:val="22"/>
          <w:lang w:val="en-GB"/>
        </w:rPr>
      </w:pPr>
    </w:p>
    <w:p w14:paraId="457E2441" w14:textId="4E6B49E1" w:rsidR="004E385D" w:rsidRDefault="004E385D" w:rsidP="004E385D">
      <w:pPr>
        <w:pStyle w:val="BodyText"/>
        <w:rPr>
          <w:rFonts w:ascii="Arial" w:hAnsi="Arial" w:cs="Arial"/>
          <w:color w:val="auto"/>
          <w:szCs w:val="22"/>
        </w:rPr>
      </w:pPr>
      <w:r w:rsidRPr="004C12B9">
        <w:rPr>
          <w:rFonts w:ascii="Arial" w:hAnsi="Arial" w:cs="Arial"/>
          <w:color w:val="auto"/>
          <w:szCs w:val="22"/>
        </w:rPr>
        <w:t xml:space="preserve">An independent </w:t>
      </w:r>
      <w:r w:rsidR="004B75C8" w:rsidRPr="004C12B9">
        <w:rPr>
          <w:rFonts w:ascii="Arial" w:hAnsi="Arial" w:cs="Arial"/>
          <w:color w:val="auto"/>
          <w:szCs w:val="22"/>
        </w:rPr>
        <w:t>audit firm</w:t>
      </w:r>
      <w:r w:rsidRPr="004C12B9">
        <w:rPr>
          <w:rFonts w:ascii="Arial" w:hAnsi="Arial" w:cs="Arial"/>
          <w:color w:val="auto"/>
          <w:szCs w:val="22"/>
        </w:rPr>
        <w:t xml:space="preserve"> is expected to: </w:t>
      </w:r>
    </w:p>
    <w:p w14:paraId="1AE9FFA3" w14:textId="01C6A19D" w:rsidR="004B75C8" w:rsidRPr="004C12B9" w:rsidRDefault="00514037" w:rsidP="00CA5791">
      <w:pPr>
        <w:pStyle w:val="BodyText"/>
        <w:numPr>
          <w:ilvl w:val="0"/>
          <w:numId w:val="12"/>
        </w:numPr>
        <w:rPr>
          <w:rFonts w:ascii="Arial" w:hAnsi="Arial" w:cs="Arial"/>
          <w:b/>
          <w:color w:val="auto"/>
          <w:szCs w:val="22"/>
        </w:rPr>
      </w:pPr>
      <w:r w:rsidRPr="004C12B9">
        <w:rPr>
          <w:rFonts w:ascii="Arial" w:hAnsi="Arial" w:cs="Arial"/>
          <w:b/>
          <w:color w:val="auto"/>
          <w:szCs w:val="22"/>
        </w:rPr>
        <w:t xml:space="preserve">Conduct </w:t>
      </w:r>
      <w:r w:rsidR="004B75C8" w:rsidRPr="004C12B9">
        <w:rPr>
          <w:rFonts w:ascii="Arial" w:hAnsi="Arial" w:cs="Arial"/>
          <w:b/>
          <w:color w:val="auto"/>
          <w:szCs w:val="22"/>
        </w:rPr>
        <w:t>Verification</w:t>
      </w:r>
      <w:r w:rsidRPr="004C12B9">
        <w:rPr>
          <w:rFonts w:ascii="Arial" w:hAnsi="Arial" w:cs="Arial"/>
          <w:b/>
          <w:color w:val="auto"/>
          <w:szCs w:val="22"/>
        </w:rPr>
        <w:t xml:space="preserve"> for all three types of SIG, </w:t>
      </w:r>
      <w:r w:rsidR="00E74C8B">
        <w:rPr>
          <w:rFonts w:ascii="Arial" w:hAnsi="Arial" w:cs="Arial"/>
          <w:b/>
          <w:color w:val="auto"/>
          <w:szCs w:val="22"/>
        </w:rPr>
        <w:t>R</w:t>
      </w:r>
      <w:r w:rsidR="004039E9" w:rsidRPr="004C12B9">
        <w:rPr>
          <w:rFonts w:ascii="Arial" w:hAnsi="Arial" w:cs="Arial"/>
          <w:b/>
          <w:color w:val="auto"/>
          <w:szCs w:val="22"/>
        </w:rPr>
        <w:t>egular</w:t>
      </w:r>
      <w:r w:rsidRPr="004C12B9">
        <w:rPr>
          <w:rFonts w:ascii="Arial" w:hAnsi="Arial" w:cs="Arial"/>
          <w:b/>
          <w:color w:val="auto"/>
          <w:szCs w:val="22"/>
        </w:rPr>
        <w:t xml:space="preserve"> SIG, Complementary funding &amp; </w:t>
      </w:r>
      <w:r w:rsidR="0055711A">
        <w:rPr>
          <w:rFonts w:ascii="Arial" w:hAnsi="Arial" w:cs="Arial"/>
          <w:b/>
          <w:color w:val="auto"/>
          <w:szCs w:val="22"/>
        </w:rPr>
        <w:t xml:space="preserve">WASH </w:t>
      </w:r>
      <w:r w:rsidRPr="004C12B9">
        <w:rPr>
          <w:rFonts w:ascii="Arial" w:hAnsi="Arial" w:cs="Arial"/>
          <w:b/>
          <w:color w:val="auto"/>
          <w:szCs w:val="22"/>
        </w:rPr>
        <w:t>Emergency SIG and 10% for each type of SIG.</w:t>
      </w:r>
      <w:r w:rsidR="004C12B9">
        <w:rPr>
          <w:rFonts w:ascii="Arial" w:hAnsi="Arial" w:cs="Arial"/>
          <w:b/>
          <w:color w:val="auto"/>
          <w:szCs w:val="22"/>
        </w:rPr>
        <w:t xml:space="preserve"> </w:t>
      </w:r>
      <w:bookmarkStart w:id="0" w:name="_Hlk10638476"/>
    </w:p>
    <w:p w14:paraId="457E2442" w14:textId="639D4EDC" w:rsidR="004E385D" w:rsidRPr="00514037" w:rsidRDefault="004E385D" w:rsidP="00CA5791">
      <w:pPr>
        <w:pStyle w:val="BodyText"/>
        <w:numPr>
          <w:ilvl w:val="0"/>
          <w:numId w:val="2"/>
        </w:numPr>
        <w:rPr>
          <w:rFonts w:ascii="Arial" w:hAnsi="Arial" w:cs="Arial"/>
          <w:color w:val="00B050"/>
          <w:szCs w:val="22"/>
        </w:rPr>
      </w:pPr>
      <w:bookmarkStart w:id="1" w:name="_Hlk10032453"/>
      <w:bookmarkEnd w:id="0"/>
      <w:r w:rsidRPr="004E385D">
        <w:rPr>
          <w:rFonts w:ascii="Arial" w:hAnsi="Arial" w:cs="Arial"/>
          <w:szCs w:val="22"/>
        </w:rPr>
        <w:t>Independently verify disbursements and expenditure of the school grants to at least 10% randomly selected (per province) beneficiary</w:t>
      </w:r>
      <w:r w:rsidRPr="004E385D">
        <w:rPr>
          <w:rFonts w:ascii="Arial" w:hAnsi="Arial" w:cs="Arial"/>
          <w:szCs w:val="22"/>
          <w:lang w:val="en-GB"/>
        </w:rPr>
        <w:t xml:space="preserve"> schools</w:t>
      </w:r>
      <w:r w:rsidR="00514037">
        <w:rPr>
          <w:rFonts w:ascii="Arial" w:hAnsi="Arial" w:cs="Arial"/>
          <w:szCs w:val="22"/>
          <w:lang w:val="en-GB"/>
        </w:rPr>
        <w:t xml:space="preserve"> per each type of SIG</w:t>
      </w:r>
      <w:bookmarkStart w:id="2" w:name="_Hlk10031292"/>
      <w:r w:rsidR="00514037">
        <w:rPr>
          <w:rFonts w:ascii="Arial" w:hAnsi="Arial" w:cs="Arial"/>
          <w:szCs w:val="22"/>
          <w:lang w:val="en-GB"/>
        </w:rPr>
        <w:t>.</w:t>
      </w:r>
    </w:p>
    <w:bookmarkEnd w:id="2"/>
    <w:p w14:paraId="457E2443" w14:textId="5C152528" w:rsidR="004E385D" w:rsidRPr="004E385D" w:rsidRDefault="004E385D" w:rsidP="00CA5791">
      <w:pPr>
        <w:pStyle w:val="BodyText"/>
        <w:numPr>
          <w:ilvl w:val="0"/>
          <w:numId w:val="2"/>
        </w:numPr>
        <w:rPr>
          <w:rFonts w:ascii="Arial" w:hAnsi="Arial" w:cs="Arial"/>
          <w:szCs w:val="22"/>
        </w:rPr>
      </w:pPr>
      <w:r w:rsidRPr="004E385D">
        <w:rPr>
          <w:rFonts w:ascii="Arial" w:hAnsi="Arial" w:cs="Arial"/>
          <w:szCs w:val="22"/>
        </w:rPr>
        <w:t>Independently verify use of school grants disbursed to the schools including physical verification of t</w:t>
      </w:r>
      <w:r w:rsidR="00891FFA">
        <w:rPr>
          <w:rFonts w:ascii="Arial" w:hAnsi="Arial" w:cs="Arial"/>
          <w:szCs w:val="22"/>
        </w:rPr>
        <w:t xml:space="preserve">he goods and services procured. </w:t>
      </w:r>
    </w:p>
    <w:p w14:paraId="457E2444" w14:textId="4D6DAFEE" w:rsidR="004E385D" w:rsidRPr="004E385D" w:rsidRDefault="004E385D" w:rsidP="00CA5791">
      <w:pPr>
        <w:pStyle w:val="BodyText"/>
        <w:numPr>
          <w:ilvl w:val="0"/>
          <w:numId w:val="2"/>
        </w:numPr>
        <w:rPr>
          <w:rFonts w:ascii="Arial" w:hAnsi="Arial" w:cs="Arial"/>
          <w:szCs w:val="22"/>
        </w:rPr>
      </w:pPr>
      <w:r w:rsidRPr="004E385D">
        <w:rPr>
          <w:rFonts w:ascii="Arial" w:hAnsi="Arial" w:cs="Arial"/>
          <w:szCs w:val="22"/>
        </w:rPr>
        <w:t xml:space="preserve">Ensure, through </w:t>
      </w:r>
      <w:r w:rsidRPr="004E385D">
        <w:rPr>
          <w:rFonts w:ascii="Arial" w:hAnsi="Arial" w:cs="Arial"/>
          <w:i/>
          <w:szCs w:val="22"/>
        </w:rPr>
        <w:t>in situ</w:t>
      </w:r>
      <w:r w:rsidRPr="004E385D">
        <w:rPr>
          <w:rFonts w:ascii="Arial" w:hAnsi="Arial" w:cs="Arial"/>
          <w:szCs w:val="22"/>
        </w:rPr>
        <w:t xml:space="preserve"> verification</w:t>
      </w:r>
      <w:r w:rsidR="00463E3C">
        <w:rPr>
          <w:rFonts w:ascii="Arial" w:hAnsi="Arial" w:cs="Arial"/>
          <w:szCs w:val="22"/>
        </w:rPr>
        <w:t>/remote data collection</w:t>
      </w:r>
      <w:r w:rsidRPr="004E385D">
        <w:rPr>
          <w:rFonts w:ascii="Arial" w:hAnsi="Arial" w:cs="Arial"/>
          <w:szCs w:val="22"/>
        </w:rPr>
        <w:t xml:space="preserve"> of financial records and use of funds, that:</w:t>
      </w:r>
    </w:p>
    <w:p w14:paraId="457E2445" w14:textId="77777777" w:rsidR="004E385D" w:rsidRPr="004E385D" w:rsidRDefault="004E385D" w:rsidP="00CA5791">
      <w:pPr>
        <w:pStyle w:val="BodyText"/>
        <w:numPr>
          <w:ilvl w:val="1"/>
          <w:numId w:val="3"/>
        </w:numPr>
        <w:rPr>
          <w:rFonts w:ascii="Arial" w:hAnsi="Arial" w:cs="Arial"/>
          <w:szCs w:val="22"/>
        </w:rPr>
      </w:pPr>
      <w:r w:rsidRPr="004E385D">
        <w:rPr>
          <w:rFonts w:ascii="Arial" w:hAnsi="Arial" w:cs="Arial"/>
          <w:szCs w:val="22"/>
        </w:rPr>
        <w:t>GoZ financial and procurement policies and procedures for disbursement and expenditure of funds are being followed.</w:t>
      </w:r>
    </w:p>
    <w:p w14:paraId="457E2446" w14:textId="77777777" w:rsidR="004E385D" w:rsidRPr="004E385D" w:rsidRDefault="004E385D" w:rsidP="00CA5791">
      <w:pPr>
        <w:pStyle w:val="BodyText"/>
        <w:numPr>
          <w:ilvl w:val="1"/>
          <w:numId w:val="3"/>
        </w:numPr>
        <w:rPr>
          <w:rFonts w:ascii="Arial" w:hAnsi="Arial" w:cs="Arial"/>
          <w:szCs w:val="22"/>
        </w:rPr>
      </w:pPr>
      <w:r w:rsidRPr="004E385D">
        <w:rPr>
          <w:rFonts w:ascii="Arial" w:hAnsi="Arial" w:cs="Arial"/>
          <w:szCs w:val="22"/>
        </w:rPr>
        <w:t>Funds are spent only in line with eligibility criteria and as outlined in the School Development Plan (SDP) or the requisite approval.</w:t>
      </w:r>
    </w:p>
    <w:p w14:paraId="457E2447" w14:textId="77777777" w:rsidR="004E385D" w:rsidRPr="004E385D" w:rsidRDefault="004E385D" w:rsidP="00CA5791">
      <w:pPr>
        <w:pStyle w:val="BodyText"/>
        <w:numPr>
          <w:ilvl w:val="1"/>
          <w:numId w:val="3"/>
        </w:numPr>
        <w:rPr>
          <w:rFonts w:ascii="Arial" w:hAnsi="Arial" w:cs="Arial"/>
          <w:szCs w:val="22"/>
        </w:rPr>
      </w:pPr>
      <w:r w:rsidRPr="004E385D">
        <w:rPr>
          <w:rFonts w:ascii="Arial" w:hAnsi="Arial" w:cs="Arial"/>
          <w:szCs w:val="22"/>
        </w:rPr>
        <w:t>All financial monitoring and reporting requirements are being met accurately and in good time.</w:t>
      </w:r>
    </w:p>
    <w:p w14:paraId="457E2448" w14:textId="77777777" w:rsidR="004E385D" w:rsidRPr="004E385D" w:rsidRDefault="004E385D" w:rsidP="00CA5791">
      <w:pPr>
        <w:pStyle w:val="BodyText"/>
        <w:numPr>
          <w:ilvl w:val="1"/>
          <w:numId w:val="3"/>
        </w:numPr>
        <w:rPr>
          <w:rFonts w:ascii="Arial" w:hAnsi="Arial" w:cs="Arial"/>
          <w:szCs w:val="22"/>
        </w:rPr>
      </w:pPr>
      <w:r w:rsidRPr="004E385D">
        <w:rPr>
          <w:rFonts w:ascii="Arial" w:hAnsi="Arial" w:cs="Arial"/>
          <w:szCs w:val="22"/>
        </w:rPr>
        <w:t>All funds are fully accounted for, and there is no misuse or misappropriation of funds.</w:t>
      </w:r>
    </w:p>
    <w:p w14:paraId="457E2449" w14:textId="54B19DB5" w:rsidR="004E385D" w:rsidRDefault="004E385D" w:rsidP="00CA5791">
      <w:pPr>
        <w:pStyle w:val="BodyText"/>
        <w:numPr>
          <w:ilvl w:val="1"/>
          <w:numId w:val="3"/>
        </w:numPr>
        <w:rPr>
          <w:rFonts w:ascii="Arial" w:hAnsi="Arial" w:cs="Arial"/>
          <w:szCs w:val="22"/>
        </w:rPr>
      </w:pPr>
      <w:r w:rsidRPr="004E385D">
        <w:rPr>
          <w:rFonts w:ascii="Arial" w:hAnsi="Arial" w:cs="Arial"/>
          <w:szCs w:val="22"/>
        </w:rPr>
        <w:t xml:space="preserve">Sampled </w:t>
      </w:r>
      <w:r w:rsidR="0011629D" w:rsidRPr="004E385D">
        <w:rPr>
          <w:rFonts w:ascii="Arial" w:hAnsi="Arial" w:cs="Arial"/>
          <w:szCs w:val="22"/>
        </w:rPr>
        <w:t xml:space="preserve">receipts </w:t>
      </w:r>
      <w:r w:rsidR="0011629D">
        <w:rPr>
          <w:rFonts w:ascii="Arial" w:hAnsi="Arial" w:cs="Arial"/>
          <w:szCs w:val="22"/>
        </w:rPr>
        <w:t>(</w:t>
      </w:r>
      <w:r w:rsidR="002813DA">
        <w:rPr>
          <w:rFonts w:ascii="Arial" w:hAnsi="Arial" w:cs="Arial"/>
          <w:szCs w:val="22"/>
        </w:rPr>
        <w:t xml:space="preserve">at least 3 invoices per school) </w:t>
      </w:r>
      <w:r w:rsidRPr="004E385D">
        <w:rPr>
          <w:rFonts w:ascii="Arial" w:hAnsi="Arial" w:cs="Arial"/>
          <w:szCs w:val="22"/>
        </w:rPr>
        <w:t>and expenditures are supported by appropriate documentation as required.</w:t>
      </w:r>
    </w:p>
    <w:p w14:paraId="2020C5D3" w14:textId="3996699F" w:rsidR="004A5CE5" w:rsidRPr="004E385D" w:rsidRDefault="004A5CE5" w:rsidP="004A5CE5">
      <w:pPr>
        <w:pStyle w:val="BodyText"/>
        <w:rPr>
          <w:rFonts w:ascii="Arial" w:hAnsi="Arial" w:cs="Arial"/>
          <w:szCs w:val="22"/>
        </w:rPr>
      </w:pPr>
      <w:r>
        <w:rPr>
          <w:rFonts w:ascii="Arial" w:hAnsi="Arial" w:cs="Arial"/>
          <w:szCs w:val="22"/>
        </w:rPr>
        <w:t>4. To</w:t>
      </w:r>
      <w:r w:rsidRPr="004A5CE5">
        <w:rPr>
          <w:rFonts w:ascii="Arial" w:hAnsi="Arial" w:cs="Arial"/>
          <w:szCs w:val="22"/>
        </w:rPr>
        <w:t xml:space="preserve"> assess compliance of SIG management with i</w:t>
      </w:r>
      <w:r>
        <w:rPr>
          <w:rFonts w:ascii="Arial" w:hAnsi="Arial" w:cs="Arial"/>
          <w:szCs w:val="22"/>
        </w:rPr>
        <w:t>nternal policies and procedures</w:t>
      </w:r>
      <w:r w:rsidRPr="004A5CE5">
        <w:rPr>
          <w:rFonts w:ascii="Arial" w:hAnsi="Arial" w:cs="Arial"/>
          <w:szCs w:val="22"/>
        </w:rPr>
        <w:t>.</w:t>
      </w:r>
    </w:p>
    <w:p w14:paraId="457E244A" w14:textId="7C7BAB6C" w:rsidR="004E385D" w:rsidRPr="004E385D" w:rsidRDefault="004A5CE5" w:rsidP="004E385D">
      <w:pPr>
        <w:pStyle w:val="BodyText"/>
        <w:rPr>
          <w:rFonts w:ascii="Arial" w:hAnsi="Arial" w:cs="Arial"/>
          <w:szCs w:val="22"/>
        </w:rPr>
      </w:pPr>
      <w:r>
        <w:rPr>
          <w:rFonts w:ascii="Arial" w:hAnsi="Arial" w:cs="Arial"/>
          <w:szCs w:val="22"/>
        </w:rPr>
        <w:t>5</w:t>
      </w:r>
      <w:r w:rsidR="004E385D" w:rsidRPr="004E385D">
        <w:rPr>
          <w:rFonts w:ascii="Arial" w:hAnsi="Arial" w:cs="Arial"/>
          <w:szCs w:val="22"/>
        </w:rPr>
        <w:t xml:space="preserve">. The agency will be required to create </w:t>
      </w:r>
      <w:r w:rsidR="00721F8E" w:rsidRPr="004E385D">
        <w:rPr>
          <w:rFonts w:ascii="Arial" w:hAnsi="Arial" w:cs="Arial"/>
          <w:szCs w:val="22"/>
        </w:rPr>
        <w:t>a database</w:t>
      </w:r>
      <w:r w:rsidR="004E385D" w:rsidRPr="004E385D">
        <w:rPr>
          <w:rFonts w:ascii="Arial" w:hAnsi="Arial" w:cs="Arial"/>
          <w:szCs w:val="22"/>
        </w:rPr>
        <w:t xml:space="preserve"> comprising the 10% of schools verified.</w:t>
      </w:r>
    </w:p>
    <w:p w14:paraId="457E244B" w14:textId="1FB16E6D" w:rsidR="004E385D" w:rsidRPr="004E385D" w:rsidRDefault="004A5CE5" w:rsidP="004E385D">
      <w:pPr>
        <w:pStyle w:val="BodyText"/>
        <w:rPr>
          <w:rFonts w:ascii="Arial" w:hAnsi="Arial" w:cs="Arial"/>
          <w:szCs w:val="22"/>
        </w:rPr>
      </w:pPr>
      <w:r>
        <w:rPr>
          <w:rFonts w:ascii="Arial" w:hAnsi="Arial" w:cs="Arial"/>
          <w:szCs w:val="22"/>
        </w:rPr>
        <w:t>6</w:t>
      </w:r>
      <w:r w:rsidR="004E385D" w:rsidRPr="004E385D">
        <w:rPr>
          <w:rFonts w:ascii="Arial" w:hAnsi="Arial" w:cs="Arial"/>
          <w:szCs w:val="22"/>
        </w:rPr>
        <w:t>. The agency will be expected to carry out capacity building on areas of weaknesses identified at the school verified.</w:t>
      </w:r>
    </w:p>
    <w:bookmarkEnd w:id="1"/>
    <w:p w14:paraId="457E244D" w14:textId="473C874D" w:rsidR="004E385D" w:rsidRDefault="004E385D" w:rsidP="009B0D33">
      <w:pPr>
        <w:pStyle w:val="BodyText"/>
        <w:rPr>
          <w:rFonts w:ascii="Arial" w:hAnsi="Arial" w:cs="Arial"/>
          <w:szCs w:val="22"/>
        </w:rPr>
      </w:pPr>
    </w:p>
    <w:p w14:paraId="664491C1" w14:textId="77777777" w:rsidR="009F708E" w:rsidRPr="004C12B9" w:rsidRDefault="009F708E" w:rsidP="009F708E">
      <w:pPr>
        <w:pStyle w:val="ListParagraph"/>
        <w:numPr>
          <w:ilvl w:val="0"/>
          <w:numId w:val="12"/>
        </w:numPr>
        <w:spacing w:line="240" w:lineRule="auto"/>
        <w:rPr>
          <w:rFonts w:ascii="Arial" w:hAnsi="Arial" w:cs="Arial"/>
          <w:b/>
          <w:sz w:val="28"/>
          <w:szCs w:val="28"/>
        </w:rPr>
      </w:pPr>
      <w:r w:rsidRPr="004C12B9">
        <w:rPr>
          <w:rFonts w:ascii="Arial" w:hAnsi="Arial" w:cs="Arial"/>
          <w:b/>
          <w:sz w:val="28"/>
          <w:szCs w:val="28"/>
        </w:rPr>
        <w:lastRenderedPageBreak/>
        <w:t>Conduct Rapid assessments of regular SIG and Complementary Funding-50 schools randomly selected on a quarterly basis.</w:t>
      </w:r>
    </w:p>
    <w:p w14:paraId="6F988023" w14:textId="414720F0" w:rsidR="009F708E" w:rsidRPr="004C12B9" w:rsidRDefault="009F708E" w:rsidP="009F708E">
      <w:pPr>
        <w:pStyle w:val="BodyText"/>
        <w:numPr>
          <w:ilvl w:val="0"/>
          <w:numId w:val="13"/>
        </w:numPr>
        <w:rPr>
          <w:rFonts w:ascii="Arial" w:hAnsi="Arial" w:cs="Arial"/>
          <w:color w:val="auto"/>
          <w:szCs w:val="22"/>
        </w:rPr>
      </w:pPr>
      <w:r w:rsidRPr="004C12B9">
        <w:rPr>
          <w:rFonts w:ascii="Arial" w:hAnsi="Arial" w:cs="Arial"/>
          <w:color w:val="auto"/>
          <w:szCs w:val="22"/>
        </w:rPr>
        <w:t>Conduct rapid assessments to verify disbursements and implementation progress to at least 50 randomly selected from the beneficiary</w:t>
      </w:r>
      <w:r w:rsidRPr="004C12B9">
        <w:rPr>
          <w:rFonts w:ascii="Arial" w:hAnsi="Arial" w:cs="Arial"/>
          <w:color w:val="auto"/>
          <w:szCs w:val="22"/>
          <w:lang w:val="en-GB"/>
        </w:rPr>
        <w:t xml:space="preserve"> schools for </w:t>
      </w:r>
      <w:r w:rsidR="002813DA">
        <w:rPr>
          <w:rFonts w:ascii="Arial" w:hAnsi="Arial" w:cs="Arial"/>
          <w:color w:val="auto"/>
          <w:szCs w:val="22"/>
          <w:lang w:val="en-GB"/>
        </w:rPr>
        <w:t>Regular</w:t>
      </w:r>
      <w:r w:rsidR="002813DA" w:rsidRPr="004C12B9">
        <w:rPr>
          <w:rFonts w:ascii="Arial" w:hAnsi="Arial" w:cs="Arial"/>
          <w:color w:val="auto"/>
          <w:szCs w:val="22"/>
          <w:lang w:val="en-GB"/>
        </w:rPr>
        <w:t xml:space="preserve"> </w:t>
      </w:r>
      <w:r w:rsidRPr="004C12B9">
        <w:rPr>
          <w:rFonts w:ascii="Arial" w:hAnsi="Arial" w:cs="Arial"/>
          <w:color w:val="auto"/>
          <w:szCs w:val="22"/>
          <w:lang w:val="en-GB"/>
        </w:rPr>
        <w:t>SIG and Complementary funding.</w:t>
      </w:r>
    </w:p>
    <w:p w14:paraId="4878B58D" w14:textId="77777777" w:rsidR="009F708E" w:rsidRPr="004C12B9" w:rsidRDefault="009F708E" w:rsidP="009F708E">
      <w:pPr>
        <w:pStyle w:val="BodyText"/>
        <w:numPr>
          <w:ilvl w:val="0"/>
          <w:numId w:val="13"/>
        </w:numPr>
        <w:rPr>
          <w:rFonts w:ascii="Arial" w:hAnsi="Arial" w:cs="Arial"/>
          <w:color w:val="auto"/>
          <w:szCs w:val="22"/>
        </w:rPr>
      </w:pPr>
      <w:r w:rsidRPr="004C12B9">
        <w:rPr>
          <w:rFonts w:ascii="Arial" w:hAnsi="Arial" w:cs="Arial"/>
          <w:color w:val="auto"/>
          <w:szCs w:val="22"/>
        </w:rPr>
        <w:t>Assess the market situation and establish the challenges encountered by schools in procurement and accessing the funds from the banks.</w:t>
      </w:r>
    </w:p>
    <w:p w14:paraId="59D9BF5B" w14:textId="77777777" w:rsidR="009F708E" w:rsidRPr="004C12B9" w:rsidRDefault="009F708E" w:rsidP="009F708E">
      <w:pPr>
        <w:pStyle w:val="BodyText"/>
        <w:numPr>
          <w:ilvl w:val="0"/>
          <w:numId w:val="13"/>
        </w:numPr>
        <w:rPr>
          <w:rFonts w:ascii="Arial" w:hAnsi="Arial" w:cs="Arial"/>
          <w:color w:val="auto"/>
          <w:szCs w:val="22"/>
        </w:rPr>
      </w:pPr>
      <w:r w:rsidRPr="004C12B9">
        <w:rPr>
          <w:rFonts w:ascii="Arial" w:hAnsi="Arial" w:cs="Arial"/>
          <w:color w:val="auto"/>
          <w:szCs w:val="22"/>
        </w:rPr>
        <w:t xml:space="preserve">Assess utilization of school grants disbursed to the schools including physical verification of the goods and services procured. </w:t>
      </w:r>
    </w:p>
    <w:p w14:paraId="118EFDCC" w14:textId="69308FFD" w:rsidR="009F708E" w:rsidRPr="004C12B9" w:rsidRDefault="009F708E" w:rsidP="009F708E">
      <w:pPr>
        <w:pStyle w:val="BodyText"/>
        <w:numPr>
          <w:ilvl w:val="0"/>
          <w:numId w:val="13"/>
        </w:numPr>
        <w:rPr>
          <w:rFonts w:ascii="Arial" w:hAnsi="Arial" w:cs="Arial"/>
          <w:color w:val="auto"/>
          <w:szCs w:val="22"/>
        </w:rPr>
      </w:pPr>
      <w:r w:rsidRPr="004C12B9">
        <w:rPr>
          <w:rFonts w:ascii="Arial" w:hAnsi="Arial" w:cs="Arial"/>
          <w:color w:val="auto"/>
          <w:szCs w:val="22"/>
        </w:rPr>
        <w:t xml:space="preserve">Ensure, through </w:t>
      </w:r>
      <w:r w:rsidRPr="004C12B9">
        <w:rPr>
          <w:rFonts w:ascii="Arial" w:hAnsi="Arial" w:cs="Arial"/>
          <w:i/>
          <w:color w:val="auto"/>
          <w:szCs w:val="22"/>
        </w:rPr>
        <w:t>in situ</w:t>
      </w:r>
      <w:r w:rsidRPr="004C12B9">
        <w:rPr>
          <w:rFonts w:ascii="Arial" w:hAnsi="Arial" w:cs="Arial"/>
          <w:color w:val="auto"/>
          <w:szCs w:val="22"/>
        </w:rPr>
        <w:t xml:space="preserve"> verification</w:t>
      </w:r>
      <w:r w:rsidR="00104861">
        <w:rPr>
          <w:rFonts w:ascii="Arial" w:hAnsi="Arial" w:cs="Arial"/>
          <w:color w:val="auto"/>
          <w:szCs w:val="22"/>
        </w:rPr>
        <w:t>/remote data collection</w:t>
      </w:r>
      <w:r w:rsidRPr="004C12B9">
        <w:rPr>
          <w:rFonts w:ascii="Arial" w:hAnsi="Arial" w:cs="Arial"/>
          <w:color w:val="auto"/>
          <w:szCs w:val="22"/>
        </w:rPr>
        <w:t xml:space="preserve"> of financial records and use of funds, that:</w:t>
      </w:r>
    </w:p>
    <w:p w14:paraId="35AB38A0" w14:textId="77777777" w:rsidR="009F708E" w:rsidRPr="004C12B9" w:rsidRDefault="009F708E" w:rsidP="009F708E">
      <w:pPr>
        <w:pStyle w:val="BodyText"/>
        <w:numPr>
          <w:ilvl w:val="0"/>
          <w:numId w:val="14"/>
        </w:numPr>
        <w:rPr>
          <w:rFonts w:ascii="Arial" w:hAnsi="Arial" w:cs="Arial"/>
          <w:color w:val="auto"/>
          <w:szCs w:val="22"/>
        </w:rPr>
      </w:pPr>
      <w:r w:rsidRPr="004C12B9">
        <w:rPr>
          <w:rFonts w:ascii="Arial" w:hAnsi="Arial" w:cs="Arial"/>
          <w:color w:val="auto"/>
          <w:szCs w:val="22"/>
        </w:rPr>
        <w:t>GoZ financial and procurement policies and procedures for disbursement and expenditure of funds are being followed.</w:t>
      </w:r>
    </w:p>
    <w:p w14:paraId="04A830D7" w14:textId="77777777" w:rsidR="009F708E" w:rsidRPr="004C12B9" w:rsidRDefault="009F708E" w:rsidP="009F708E">
      <w:pPr>
        <w:pStyle w:val="BodyText"/>
        <w:numPr>
          <w:ilvl w:val="0"/>
          <w:numId w:val="14"/>
        </w:numPr>
        <w:rPr>
          <w:rFonts w:ascii="Arial" w:hAnsi="Arial" w:cs="Arial"/>
          <w:color w:val="auto"/>
          <w:szCs w:val="22"/>
        </w:rPr>
      </w:pPr>
      <w:r w:rsidRPr="004C12B9">
        <w:rPr>
          <w:rFonts w:ascii="Arial" w:hAnsi="Arial" w:cs="Arial"/>
          <w:color w:val="auto"/>
          <w:szCs w:val="22"/>
        </w:rPr>
        <w:t>Funds are spent only in line with eligibility criteria and as outlined in the School Development Plan (SDP) or the requisite approval.</w:t>
      </w:r>
    </w:p>
    <w:p w14:paraId="43664BFF" w14:textId="77777777" w:rsidR="009F708E" w:rsidRPr="004C12B9" w:rsidRDefault="009F708E" w:rsidP="009F708E">
      <w:pPr>
        <w:pStyle w:val="BodyText"/>
        <w:numPr>
          <w:ilvl w:val="0"/>
          <w:numId w:val="14"/>
        </w:numPr>
        <w:rPr>
          <w:rFonts w:ascii="Arial" w:hAnsi="Arial" w:cs="Arial"/>
          <w:color w:val="auto"/>
          <w:szCs w:val="22"/>
        </w:rPr>
      </w:pPr>
      <w:r w:rsidRPr="004C12B9">
        <w:rPr>
          <w:rFonts w:ascii="Arial" w:hAnsi="Arial" w:cs="Arial"/>
          <w:color w:val="auto"/>
          <w:szCs w:val="22"/>
        </w:rPr>
        <w:t>All financial monitoring and reporting requirements are being met accurately and in good time.</w:t>
      </w:r>
    </w:p>
    <w:p w14:paraId="467E4FB3" w14:textId="77777777" w:rsidR="009F708E" w:rsidRPr="004C12B9" w:rsidRDefault="009F708E" w:rsidP="009F708E">
      <w:pPr>
        <w:pStyle w:val="BodyText"/>
        <w:numPr>
          <w:ilvl w:val="0"/>
          <w:numId w:val="14"/>
        </w:numPr>
        <w:rPr>
          <w:rFonts w:ascii="Arial" w:hAnsi="Arial" w:cs="Arial"/>
          <w:color w:val="auto"/>
          <w:szCs w:val="22"/>
        </w:rPr>
      </w:pPr>
      <w:r w:rsidRPr="004C12B9">
        <w:rPr>
          <w:rFonts w:ascii="Arial" w:hAnsi="Arial" w:cs="Arial"/>
          <w:color w:val="auto"/>
          <w:szCs w:val="22"/>
        </w:rPr>
        <w:t>All funds are fully accounted for, and there is no misuse or misappropriation of funds.</w:t>
      </w:r>
    </w:p>
    <w:p w14:paraId="76C46C9A" w14:textId="77777777" w:rsidR="009F708E" w:rsidRPr="004C12B9" w:rsidRDefault="009F708E" w:rsidP="009F708E">
      <w:pPr>
        <w:pStyle w:val="BodyText"/>
        <w:numPr>
          <w:ilvl w:val="0"/>
          <w:numId w:val="14"/>
        </w:numPr>
        <w:rPr>
          <w:rFonts w:ascii="Arial" w:hAnsi="Arial" w:cs="Arial"/>
          <w:color w:val="auto"/>
          <w:szCs w:val="22"/>
        </w:rPr>
      </w:pPr>
      <w:r w:rsidRPr="004C12B9">
        <w:rPr>
          <w:rFonts w:ascii="Arial" w:hAnsi="Arial" w:cs="Arial"/>
          <w:color w:val="auto"/>
          <w:szCs w:val="22"/>
        </w:rPr>
        <w:t>Sampled receipts and expenditures are supported by appropriate documentation as required.</w:t>
      </w:r>
    </w:p>
    <w:p w14:paraId="781F5D20" w14:textId="77777777" w:rsidR="009F708E" w:rsidRPr="00551584" w:rsidRDefault="009F708E" w:rsidP="009B0D33">
      <w:pPr>
        <w:pStyle w:val="BodyText"/>
        <w:rPr>
          <w:rFonts w:ascii="Arial" w:hAnsi="Arial" w:cs="Arial"/>
          <w:szCs w:val="22"/>
        </w:rPr>
      </w:pPr>
    </w:p>
    <w:p w14:paraId="457E244F" w14:textId="1CAA92BD" w:rsidR="009B0D33" w:rsidRPr="00F70210" w:rsidRDefault="009B0D33" w:rsidP="009B0D33">
      <w:pPr>
        <w:spacing w:line="240" w:lineRule="auto"/>
        <w:jc w:val="both"/>
        <w:rPr>
          <w:rFonts w:ascii="Arial" w:hAnsi="Arial" w:cs="Arial"/>
          <w:b/>
          <w:color w:val="009CFD"/>
          <w:sz w:val="28"/>
          <w:szCs w:val="28"/>
        </w:rPr>
      </w:pPr>
      <w:r w:rsidRPr="00F70210">
        <w:rPr>
          <w:rFonts w:ascii="Arial" w:hAnsi="Arial" w:cs="Arial"/>
          <w:b/>
          <w:color w:val="009CFD"/>
          <w:sz w:val="28"/>
          <w:szCs w:val="28"/>
        </w:rPr>
        <w:t>Methodology</w:t>
      </w:r>
      <w:r w:rsidR="008063F6">
        <w:rPr>
          <w:rFonts w:ascii="Arial" w:hAnsi="Arial" w:cs="Arial"/>
          <w:b/>
          <w:color w:val="009CFD"/>
          <w:sz w:val="28"/>
          <w:szCs w:val="28"/>
        </w:rPr>
        <w:t xml:space="preserve"> for SIG Verification</w:t>
      </w:r>
    </w:p>
    <w:p w14:paraId="5AC50E31" w14:textId="4023C4C4" w:rsidR="004C12B9" w:rsidRPr="004C12B9" w:rsidRDefault="004C12B9" w:rsidP="004C12B9">
      <w:pPr>
        <w:pStyle w:val="BodyText"/>
        <w:rPr>
          <w:rFonts w:ascii="Arial" w:hAnsi="Arial" w:cs="Arial"/>
          <w:b/>
          <w:color w:val="auto"/>
          <w:szCs w:val="22"/>
        </w:rPr>
      </w:pPr>
      <w:r>
        <w:rPr>
          <w:rFonts w:ascii="Arial" w:hAnsi="Arial" w:cs="Arial"/>
          <w:b/>
          <w:color w:val="auto"/>
          <w:szCs w:val="22"/>
        </w:rPr>
        <w:t>A consolidated tool contain</w:t>
      </w:r>
      <w:r w:rsidR="003A39B9">
        <w:rPr>
          <w:rFonts w:ascii="Arial" w:hAnsi="Arial" w:cs="Arial"/>
          <w:b/>
          <w:color w:val="auto"/>
          <w:szCs w:val="22"/>
        </w:rPr>
        <w:t>ing</w:t>
      </w:r>
      <w:r>
        <w:rPr>
          <w:rFonts w:ascii="Arial" w:hAnsi="Arial" w:cs="Arial"/>
          <w:b/>
          <w:color w:val="auto"/>
          <w:szCs w:val="22"/>
        </w:rPr>
        <w:t xml:space="preserve"> general questions for all types of SIG and specific questions to cater for the different types of SIG</w:t>
      </w:r>
      <w:r w:rsidR="003A39B9">
        <w:rPr>
          <w:rFonts w:ascii="Arial" w:hAnsi="Arial" w:cs="Arial"/>
          <w:b/>
          <w:color w:val="auto"/>
          <w:szCs w:val="22"/>
        </w:rPr>
        <w:t xml:space="preserve"> will be shared with the independent firm</w:t>
      </w:r>
      <w:r>
        <w:rPr>
          <w:rFonts w:ascii="Arial" w:hAnsi="Arial" w:cs="Arial"/>
          <w:b/>
          <w:color w:val="auto"/>
          <w:szCs w:val="22"/>
        </w:rPr>
        <w:t>.</w:t>
      </w:r>
    </w:p>
    <w:p w14:paraId="457E2450" w14:textId="17191E9E" w:rsidR="004E385D" w:rsidRPr="004E385D" w:rsidRDefault="009B0D33" w:rsidP="004E385D">
      <w:pPr>
        <w:pStyle w:val="BodyText"/>
        <w:jc w:val="both"/>
        <w:rPr>
          <w:rFonts w:ascii="Arial" w:hAnsi="Arial" w:cs="Arial"/>
          <w:szCs w:val="22"/>
        </w:rPr>
      </w:pPr>
      <w:r>
        <w:rPr>
          <w:rFonts w:ascii="Arial" w:hAnsi="Arial" w:cs="Arial"/>
          <w:szCs w:val="22"/>
        </w:rPr>
        <w:br/>
      </w:r>
      <w:r w:rsidR="004E385D" w:rsidRPr="004E385D">
        <w:rPr>
          <w:rFonts w:ascii="Arial" w:hAnsi="Arial" w:cs="Arial"/>
          <w:szCs w:val="22"/>
        </w:rPr>
        <w:t xml:space="preserve">The </w:t>
      </w:r>
      <w:r w:rsidR="00996126">
        <w:rPr>
          <w:rFonts w:ascii="Arial" w:hAnsi="Arial" w:cs="Arial"/>
          <w:szCs w:val="22"/>
        </w:rPr>
        <w:t>audit</w:t>
      </w:r>
      <w:r w:rsidR="004E385D" w:rsidRPr="004E385D">
        <w:rPr>
          <w:rFonts w:ascii="Arial" w:hAnsi="Arial" w:cs="Arial"/>
          <w:szCs w:val="22"/>
        </w:rPr>
        <w:t xml:space="preserve"> agency will specifically</w:t>
      </w:r>
      <w:r w:rsidR="004E385D" w:rsidRPr="00E74C8B">
        <w:rPr>
          <w:rFonts w:ascii="Arial" w:hAnsi="Arial" w:cs="Arial"/>
          <w:color w:val="auto"/>
          <w:szCs w:val="22"/>
        </w:rPr>
        <w:t>:</w:t>
      </w:r>
    </w:p>
    <w:p w14:paraId="457E2451" w14:textId="225F581D" w:rsidR="004E385D" w:rsidRPr="004E385D" w:rsidRDefault="004E385D" w:rsidP="00CA5791">
      <w:pPr>
        <w:pStyle w:val="BodyText"/>
        <w:numPr>
          <w:ilvl w:val="0"/>
          <w:numId w:val="4"/>
        </w:numPr>
        <w:jc w:val="both"/>
        <w:rPr>
          <w:rFonts w:ascii="Arial" w:hAnsi="Arial" w:cs="Arial"/>
          <w:szCs w:val="22"/>
        </w:rPr>
      </w:pPr>
      <w:r w:rsidRPr="004E385D">
        <w:rPr>
          <w:rFonts w:ascii="Arial" w:hAnsi="Arial" w:cs="Arial"/>
          <w:szCs w:val="22"/>
        </w:rPr>
        <w:t>Based on the list of schools receiving school improvement grants, formulate and submit to MoPSE and UNICEF a work plan for agreement on field visit time frame/schedule</w:t>
      </w:r>
      <w:r w:rsidR="002813DA">
        <w:rPr>
          <w:rFonts w:ascii="Arial" w:hAnsi="Arial" w:cs="Arial"/>
          <w:szCs w:val="22"/>
        </w:rPr>
        <w:t xml:space="preserve"> or remote data collection timeframe</w:t>
      </w:r>
      <w:r w:rsidRPr="004E385D">
        <w:rPr>
          <w:rFonts w:ascii="Arial" w:hAnsi="Arial" w:cs="Arial"/>
          <w:szCs w:val="22"/>
        </w:rPr>
        <w:t>.</w:t>
      </w:r>
    </w:p>
    <w:p w14:paraId="78D3098C" w14:textId="66D9204C" w:rsidR="008F792E" w:rsidRDefault="008F792E" w:rsidP="00CA5791">
      <w:pPr>
        <w:pStyle w:val="BodyText"/>
        <w:numPr>
          <w:ilvl w:val="0"/>
          <w:numId w:val="4"/>
        </w:numPr>
        <w:jc w:val="both"/>
        <w:rPr>
          <w:rFonts w:ascii="Arial" w:hAnsi="Arial" w:cs="Arial"/>
          <w:szCs w:val="22"/>
        </w:rPr>
      </w:pPr>
      <w:r>
        <w:rPr>
          <w:rFonts w:ascii="Arial" w:hAnsi="Arial" w:cs="Arial"/>
          <w:szCs w:val="22"/>
        </w:rPr>
        <w:t>Review the existing SIG verification tool with the MoPSE and UNICEF.</w:t>
      </w:r>
    </w:p>
    <w:p w14:paraId="32B8E8B0" w14:textId="620EAC7D" w:rsidR="00996126" w:rsidRPr="00E74C8B" w:rsidRDefault="00996126" w:rsidP="00CA5791">
      <w:pPr>
        <w:pStyle w:val="BodyText"/>
        <w:numPr>
          <w:ilvl w:val="0"/>
          <w:numId w:val="4"/>
        </w:numPr>
        <w:jc w:val="both"/>
        <w:rPr>
          <w:rFonts w:ascii="Arial" w:hAnsi="Arial" w:cs="Arial"/>
          <w:color w:val="auto"/>
          <w:szCs w:val="22"/>
        </w:rPr>
      </w:pPr>
      <w:r w:rsidRPr="00E74C8B">
        <w:rPr>
          <w:rFonts w:ascii="Arial" w:hAnsi="Arial" w:cs="Arial"/>
          <w:color w:val="auto"/>
          <w:szCs w:val="22"/>
        </w:rPr>
        <w:t xml:space="preserve">Develop a </w:t>
      </w:r>
      <w:r w:rsidR="00E74C8B">
        <w:rPr>
          <w:rFonts w:ascii="Arial" w:hAnsi="Arial" w:cs="Arial"/>
          <w:color w:val="auto"/>
          <w:szCs w:val="22"/>
        </w:rPr>
        <w:t xml:space="preserve">consolidated </w:t>
      </w:r>
      <w:r w:rsidRPr="00E74C8B">
        <w:rPr>
          <w:rFonts w:ascii="Arial" w:hAnsi="Arial" w:cs="Arial"/>
          <w:color w:val="auto"/>
          <w:szCs w:val="22"/>
        </w:rPr>
        <w:t>tool for rapid assessment</w:t>
      </w:r>
      <w:r w:rsidR="00E74C8B">
        <w:rPr>
          <w:rFonts w:ascii="Arial" w:hAnsi="Arial" w:cs="Arial"/>
          <w:color w:val="auto"/>
          <w:szCs w:val="22"/>
        </w:rPr>
        <w:t>s for both Regular SIG and Complementary Funding</w:t>
      </w:r>
    </w:p>
    <w:p w14:paraId="52C37695" w14:textId="64A65E41" w:rsidR="00A25526" w:rsidRDefault="00A25526" w:rsidP="00CA5791">
      <w:pPr>
        <w:pStyle w:val="BodyText"/>
        <w:numPr>
          <w:ilvl w:val="0"/>
          <w:numId w:val="4"/>
        </w:numPr>
        <w:jc w:val="both"/>
        <w:rPr>
          <w:rFonts w:ascii="Arial" w:hAnsi="Arial" w:cs="Arial"/>
          <w:szCs w:val="22"/>
        </w:rPr>
      </w:pPr>
      <w:r>
        <w:rPr>
          <w:rFonts w:ascii="Arial" w:hAnsi="Arial" w:cs="Arial"/>
          <w:szCs w:val="22"/>
        </w:rPr>
        <w:t xml:space="preserve">Conduct an induction to the </w:t>
      </w:r>
      <w:r w:rsidR="003B15A7">
        <w:rPr>
          <w:rFonts w:ascii="Arial" w:hAnsi="Arial" w:cs="Arial"/>
          <w:szCs w:val="22"/>
        </w:rPr>
        <w:t xml:space="preserve">field </w:t>
      </w:r>
      <w:r>
        <w:rPr>
          <w:rFonts w:ascii="Arial" w:hAnsi="Arial" w:cs="Arial"/>
          <w:szCs w:val="22"/>
        </w:rPr>
        <w:t xml:space="preserve">teams </w:t>
      </w:r>
      <w:r w:rsidRPr="00E74C8B">
        <w:rPr>
          <w:rFonts w:ascii="Arial" w:hAnsi="Arial" w:cs="Arial"/>
          <w:color w:val="auto"/>
          <w:szCs w:val="22"/>
        </w:rPr>
        <w:t xml:space="preserve">on </w:t>
      </w:r>
      <w:r w:rsidR="000E69F3" w:rsidRPr="00E74C8B">
        <w:rPr>
          <w:rFonts w:ascii="Arial" w:hAnsi="Arial" w:cs="Arial"/>
          <w:color w:val="auto"/>
          <w:szCs w:val="22"/>
        </w:rPr>
        <w:t xml:space="preserve">both assessment and verification of </w:t>
      </w:r>
      <w:r w:rsidRPr="00E74C8B">
        <w:rPr>
          <w:rFonts w:ascii="Arial" w:hAnsi="Arial" w:cs="Arial"/>
          <w:color w:val="auto"/>
          <w:szCs w:val="22"/>
        </w:rPr>
        <w:t xml:space="preserve">SIG </w:t>
      </w:r>
      <w:r w:rsidR="000E69F3" w:rsidRPr="00E74C8B">
        <w:rPr>
          <w:rFonts w:ascii="Arial" w:hAnsi="Arial" w:cs="Arial"/>
          <w:color w:val="auto"/>
          <w:szCs w:val="22"/>
        </w:rPr>
        <w:t xml:space="preserve">types </w:t>
      </w:r>
      <w:r>
        <w:rPr>
          <w:rFonts w:ascii="Arial" w:hAnsi="Arial" w:cs="Arial"/>
          <w:szCs w:val="22"/>
        </w:rPr>
        <w:t>with the support of MoPSE and UNICEF.</w:t>
      </w:r>
    </w:p>
    <w:p w14:paraId="457E2452" w14:textId="2FA91C14" w:rsidR="004E385D" w:rsidRPr="004E385D" w:rsidRDefault="004E385D" w:rsidP="00CA5791">
      <w:pPr>
        <w:pStyle w:val="BodyText"/>
        <w:numPr>
          <w:ilvl w:val="0"/>
          <w:numId w:val="4"/>
        </w:numPr>
        <w:jc w:val="both"/>
        <w:rPr>
          <w:rFonts w:ascii="Arial" w:hAnsi="Arial" w:cs="Arial"/>
          <w:szCs w:val="22"/>
        </w:rPr>
      </w:pPr>
      <w:r w:rsidRPr="004E385D">
        <w:rPr>
          <w:rFonts w:ascii="Arial" w:hAnsi="Arial" w:cs="Arial"/>
          <w:szCs w:val="22"/>
        </w:rPr>
        <w:t>Working together with the MoPSE and UNICEF, deploy teams to the respective schools in all districts in liaison with the responsible District Schools Inspector (DSI).</w:t>
      </w:r>
    </w:p>
    <w:p w14:paraId="457E2453" w14:textId="4931BD3B" w:rsidR="004E385D" w:rsidRPr="00DD59F1" w:rsidRDefault="00DD59F1" w:rsidP="00CA5791">
      <w:pPr>
        <w:pStyle w:val="BodyText"/>
        <w:numPr>
          <w:ilvl w:val="0"/>
          <w:numId w:val="4"/>
        </w:numPr>
        <w:jc w:val="both"/>
        <w:rPr>
          <w:rFonts w:ascii="Arial" w:hAnsi="Arial" w:cs="Arial"/>
          <w:szCs w:val="22"/>
        </w:rPr>
      </w:pPr>
      <w:r w:rsidRPr="00DD59F1">
        <w:rPr>
          <w:rFonts w:ascii="Arial" w:hAnsi="Arial" w:cs="Arial"/>
          <w:szCs w:val="22"/>
        </w:rPr>
        <w:t>DSIs to participate in the verification exercise</w:t>
      </w:r>
      <w:r w:rsidR="000E69F3">
        <w:rPr>
          <w:rFonts w:ascii="Arial" w:hAnsi="Arial" w:cs="Arial"/>
          <w:szCs w:val="22"/>
        </w:rPr>
        <w:t xml:space="preserve"> and </w:t>
      </w:r>
      <w:r w:rsidR="000E69F3" w:rsidRPr="00E74C8B">
        <w:rPr>
          <w:rFonts w:ascii="Arial" w:hAnsi="Arial" w:cs="Arial"/>
          <w:color w:val="auto"/>
          <w:szCs w:val="22"/>
        </w:rPr>
        <w:t>rapid assessment</w:t>
      </w:r>
      <w:r w:rsidRPr="00E74C8B">
        <w:rPr>
          <w:rFonts w:ascii="Arial" w:hAnsi="Arial" w:cs="Arial"/>
          <w:color w:val="auto"/>
          <w:szCs w:val="22"/>
        </w:rPr>
        <w:t xml:space="preserve">; </w:t>
      </w:r>
      <w:r>
        <w:rPr>
          <w:rFonts w:ascii="Arial" w:hAnsi="Arial" w:cs="Arial"/>
          <w:szCs w:val="22"/>
        </w:rPr>
        <w:t>at least</w:t>
      </w:r>
      <w:r w:rsidR="004E385D" w:rsidRPr="00DD59F1">
        <w:rPr>
          <w:rFonts w:ascii="Arial" w:hAnsi="Arial" w:cs="Arial"/>
          <w:szCs w:val="22"/>
        </w:rPr>
        <w:t xml:space="preserve"> the first 2 </w:t>
      </w:r>
      <w:r w:rsidRPr="00DD59F1">
        <w:rPr>
          <w:rFonts w:ascii="Arial" w:hAnsi="Arial" w:cs="Arial"/>
          <w:szCs w:val="22"/>
        </w:rPr>
        <w:t>schools per</w:t>
      </w:r>
      <w:r w:rsidR="004E385D" w:rsidRPr="00DD59F1">
        <w:rPr>
          <w:rFonts w:ascii="Arial" w:hAnsi="Arial" w:cs="Arial"/>
          <w:szCs w:val="22"/>
        </w:rPr>
        <w:t xml:space="preserve"> </w:t>
      </w:r>
      <w:r w:rsidRPr="00DD59F1">
        <w:rPr>
          <w:rFonts w:ascii="Arial" w:hAnsi="Arial" w:cs="Arial"/>
          <w:szCs w:val="22"/>
        </w:rPr>
        <w:t>district.</w:t>
      </w:r>
      <w:r w:rsidR="004E385D" w:rsidRPr="00DD59F1">
        <w:rPr>
          <w:rFonts w:ascii="Arial" w:hAnsi="Arial" w:cs="Arial"/>
          <w:szCs w:val="22"/>
        </w:rPr>
        <w:t xml:space="preserve"> </w:t>
      </w:r>
    </w:p>
    <w:p w14:paraId="457E2454" w14:textId="77777777" w:rsidR="004E385D" w:rsidRPr="004E385D" w:rsidRDefault="004E385D" w:rsidP="00CA5791">
      <w:pPr>
        <w:pStyle w:val="BodyText"/>
        <w:numPr>
          <w:ilvl w:val="0"/>
          <w:numId w:val="4"/>
        </w:numPr>
        <w:jc w:val="both"/>
        <w:rPr>
          <w:rFonts w:ascii="Arial" w:hAnsi="Arial" w:cs="Arial"/>
          <w:szCs w:val="22"/>
          <w:lang w:val="en-GB"/>
        </w:rPr>
      </w:pPr>
      <w:r w:rsidRPr="004E385D">
        <w:rPr>
          <w:rFonts w:ascii="Arial" w:hAnsi="Arial" w:cs="Arial"/>
          <w:szCs w:val="22"/>
          <w:lang w:val="en-GB"/>
        </w:rPr>
        <w:t xml:space="preserve">Review the internal control systems including segregation of duties used by the school to receive, record, and disburse the school improvement grants provided by UNICEF </w:t>
      </w:r>
      <w:r w:rsidRPr="004E385D">
        <w:rPr>
          <w:rFonts w:ascii="Arial" w:hAnsi="Arial" w:cs="Arial"/>
          <w:szCs w:val="22"/>
        </w:rPr>
        <w:t xml:space="preserve">through interviews and </w:t>
      </w:r>
      <w:r w:rsidRPr="004E385D">
        <w:rPr>
          <w:rFonts w:ascii="Arial" w:hAnsi="Arial" w:cs="Arial"/>
          <w:szCs w:val="22"/>
          <w:lang w:val="en-GB"/>
        </w:rPr>
        <w:t>review of SDPs;</w:t>
      </w:r>
    </w:p>
    <w:p w14:paraId="457E2455" w14:textId="77777777" w:rsidR="004E385D" w:rsidRPr="004E385D" w:rsidRDefault="004E385D" w:rsidP="00CA5791">
      <w:pPr>
        <w:pStyle w:val="BodyText"/>
        <w:numPr>
          <w:ilvl w:val="0"/>
          <w:numId w:val="4"/>
        </w:numPr>
        <w:jc w:val="both"/>
        <w:rPr>
          <w:rFonts w:ascii="Arial" w:hAnsi="Arial" w:cs="Arial"/>
          <w:szCs w:val="22"/>
          <w:lang w:val="en-GB"/>
        </w:rPr>
      </w:pPr>
      <w:r w:rsidRPr="004E385D">
        <w:rPr>
          <w:rFonts w:ascii="Arial" w:hAnsi="Arial" w:cs="Arial"/>
          <w:szCs w:val="22"/>
          <w:lang w:val="en-GB"/>
        </w:rPr>
        <w:lastRenderedPageBreak/>
        <w:t xml:space="preserve">Determine whether periodicity of FACE Form submission was in accordance with the planned timeline and whether requests for disbursement and reports on utilization of funds were provided for activity described in SDP. </w:t>
      </w:r>
    </w:p>
    <w:p w14:paraId="457E2456" w14:textId="2A4EE26E" w:rsidR="004E385D" w:rsidRDefault="004E385D" w:rsidP="00CA5791">
      <w:pPr>
        <w:pStyle w:val="BodyText"/>
        <w:numPr>
          <w:ilvl w:val="0"/>
          <w:numId w:val="4"/>
        </w:numPr>
        <w:jc w:val="both"/>
        <w:rPr>
          <w:rFonts w:ascii="Arial" w:hAnsi="Arial" w:cs="Arial"/>
          <w:szCs w:val="22"/>
          <w:lang w:val="en-GB"/>
        </w:rPr>
      </w:pPr>
      <w:r w:rsidRPr="004E385D">
        <w:rPr>
          <w:rFonts w:ascii="Arial" w:hAnsi="Arial" w:cs="Arial"/>
          <w:szCs w:val="22"/>
          <w:lang w:val="en-GB"/>
        </w:rPr>
        <w:t xml:space="preserve">Review of progress reports prepared by the school to establish whether activities were implemented as planned. Where activities (timelines, type, quantity) deviated significantly from the original SDP, establish whether this was by mutual agreement between school, MoPSE and UNICEF. Determine and comment on the causes for significant delays or changes, if any. </w:t>
      </w:r>
    </w:p>
    <w:p w14:paraId="76693D02" w14:textId="77777777" w:rsidR="008257FE" w:rsidRDefault="008257FE" w:rsidP="00CA5791">
      <w:pPr>
        <w:pStyle w:val="BodyText"/>
        <w:numPr>
          <w:ilvl w:val="0"/>
          <w:numId w:val="4"/>
        </w:numPr>
        <w:jc w:val="both"/>
        <w:rPr>
          <w:rFonts w:ascii="Arial" w:hAnsi="Arial" w:cs="Arial"/>
          <w:szCs w:val="22"/>
          <w:lang w:val="en-GB"/>
        </w:rPr>
      </w:pPr>
      <w:r>
        <w:rPr>
          <w:rFonts w:ascii="Arial" w:hAnsi="Arial" w:cs="Arial"/>
          <w:szCs w:val="22"/>
          <w:lang w:val="en-GB"/>
        </w:rPr>
        <w:t>Collect data on purchasing power of the grants disbursed:</w:t>
      </w:r>
    </w:p>
    <w:p w14:paraId="2F516DA1" w14:textId="02606165" w:rsidR="008257FE" w:rsidRDefault="008257FE" w:rsidP="008257FE">
      <w:pPr>
        <w:pStyle w:val="BodyText"/>
        <w:numPr>
          <w:ilvl w:val="0"/>
          <w:numId w:val="18"/>
        </w:numPr>
        <w:jc w:val="both"/>
        <w:rPr>
          <w:rFonts w:ascii="Arial" w:hAnsi="Arial" w:cs="Arial"/>
          <w:szCs w:val="22"/>
          <w:lang w:val="en-GB"/>
        </w:rPr>
      </w:pPr>
      <w:r>
        <w:rPr>
          <w:rFonts w:ascii="Arial" w:hAnsi="Arial" w:cs="Arial"/>
          <w:szCs w:val="22"/>
          <w:lang w:val="en-GB"/>
        </w:rPr>
        <w:t>Gather information on the functionality of Nostro accounts detailing challenges encountered by schools.</w:t>
      </w:r>
    </w:p>
    <w:p w14:paraId="46851BA2" w14:textId="5E04B1B4" w:rsidR="008257FE" w:rsidRDefault="008257FE" w:rsidP="008257FE">
      <w:pPr>
        <w:pStyle w:val="BodyText"/>
        <w:numPr>
          <w:ilvl w:val="0"/>
          <w:numId w:val="18"/>
        </w:numPr>
        <w:jc w:val="both"/>
        <w:rPr>
          <w:rFonts w:ascii="Arial" w:hAnsi="Arial" w:cs="Arial"/>
          <w:szCs w:val="22"/>
          <w:lang w:val="en-GB"/>
        </w:rPr>
      </w:pPr>
      <w:r>
        <w:rPr>
          <w:rFonts w:ascii="Arial" w:hAnsi="Arial" w:cs="Arial"/>
          <w:szCs w:val="22"/>
          <w:lang w:val="en-GB"/>
        </w:rPr>
        <w:t xml:space="preserve">Assess the purchasing power of schools </w:t>
      </w:r>
      <w:proofErr w:type="gramStart"/>
      <w:r>
        <w:rPr>
          <w:rFonts w:ascii="Arial" w:hAnsi="Arial" w:cs="Arial"/>
          <w:szCs w:val="22"/>
          <w:lang w:val="en-GB"/>
        </w:rPr>
        <w:t>in light of</w:t>
      </w:r>
      <w:proofErr w:type="gramEnd"/>
      <w:r>
        <w:rPr>
          <w:rFonts w:ascii="Arial" w:hAnsi="Arial" w:cs="Arial"/>
          <w:szCs w:val="22"/>
          <w:lang w:val="en-GB"/>
        </w:rPr>
        <w:t xml:space="preserve"> transactions made by schools.</w:t>
      </w:r>
    </w:p>
    <w:p w14:paraId="752236DB" w14:textId="3CF433D2" w:rsidR="008257FE" w:rsidRDefault="00986B9C" w:rsidP="008257FE">
      <w:pPr>
        <w:pStyle w:val="BodyText"/>
        <w:numPr>
          <w:ilvl w:val="0"/>
          <w:numId w:val="18"/>
        </w:numPr>
        <w:jc w:val="both"/>
        <w:rPr>
          <w:rFonts w:ascii="Arial" w:hAnsi="Arial" w:cs="Arial"/>
          <w:szCs w:val="22"/>
          <w:lang w:val="en-GB"/>
        </w:rPr>
      </w:pPr>
      <w:r>
        <w:rPr>
          <w:rFonts w:ascii="Arial" w:hAnsi="Arial" w:cs="Arial"/>
          <w:szCs w:val="22"/>
          <w:lang w:val="en-GB"/>
        </w:rPr>
        <w:t>Assess whether schools have been able to transact with service providers that do not have Nostro accounts.</w:t>
      </w:r>
    </w:p>
    <w:p w14:paraId="7F74E39D" w14:textId="5FEFFE7E" w:rsidR="00986B9C" w:rsidRDefault="00986B9C" w:rsidP="008257FE">
      <w:pPr>
        <w:pStyle w:val="BodyText"/>
        <w:numPr>
          <w:ilvl w:val="0"/>
          <w:numId w:val="18"/>
        </w:numPr>
        <w:jc w:val="both"/>
        <w:rPr>
          <w:rFonts w:ascii="Arial" w:hAnsi="Arial" w:cs="Arial"/>
          <w:szCs w:val="22"/>
          <w:lang w:val="en-GB"/>
        </w:rPr>
      </w:pPr>
      <w:r>
        <w:rPr>
          <w:rFonts w:ascii="Arial" w:hAnsi="Arial" w:cs="Arial"/>
          <w:szCs w:val="22"/>
          <w:lang w:val="en-GB"/>
        </w:rPr>
        <w:t>Identify schools that obtained quotes in both RTGs &amp; USD before procurement.</w:t>
      </w:r>
    </w:p>
    <w:p w14:paraId="1502FE78" w14:textId="2097E52B" w:rsidR="00986B9C" w:rsidRDefault="00986B9C" w:rsidP="008257FE">
      <w:pPr>
        <w:pStyle w:val="BodyText"/>
        <w:numPr>
          <w:ilvl w:val="0"/>
          <w:numId w:val="18"/>
        </w:numPr>
        <w:jc w:val="both"/>
        <w:rPr>
          <w:rFonts w:ascii="Arial" w:hAnsi="Arial" w:cs="Arial"/>
          <w:szCs w:val="22"/>
          <w:lang w:val="en-GB"/>
        </w:rPr>
      </w:pPr>
      <w:r>
        <w:rPr>
          <w:rFonts w:ascii="Arial" w:hAnsi="Arial" w:cs="Arial"/>
          <w:szCs w:val="22"/>
          <w:lang w:val="en-GB"/>
        </w:rPr>
        <w:t>Explore any banking challenges by schools using Nostro Accounts</w:t>
      </w:r>
    </w:p>
    <w:p w14:paraId="7E3F5605" w14:textId="20CE2A35" w:rsidR="00986B9C" w:rsidRPr="004E385D" w:rsidRDefault="00986B9C" w:rsidP="008257FE">
      <w:pPr>
        <w:pStyle w:val="BodyText"/>
        <w:numPr>
          <w:ilvl w:val="0"/>
          <w:numId w:val="18"/>
        </w:numPr>
        <w:jc w:val="both"/>
        <w:rPr>
          <w:rFonts w:ascii="Arial" w:hAnsi="Arial" w:cs="Arial"/>
          <w:szCs w:val="22"/>
          <w:lang w:val="en-GB"/>
        </w:rPr>
      </w:pPr>
      <w:r>
        <w:rPr>
          <w:rFonts w:ascii="Arial" w:hAnsi="Arial" w:cs="Arial"/>
          <w:szCs w:val="22"/>
          <w:lang w:val="en-GB"/>
        </w:rPr>
        <w:t xml:space="preserve">Identify </w:t>
      </w:r>
      <w:r w:rsidR="00755C66">
        <w:rPr>
          <w:rFonts w:ascii="Arial" w:hAnsi="Arial" w:cs="Arial"/>
          <w:szCs w:val="22"/>
          <w:lang w:val="en-GB"/>
        </w:rPr>
        <w:t>challenges encountered by schools due to not having cash at hand.</w:t>
      </w:r>
    </w:p>
    <w:p w14:paraId="457E2457" w14:textId="10D96DF1" w:rsidR="004E385D" w:rsidRPr="004E385D" w:rsidRDefault="004E385D" w:rsidP="008257FE">
      <w:pPr>
        <w:pStyle w:val="BodyText"/>
        <w:numPr>
          <w:ilvl w:val="0"/>
          <w:numId w:val="4"/>
        </w:numPr>
        <w:jc w:val="both"/>
        <w:rPr>
          <w:rFonts w:ascii="Arial" w:hAnsi="Arial" w:cs="Arial"/>
          <w:szCs w:val="22"/>
          <w:lang w:val="en-GB"/>
        </w:rPr>
      </w:pPr>
      <w:r w:rsidRPr="004E385D">
        <w:rPr>
          <w:rFonts w:ascii="Arial" w:hAnsi="Arial" w:cs="Arial"/>
          <w:szCs w:val="22"/>
          <w:lang w:val="en-GB"/>
        </w:rPr>
        <w:t>Review a sample</w:t>
      </w:r>
      <w:r w:rsidR="002813DA">
        <w:rPr>
          <w:rFonts w:ascii="Arial" w:hAnsi="Arial" w:cs="Arial"/>
          <w:szCs w:val="22"/>
          <w:lang w:val="en-GB"/>
        </w:rPr>
        <w:t xml:space="preserve"> (at least 3</w:t>
      </w:r>
      <w:r w:rsidR="007713DA">
        <w:rPr>
          <w:rFonts w:ascii="Arial" w:hAnsi="Arial" w:cs="Arial"/>
          <w:szCs w:val="22"/>
          <w:lang w:val="en-GB"/>
        </w:rPr>
        <w:t xml:space="preserve"> invoices</w:t>
      </w:r>
      <w:r w:rsidR="002813DA">
        <w:rPr>
          <w:rFonts w:ascii="Arial" w:hAnsi="Arial" w:cs="Arial"/>
          <w:szCs w:val="22"/>
          <w:lang w:val="en-GB"/>
        </w:rPr>
        <w:t>)</w:t>
      </w:r>
      <w:r w:rsidRPr="004E385D">
        <w:rPr>
          <w:rFonts w:ascii="Arial" w:hAnsi="Arial" w:cs="Arial"/>
          <w:szCs w:val="22"/>
          <w:lang w:val="en-GB"/>
        </w:rPr>
        <w:t xml:space="preserve"> of the expenditures recorded in the Funding Authorization and Certificate of Expenditures (FACE) forms issued during the period under review, to:</w:t>
      </w:r>
    </w:p>
    <w:p w14:paraId="457E2458" w14:textId="77777777" w:rsidR="004E385D" w:rsidRPr="004E385D" w:rsidRDefault="004E385D" w:rsidP="008257FE">
      <w:pPr>
        <w:pStyle w:val="BodyText"/>
        <w:numPr>
          <w:ilvl w:val="1"/>
          <w:numId w:val="4"/>
        </w:numPr>
        <w:jc w:val="both"/>
        <w:rPr>
          <w:rFonts w:ascii="Arial" w:hAnsi="Arial" w:cs="Arial"/>
          <w:szCs w:val="22"/>
          <w:lang w:val="en-GB"/>
        </w:rPr>
      </w:pPr>
      <w:r w:rsidRPr="004E385D">
        <w:rPr>
          <w:rFonts w:ascii="Arial" w:hAnsi="Arial" w:cs="Arial"/>
          <w:szCs w:val="22"/>
          <w:lang w:val="en-GB"/>
        </w:rPr>
        <w:t xml:space="preserve">assess whether they were signed by designated officials of the schools, </w:t>
      </w:r>
    </w:p>
    <w:p w14:paraId="457E2459" w14:textId="77777777" w:rsidR="004E385D" w:rsidRPr="004E385D" w:rsidRDefault="004E385D" w:rsidP="008257FE">
      <w:pPr>
        <w:pStyle w:val="BodyText"/>
        <w:numPr>
          <w:ilvl w:val="1"/>
          <w:numId w:val="4"/>
        </w:numPr>
        <w:jc w:val="both"/>
        <w:rPr>
          <w:rFonts w:ascii="Arial" w:hAnsi="Arial" w:cs="Arial"/>
          <w:szCs w:val="22"/>
          <w:lang w:val="en-GB"/>
        </w:rPr>
      </w:pPr>
      <w:r w:rsidRPr="004E385D">
        <w:rPr>
          <w:rFonts w:ascii="Arial" w:hAnsi="Arial" w:cs="Arial"/>
          <w:szCs w:val="22"/>
          <w:lang w:val="en-GB"/>
        </w:rPr>
        <w:t xml:space="preserve">assess whether SIG funds received were deposited into the Implementing Partner’s dedicated bank account by verifying the bank statement, </w:t>
      </w:r>
    </w:p>
    <w:p w14:paraId="457E245A" w14:textId="77777777" w:rsidR="004E385D" w:rsidRPr="004E385D" w:rsidRDefault="004E385D" w:rsidP="008257FE">
      <w:pPr>
        <w:pStyle w:val="BodyText"/>
        <w:numPr>
          <w:ilvl w:val="1"/>
          <w:numId w:val="4"/>
        </w:numPr>
        <w:jc w:val="both"/>
        <w:rPr>
          <w:rFonts w:ascii="Arial" w:hAnsi="Arial" w:cs="Arial"/>
          <w:szCs w:val="22"/>
          <w:lang w:val="en-GB"/>
        </w:rPr>
      </w:pPr>
      <w:r w:rsidRPr="004E385D">
        <w:rPr>
          <w:rFonts w:ascii="Arial" w:hAnsi="Arial" w:cs="Arial"/>
          <w:szCs w:val="22"/>
          <w:lang w:val="en-GB"/>
        </w:rPr>
        <w:t xml:space="preserve">to reconcile the expenditure totals, per activity, on the FACE forms to the list of individual transactions (i.e. the Implementing Partner’s accounting records) </w:t>
      </w:r>
    </w:p>
    <w:p w14:paraId="457E245B" w14:textId="77777777" w:rsidR="004E385D" w:rsidRPr="004E385D" w:rsidRDefault="004E385D" w:rsidP="008257FE">
      <w:pPr>
        <w:pStyle w:val="BodyText"/>
        <w:numPr>
          <w:ilvl w:val="1"/>
          <w:numId w:val="4"/>
        </w:numPr>
        <w:jc w:val="both"/>
        <w:rPr>
          <w:rFonts w:ascii="Arial" w:hAnsi="Arial" w:cs="Arial"/>
          <w:szCs w:val="22"/>
          <w:lang w:val="en-GB"/>
        </w:rPr>
      </w:pPr>
      <w:r w:rsidRPr="004E385D">
        <w:rPr>
          <w:rFonts w:ascii="Arial" w:hAnsi="Arial" w:cs="Arial"/>
          <w:szCs w:val="22"/>
        </w:rPr>
        <w:t xml:space="preserve">review the nature of expenditure </w:t>
      </w:r>
      <w:r w:rsidRPr="004E385D">
        <w:rPr>
          <w:rFonts w:ascii="Arial" w:hAnsi="Arial" w:cs="Arial"/>
          <w:szCs w:val="22"/>
          <w:lang w:val="en-GB"/>
        </w:rPr>
        <w:t>(f</w:t>
      </w:r>
      <w:r w:rsidRPr="004E385D">
        <w:rPr>
          <w:rFonts w:ascii="Arial" w:hAnsi="Arial" w:cs="Arial"/>
          <w:szCs w:val="22"/>
        </w:rPr>
        <w:t xml:space="preserve">or each activity), and assess their reasonableness, and </w:t>
      </w:r>
    </w:p>
    <w:p w14:paraId="457E245C" w14:textId="6A7F1B5D" w:rsidR="004E385D" w:rsidRPr="007713DA" w:rsidRDefault="004E385D" w:rsidP="008257FE">
      <w:pPr>
        <w:pStyle w:val="BodyText"/>
        <w:numPr>
          <w:ilvl w:val="1"/>
          <w:numId w:val="4"/>
        </w:numPr>
        <w:jc w:val="both"/>
        <w:rPr>
          <w:rFonts w:ascii="Arial" w:hAnsi="Arial" w:cs="Arial"/>
          <w:szCs w:val="22"/>
          <w:lang w:val="en-GB"/>
        </w:rPr>
      </w:pPr>
      <w:r w:rsidRPr="004E385D">
        <w:rPr>
          <w:rFonts w:ascii="Arial" w:hAnsi="Arial" w:cs="Arial"/>
          <w:szCs w:val="22"/>
        </w:rPr>
        <w:t xml:space="preserve">review process of payment and level of segregation of duties.  </w:t>
      </w:r>
    </w:p>
    <w:p w14:paraId="2949B998" w14:textId="251831DB" w:rsidR="002813DA" w:rsidRPr="004E385D" w:rsidRDefault="002813DA" w:rsidP="008257FE">
      <w:pPr>
        <w:pStyle w:val="BodyText"/>
        <w:numPr>
          <w:ilvl w:val="1"/>
          <w:numId w:val="4"/>
        </w:numPr>
        <w:jc w:val="both"/>
        <w:rPr>
          <w:rFonts w:ascii="Arial" w:hAnsi="Arial" w:cs="Arial"/>
          <w:szCs w:val="22"/>
          <w:lang w:val="en-GB"/>
        </w:rPr>
      </w:pPr>
      <w:r>
        <w:rPr>
          <w:rFonts w:ascii="Arial" w:hAnsi="Arial" w:cs="Arial"/>
          <w:szCs w:val="22"/>
        </w:rPr>
        <w:t>Review support documentation to validate against physical evidence where appropriate</w:t>
      </w:r>
    </w:p>
    <w:p w14:paraId="457E245D" w14:textId="312A1C8D" w:rsidR="004E385D" w:rsidRPr="004E385D" w:rsidRDefault="004E385D" w:rsidP="008257FE">
      <w:pPr>
        <w:pStyle w:val="BodyText"/>
        <w:numPr>
          <w:ilvl w:val="1"/>
          <w:numId w:val="4"/>
        </w:numPr>
        <w:jc w:val="both"/>
        <w:rPr>
          <w:rFonts w:ascii="Arial" w:hAnsi="Arial" w:cs="Arial"/>
          <w:szCs w:val="22"/>
          <w:lang w:val="en-GB"/>
        </w:rPr>
      </w:pPr>
      <w:r w:rsidRPr="004E385D">
        <w:rPr>
          <w:rFonts w:ascii="Arial" w:hAnsi="Arial" w:cs="Arial"/>
          <w:szCs w:val="22"/>
        </w:rPr>
        <w:t>Discuss any concerns with management.</w:t>
      </w:r>
    </w:p>
    <w:p w14:paraId="3B9D6D49" w14:textId="77777777" w:rsidR="00381215" w:rsidRPr="000674B5" w:rsidRDefault="008458D8" w:rsidP="008257FE">
      <w:pPr>
        <w:pStyle w:val="BodyText"/>
        <w:numPr>
          <w:ilvl w:val="0"/>
          <w:numId w:val="4"/>
        </w:numPr>
        <w:jc w:val="both"/>
        <w:rPr>
          <w:rFonts w:ascii="Arial" w:hAnsi="Arial" w:cs="Arial"/>
          <w:szCs w:val="22"/>
        </w:rPr>
      </w:pPr>
      <w:r w:rsidRPr="000674B5">
        <w:rPr>
          <w:rFonts w:ascii="Arial" w:hAnsi="Arial" w:cs="Arial"/>
          <w:szCs w:val="22"/>
        </w:rPr>
        <w:t xml:space="preserve">To establish whether DSIs play a role in the procurement processes </w:t>
      </w:r>
      <w:r w:rsidR="00381215" w:rsidRPr="000674B5">
        <w:rPr>
          <w:rFonts w:ascii="Arial" w:hAnsi="Arial" w:cs="Arial"/>
          <w:szCs w:val="22"/>
        </w:rPr>
        <w:t>by the schools using the grant</w:t>
      </w:r>
    </w:p>
    <w:p w14:paraId="457E245E" w14:textId="1D2BFD34" w:rsidR="004E385D" w:rsidRPr="004E385D" w:rsidRDefault="004E385D" w:rsidP="008257FE">
      <w:pPr>
        <w:pStyle w:val="BodyText"/>
        <w:numPr>
          <w:ilvl w:val="0"/>
          <w:numId w:val="4"/>
        </w:numPr>
        <w:jc w:val="both"/>
        <w:rPr>
          <w:rFonts w:ascii="Arial" w:hAnsi="Arial" w:cs="Arial"/>
          <w:szCs w:val="22"/>
        </w:rPr>
      </w:pPr>
      <w:r w:rsidRPr="004E385D">
        <w:rPr>
          <w:rFonts w:ascii="Arial" w:hAnsi="Arial" w:cs="Arial"/>
          <w:szCs w:val="22"/>
        </w:rPr>
        <w:t>Review the processes used by the school for authorizing expenditures and assess whether they are in accordance with the SDPs</w:t>
      </w:r>
    </w:p>
    <w:p w14:paraId="457E245F" w14:textId="77777777" w:rsidR="004E385D" w:rsidRPr="004E385D" w:rsidRDefault="004E385D" w:rsidP="008257FE">
      <w:pPr>
        <w:pStyle w:val="BodyText"/>
        <w:numPr>
          <w:ilvl w:val="0"/>
          <w:numId w:val="4"/>
        </w:numPr>
        <w:jc w:val="both"/>
        <w:rPr>
          <w:rFonts w:ascii="Arial" w:hAnsi="Arial" w:cs="Arial"/>
          <w:szCs w:val="22"/>
        </w:rPr>
      </w:pPr>
      <w:r w:rsidRPr="004E385D">
        <w:rPr>
          <w:rFonts w:ascii="Arial" w:hAnsi="Arial" w:cs="Arial"/>
          <w:szCs w:val="22"/>
          <w:lang w:val="en-GB"/>
        </w:rPr>
        <w:t xml:space="preserve">Review </w:t>
      </w:r>
      <w:r w:rsidRPr="004E385D">
        <w:rPr>
          <w:rFonts w:ascii="Arial" w:hAnsi="Arial" w:cs="Arial"/>
          <w:szCs w:val="22"/>
        </w:rPr>
        <w:t xml:space="preserve">the process of procurement/contracting for supplies and services and assess whether it is transparent and competitive and consistent with the financial management guidelines. </w:t>
      </w:r>
    </w:p>
    <w:p w14:paraId="457E2460" w14:textId="3BF28D74" w:rsidR="004E385D" w:rsidRPr="004E385D" w:rsidRDefault="004E385D" w:rsidP="008257FE">
      <w:pPr>
        <w:pStyle w:val="BodyText"/>
        <w:numPr>
          <w:ilvl w:val="0"/>
          <w:numId w:val="4"/>
        </w:numPr>
        <w:jc w:val="both"/>
        <w:rPr>
          <w:rFonts w:ascii="Arial" w:hAnsi="Arial" w:cs="Arial"/>
          <w:szCs w:val="22"/>
        </w:rPr>
      </w:pPr>
      <w:r w:rsidRPr="004E385D">
        <w:rPr>
          <w:rFonts w:ascii="Arial" w:hAnsi="Arial" w:cs="Arial"/>
          <w:szCs w:val="22"/>
        </w:rPr>
        <w:t xml:space="preserve">Review the achievement of expected results (Outputs and Outcomes) based on the evidence of data sources, reports </w:t>
      </w:r>
      <w:r w:rsidR="000674B5" w:rsidRPr="004E385D">
        <w:rPr>
          <w:rFonts w:ascii="Arial" w:hAnsi="Arial" w:cs="Arial"/>
          <w:szCs w:val="22"/>
        </w:rPr>
        <w:t>provided,</w:t>
      </w:r>
      <w:r w:rsidRPr="004E385D">
        <w:rPr>
          <w:rFonts w:ascii="Arial" w:hAnsi="Arial" w:cs="Arial"/>
          <w:szCs w:val="22"/>
        </w:rPr>
        <w:t xml:space="preserve"> and physical inspection of any works carried out, services or goods procured; </w:t>
      </w:r>
    </w:p>
    <w:p w14:paraId="457E2461" w14:textId="77777777" w:rsidR="004E385D" w:rsidRDefault="004E385D" w:rsidP="008257FE">
      <w:pPr>
        <w:pStyle w:val="BodyText"/>
        <w:numPr>
          <w:ilvl w:val="0"/>
          <w:numId w:val="4"/>
        </w:numPr>
        <w:jc w:val="both"/>
        <w:rPr>
          <w:rFonts w:ascii="Arial" w:hAnsi="Arial" w:cs="Arial"/>
          <w:szCs w:val="22"/>
        </w:rPr>
      </w:pPr>
      <w:r w:rsidRPr="004E385D">
        <w:rPr>
          <w:rFonts w:ascii="Arial" w:hAnsi="Arial" w:cs="Arial"/>
          <w:szCs w:val="22"/>
        </w:rPr>
        <w:t>Address capacity building needs identified during the verification exercise by walking the school administration staff through areas that need improvement such as bank reconciliations, proper maintenance of cash books and ledgers and endorsing ‘PAID’ on SIG vouchers.</w:t>
      </w:r>
    </w:p>
    <w:p w14:paraId="3A476ABD" w14:textId="2A168FD5" w:rsidR="003B15A7" w:rsidRPr="004E385D" w:rsidRDefault="003B15A7" w:rsidP="008257FE">
      <w:pPr>
        <w:pStyle w:val="BodyText"/>
        <w:numPr>
          <w:ilvl w:val="0"/>
          <w:numId w:val="4"/>
        </w:numPr>
        <w:jc w:val="both"/>
        <w:rPr>
          <w:rFonts w:ascii="Arial" w:hAnsi="Arial" w:cs="Arial"/>
          <w:szCs w:val="22"/>
        </w:rPr>
      </w:pPr>
      <w:r w:rsidRPr="003B15A7">
        <w:rPr>
          <w:rFonts w:ascii="Arial" w:hAnsi="Arial" w:cs="Arial"/>
          <w:szCs w:val="22"/>
        </w:rPr>
        <w:lastRenderedPageBreak/>
        <w:t>Document good practices in the use of SIG in services for children with disabilities, income generation, construction, management of funds and learning resources.</w:t>
      </w:r>
    </w:p>
    <w:p w14:paraId="457E2462" w14:textId="77777777" w:rsidR="004E385D" w:rsidRPr="004E385D" w:rsidRDefault="004E385D" w:rsidP="008257FE">
      <w:pPr>
        <w:pStyle w:val="BodyText"/>
        <w:numPr>
          <w:ilvl w:val="0"/>
          <w:numId w:val="4"/>
        </w:numPr>
        <w:jc w:val="both"/>
        <w:rPr>
          <w:rFonts w:ascii="Arial" w:hAnsi="Arial" w:cs="Arial"/>
          <w:szCs w:val="22"/>
        </w:rPr>
      </w:pPr>
      <w:r w:rsidRPr="004E385D">
        <w:rPr>
          <w:rFonts w:ascii="Arial" w:hAnsi="Arial" w:cs="Arial"/>
          <w:szCs w:val="22"/>
        </w:rPr>
        <w:t xml:space="preserve">Hold an exit meeting with the schools and districts at the end of the verification visit to share and get feedback on findings, observations and recommendations; </w:t>
      </w:r>
    </w:p>
    <w:p w14:paraId="457E2463" w14:textId="77777777" w:rsidR="004E385D" w:rsidRPr="004E385D" w:rsidRDefault="004E385D" w:rsidP="008257FE">
      <w:pPr>
        <w:pStyle w:val="BodyText"/>
        <w:numPr>
          <w:ilvl w:val="0"/>
          <w:numId w:val="4"/>
        </w:numPr>
        <w:jc w:val="both"/>
        <w:rPr>
          <w:rFonts w:ascii="Arial" w:hAnsi="Arial" w:cs="Arial"/>
          <w:szCs w:val="22"/>
        </w:rPr>
      </w:pPr>
      <w:r w:rsidRPr="004E385D">
        <w:rPr>
          <w:rFonts w:ascii="Arial" w:hAnsi="Arial" w:cs="Arial"/>
          <w:szCs w:val="22"/>
        </w:rPr>
        <w:t>Prepare and submit to school and UNICEF final reports, no more than one month after the field visits to the school, in order to share findings and recommendations;</w:t>
      </w:r>
    </w:p>
    <w:p w14:paraId="457E2464" w14:textId="60C77585" w:rsidR="004E385D" w:rsidRPr="004E385D" w:rsidRDefault="004E385D" w:rsidP="008257FE">
      <w:pPr>
        <w:pStyle w:val="BodyText"/>
        <w:numPr>
          <w:ilvl w:val="0"/>
          <w:numId w:val="4"/>
        </w:numPr>
        <w:jc w:val="both"/>
        <w:rPr>
          <w:rFonts w:ascii="Arial" w:hAnsi="Arial" w:cs="Arial"/>
          <w:szCs w:val="22"/>
        </w:rPr>
      </w:pPr>
      <w:r w:rsidRPr="004E385D">
        <w:rPr>
          <w:rFonts w:ascii="Arial" w:hAnsi="Arial" w:cs="Arial"/>
          <w:szCs w:val="22"/>
        </w:rPr>
        <w:t xml:space="preserve">Prepare a fraud risk matrix with the exceptions for the different elements relating to SIG verification </w:t>
      </w:r>
      <w:r w:rsidR="0080547A">
        <w:rPr>
          <w:rFonts w:ascii="Arial" w:hAnsi="Arial" w:cs="Arial"/>
          <w:szCs w:val="22"/>
        </w:rPr>
        <w:t>e.g.</w:t>
      </w:r>
      <w:r w:rsidRPr="004E385D">
        <w:rPr>
          <w:rFonts w:ascii="Arial" w:hAnsi="Arial" w:cs="Arial"/>
          <w:szCs w:val="22"/>
        </w:rPr>
        <w:t xml:space="preserve"> inadequately accounting for SIG funds, finance committee not approving payments, not stamping paid on invoices, cashbook and bank reconciliations, FACE forms and petty cash </w:t>
      </w:r>
      <w:r w:rsidR="00721F8E" w:rsidRPr="004E385D">
        <w:rPr>
          <w:rFonts w:ascii="Arial" w:hAnsi="Arial" w:cs="Arial"/>
          <w:szCs w:val="22"/>
        </w:rPr>
        <w:t>categorized</w:t>
      </w:r>
      <w:r w:rsidRPr="004E385D">
        <w:rPr>
          <w:rFonts w:ascii="Arial" w:hAnsi="Arial" w:cs="Arial"/>
          <w:szCs w:val="22"/>
        </w:rPr>
        <w:t>.  Then assign scores to each deviation based on the fraud risk likelihood of each exception and sum up the deviations per school and rank the schools according to the “Fraud Propensity Score”.</w:t>
      </w:r>
    </w:p>
    <w:p w14:paraId="457E2465" w14:textId="77777777" w:rsidR="004E385D" w:rsidRPr="004E385D" w:rsidRDefault="004E385D" w:rsidP="008257FE">
      <w:pPr>
        <w:pStyle w:val="BodyText"/>
        <w:numPr>
          <w:ilvl w:val="0"/>
          <w:numId w:val="4"/>
        </w:numPr>
        <w:jc w:val="both"/>
        <w:rPr>
          <w:rFonts w:ascii="Arial" w:hAnsi="Arial" w:cs="Arial"/>
          <w:szCs w:val="22"/>
        </w:rPr>
      </w:pPr>
      <w:r w:rsidRPr="004E385D">
        <w:rPr>
          <w:rFonts w:ascii="Arial" w:hAnsi="Arial" w:cs="Arial"/>
          <w:szCs w:val="22"/>
        </w:rPr>
        <w:t>Submit a final overall general report to UNICEF containing a summary of major strengths and major thematic weaknesses and relevant recommendations and mitigation measures to address or compensate for the weaknesses in the short term and recommendations to resolve/eliminate the internal control and performance weaknesses noted, including recommendation of short- and medium-term capacity development measures.</w:t>
      </w:r>
    </w:p>
    <w:p w14:paraId="457E2466" w14:textId="77777777" w:rsidR="009B0D33" w:rsidRDefault="009B0D33" w:rsidP="009B0D33">
      <w:pPr>
        <w:jc w:val="both"/>
        <w:rPr>
          <w:rFonts w:ascii="Arial" w:hAnsi="Arial" w:cs="Arial"/>
        </w:rPr>
      </w:pPr>
    </w:p>
    <w:p w14:paraId="457E2467" w14:textId="77777777" w:rsidR="009B0D33" w:rsidRDefault="009B0D33" w:rsidP="009B0D33">
      <w:pPr>
        <w:pStyle w:val="BodyText"/>
      </w:pPr>
      <w:r w:rsidRPr="00F70210">
        <w:rPr>
          <w:rFonts w:ascii="Arial" w:hAnsi="Arial" w:cs="Arial"/>
          <w:b/>
          <w:color w:val="009CFD"/>
          <w:sz w:val="28"/>
          <w:szCs w:val="28"/>
        </w:rPr>
        <w:t>Expected Deliverables</w:t>
      </w:r>
    </w:p>
    <w:p w14:paraId="457E2468" w14:textId="365B12D0" w:rsidR="004E385D" w:rsidRPr="004E385D" w:rsidRDefault="004E385D" w:rsidP="004E385D">
      <w:pPr>
        <w:spacing w:line="240" w:lineRule="auto"/>
        <w:ind w:left="360"/>
        <w:jc w:val="both"/>
        <w:rPr>
          <w:rFonts w:ascii="Arial" w:hAnsi="Arial" w:cs="Arial"/>
          <w:color w:val="auto"/>
        </w:rPr>
      </w:pPr>
      <w:r w:rsidRPr="004E385D">
        <w:rPr>
          <w:rFonts w:ascii="Arial" w:hAnsi="Arial" w:cs="Arial"/>
          <w:color w:val="auto"/>
        </w:rPr>
        <w:t>The verification</w:t>
      </w:r>
      <w:r w:rsidR="0087498B">
        <w:rPr>
          <w:rFonts w:ascii="Arial" w:hAnsi="Arial" w:cs="Arial"/>
          <w:color w:val="auto"/>
        </w:rPr>
        <w:t xml:space="preserve"> </w:t>
      </w:r>
      <w:r w:rsidR="00A705CD">
        <w:rPr>
          <w:rFonts w:ascii="Arial" w:hAnsi="Arial" w:cs="Arial"/>
          <w:color w:val="auto"/>
        </w:rPr>
        <w:t xml:space="preserve">and </w:t>
      </w:r>
      <w:r w:rsidR="00CD20DC">
        <w:rPr>
          <w:rFonts w:ascii="Arial" w:hAnsi="Arial" w:cs="Arial"/>
          <w:color w:val="auto"/>
        </w:rPr>
        <w:t xml:space="preserve">rapid assessment </w:t>
      </w:r>
      <w:r w:rsidRPr="004E385D">
        <w:rPr>
          <w:rFonts w:ascii="Arial" w:hAnsi="Arial" w:cs="Arial"/>
          <w:color w:val="auto"/>
        </w:rPr>
        <w:t>report</w:t>
      </w:r>
      <w:r w:rsidR="00CD20DC">
        <w:rPr>
          <w:rFonts w:ascii="Arial" w:hAnsi="Arial" w:cs="Arial"/>
          <w:color w:val="auto"/>
        </w:rPr>
        <w:t>s</w:t>
      </w:r>
      <w:r w:rsidRPr="004E385D">
        <w:rPr>
          <w:rFonts w:ascii="Arial" w:hAnsi="Arial" w:cs="Arial"/>
          <w:color w:val="auto"/>
        </w:rPr>
        <w:t xml:space="preserve"> provide feedback on the implementation of the SIG and will impact on future school grants interventions and policy decisions. The process will result in enhanced project implementation and enhanced financial management at the school level</w:t>
      </w:r>
      <w:r>
        <w:rPr>
          <w:rFonts w:ascii="Arial" w:hAnsi="Arial" w:cs="Arial"/>
          <w:color w:val="auto"/>
        </w:rPr>
        <w:t xml:space="preserve">. </w:t>
      </w:r>
      <w:bookmarkStart w:id="3" w:name="_Hlk10036051"/>
      <w:r>
        <w:rPr>
          <w:rFonts w:ascii="Arial" w:hAnsi="Arial" w:cs="Arial"/>
          <w:color w:val="auto"/>
        </w:rPr>
        <w:t>Below are the key deliverables</w:t>
      </w:r>
      <w:r w:rsidR="0087498B">
        <w:rPr>
          <w:rFonts w:ascii="Arial" w:hAnsi="Arial" w:cs="Arial"/>
          <w:color w:val="auto"/>
        </w:rPr>
        <w:t xml:space="preserve"> for Verification exercise</w:t>
      </w:r>
      <w:r>
        <w:rPr>
          <w:rFonts w:ascii="Arial" w:hAnsi="Arial" w:cs="Arial"/>
          <w:color w:val="auto"/>
        </w:rPr>
        <w:t>:</w:t>
      </w:r>
    </w:p>
    <w:bookmarkEnd w:id="3"/>
    <w:p w14:paraId="457E246A" w14:textId="27ADFBA1" w:rsidR="004E385D" w:rsidRPr="004E385D" w:rsidRDefault="004E385D" w:rsidP="00CA5791">
      <w:pPr>
        <w:numPr>
          <w:ilvl w:val="0"/>
          <w:numId w:val="5"/>
        </w:numPr>
        <w:spacing w:line="240" w:lineRule="auto"/>
        <w:jc w:val="both"/>
        <w:rPr>
          <w:rFonts w:ascii="Arial" w:hAnsi="Arial" w:cs="Arial"/>
          <w:color w:val="auto"/>
        </w:rPr>
      </w:pPr>
      <w:r w:rsidRPr="004E385D">
        <w:rPr>
          <w:rFonts w:ascii="Arial" w:hAnsi="Arial" w:cs="Arial"/>
          <w:color w:val="auto"/>
        </w:rPr>
        <w:t xml:space="preserve">Verification reports for each school according to agreed template.  The report should be signed and stamped by the school and reflects the exit meeting with the school, findings, observations, recommendations and capacity building conducted during the verification visit; </w:t>
      </w:r>
    </w:p>
    <w:p w14:paraId="457E246B" w14:textId="77777777" w:rsidR="004E385D" w:rsidRDefault="004E385D" w:rsidP="00CA5791">
      <w:pPr>
        <w:numPr>
          <w:ilvl w:val="0"/>
          <w:numId w:val="5"/>
        </w:numPr>
        <w:spacing w:line="240" w:lineRule="auto"/>
        <w:jc w:val="both"/>
        <w:rPr>
          <w:rFonts w:ascii="Arial" w:hAnsi="Arial" w:cs="Arial"/>
          <w:color w:val="auto"/>
        </w:rPr>
      </w:pPr>
      <w:r w:rsidRPr="004E385D">
        <w:rPr>
          <w:rFonts w:ascii="Arial" w:hAnsi="Arial" w:cs="Arial"/>
          <w:color w:val="auto"/>
        </w:rPr>
        <w:t>Exit meeting with the District Schools Inspectors on major findings and recommendations for schools in the district. The meeting should also discuss cases of suspected fraud;</w:t>
      </w:r>
    </w:p>
    <w:p w14:paraId="2E0F5EA5" w14:textId="0EBBC603" w:rsidR="00F64F47" w:rsidRPr="00721F8E" w:rsidRDefault="00F64F47" w:rsidP="00CA5791">
      <w:pPr>
        <w:numPr>
          <w:ilvl w:val="0"/>
          <w:numId w:val="5"/>
        </w:numPr>
        <w:spacing w:line="240" w:lineRule="auto"/>
        <w:rPr>
          <w:rFonts w:ascii="Arial" w:hAnsi="Arial" w:cs="Arial"/>
          <w:color w:val="auto"/>
        </w:rPr>
      </w:pPr>
      <w:r>
        <w:rPr>
          <w:rFonts w:ascii="Arial" w:hAnsi="Arial" w:cs="Arial"/>
          <w:color w:val="auto"/>
        </w:rPr>
        <w:t xml:space="preserve">Report on good practices </w:t>
      </w:r>
      <w:r w:rsidR="004C7C15" w:rsidRPr="004C7C15">
        <w:rPr>
          <w:rFonts w:ascii="Arial" w:hAnsi="Arial" w:cs="Arial"/>
          <w:color w:val="auto"/>
        </w:rPr>
        <w:t>in the use of SIG in services for children with disabilities, income generation, construction, management of funds and learning resources.</w:t>
      </w:r>
    </w:p>
    <w:p w14:paraId="457E246C" w14:textId="0EC64F2A" w:rsidR="004E385D" w:rsidRPr="004E385D" w:rsidRDefault="008639AB" w:rsidP="00CA5791">
      <w:pPr>
        <w:numPr>
          <w:ilvl w:val="0"/>
          <w:numId w:val="5"/>
        </w:numPr>
        <w:spacing w:line="240" w:lineRule="auto"/>
        <w:jc w:val="both"/>
        <w:rPr>
          <w:rFonts w:ascii="Arial" w:hAnsi="Arial" w:cs="Arial"/>
          <w:color w:val="auto"/>
        </w:rPr>
      </w:pPr>
      <w:r>
        <w:rPr>
          <w:rFonts w:ascii="Arial" w:hAnsi="Arial" w:cs="Arial"/>
          <w:color w:val="auto"/>
        </w:rPr>
        <w:t>R</w:t>
      </w:r>
      <w:r w:rsidR="004E385D" w:rsidRPr="004E385D">
        <w:rPr>
          <w:rFonts w:ascii="Arial" w:hAnsi="Arial" w:cs="Arial"/>
          <w:color w:val="auto"/>
        </w:rPr>
        <w:t xml:space="preserve">eport on the major findings of the verification among the sample. It should show major strengths and major thematic weaknesses and relevant recommendations and mitigation measures to address or compensate for the weaknesses in the short term and recommendations to resolve or eliminate the internal control and performances weaknesses noted. Where cases of suspected fraud are identified, it should provide detailed information </w:t>
      </w:r>
      <w:proofErr w:type="gramStart"/>
      <w:r w:rsidR="004E385D" w:rsidRPr="004E385D">
        <w:rPr>
          <w:rFonts w:ascii="Arial" w:hAnsi="Arial" w:cs="Arial"/>
          <w:color w:val="auto"/>
        </w:rPr>
        <w:t>on the basis of</w:t>
      </w:r>
      <w:proofErr w:type="gramEnd"/>
      <w:r w:rsidR="004E385D" w:rsidRPr="004E385D">
        <w:rPr>
          <w:rFonts w:ascii="Arial" w:hAnsi="Arial" w:cs="Arial"/>
          <w:color w:val="auto"/>
        </w:rPr>
        <w:t xml:space="preserve"> the suspicion and any additional information garnered from the district. </w:t>
      </w:r>
    </w:p>
    <w:p w14:paraId="457E246D" w14:textId="46656274" w:rsidR="004E385D" w:rsidRPr="004E385D" w:rsidRDefault="00F64F47" w:rsidP="00CA5791">
      <w:pPr>
        <w:numPr>
          <w:ilvl w:val="0"/>
          <w:numId w:val="5"/>
        </w:numPr>
        <w:spacing w:line="240" w:lineRule="auto"/>
        <w:jc w:val="both"/>
        <w:rPr>
          <w:rFonts w:ascii="Arial" w:hAnsi="Arial" w:cs="Arial"/>
          <w:color w:val="auto"/>
        </w:rPr>
      </w:pPr>
      <w:r>
        <w:rPr>
          <w:rFonts w:ascii="Arial" w:hAnsi="Arial" w:cs="Arial"/>
          <w:color w:val="auto"/>
        </w:rPr>
        <w:t>D</w:t>
      </w:r>
      <w:r w:rsidR="004E385D" w:rsidRPr="004E385D">
        <w:rPr>
          <w:rFonts w:ascii="Arial" w:hAnsi="Arial" w:cs="Arial"/>
          <w:color w:val="auto"/>
        </w:rPr>
        <w:t xml:space="preserve">atabase </w:t>
      </w:r>
      <w:r>
        <w:rPr>
          <w:rFonts w:ascii="Arial" w:hAnsi="Arial" w:cs="Arial"/>
          <w:color w:val="auto"/>
        </w:rPr>
        <w:t>on</w:t>
      </w:r>
      <w:r w:rsidR="004E385D" w:rsidRPr="004E385D">
        <w:rPr>
          <w:rFonts w:ascii="Arial" w:hAnsi="Arial" w:cs="Arial"/>
          <w:color w:val="auto"/>
        </w:rPr>
        <w:t xml:space="preserve"> verification findings.</w:t>
      </w:r>
    </w:p>
    <w:p w14:paraId="457E246E" w14:textId="77777777" w:rsidR="004E385D" w:rsidRPr="004E385D" w:rsidRDefault="004E385D" w:rsidP="00CA5791">
      <w:pPr>
        <w:numPr>
          <w:ilvl w:val="0"/>
          <w:numId w:val="5"/>
        </w:numPr>
        <w:spacing w:line="240" w:lineRule="auto"/>
        <w:jc w:val="both"/>
        <w:rPr>
          <w:rFonts w:ascii="Arial" w:hAnsi="Arial" w:cs="Arial"/>
          <w:color w:val="auto"/>
        </w:rPr>
      </w:pPr>
      <w:r w:rsidRPr="004E385D">
        <w:rPr>
          <w:rFonts w:ascii="Arial" w:hAnsi="Arial" w:cs="Arial"/>
          <w:color w:val="auto"/>
        </w:rPr>
        <w:t xml:space="preserve">Fraud risk matrix using the “Fraud Propensity Score” for each deviation based on the fraud risk likelihood of each exception.  </w:t>
      </w:r>
    </w:p>
    <w:p w14:paraId="457E246F" w14:textId="65C5F01A" w:rsidR="004E385D" w:rsidRPr="004E385D" w:rsidRDefault="00D5068F" w:rsidP="00CA5791">
      <w:pPr>
        <w:numPr>
          <w:ilvl w:val="0"/>
          <w:numId w:val="5"/>
        </w:numPr>
        <w:spacing w:line="240" w:lineRule="auto"/>
        <w:jc w:val="both"/>
        <w:rPr>
          <w:rFonts w:ascii="Arial" w:hAnsi="Arial" w:cs="Arial"/>
          <w:color w:val="auto"/>
        </w:rPr>
      </w:pPr>
      <w:r>
        <w:rPr>
          <w:rFonts w:ascii="Arial" w:hAnsi="Arial" w:cs="Arial"/>
          <w:color w:val="auto"/>
        </w:rPr>
        <w:t xml:space="preserve">Reports of </w:t>
      </w:r>
      <w:r w:rsidR="004E385D" w:rsidRPr="004E385D">
        <w:rPr>
          <w:rFonts w:ascii="Arial" w:hAnsi="Arial" w:cs="Arial"/>
          <w:color w:val="auto"/>
        </w:rPr>
        <w:t>Feedback meetings with Head Office, Provincial and District personnel.</w:t>
      </w:r>
    </w:p>
    <w:p w14:paraId="457E2470" w14:textId="0EC5F381" w:rsidR="009B0D33" w:rsidRDefault="009B0D33" w:rsidP="004E385D">
      <w:pPr>
        <w:spacing w:line="240" w:lineRule="auto"/>
        <w:jc w:val="both"/>
        <w:rPr>
          <w:rFonts w:ascii="Arial" w:hAnsi="Arial" w:cs="Arial"/>
          <w:color w:val="auto"/>
        </w:rPr>
      </w:pPr>
    </w:p>
    <w:p w14:paraId="5B1B67CD" w14:textId="456A140D" w:rsidR="00822008" w:rsidRDefault="00822008" w:rsidP="004E385D">
      <w:pPr>
        <w:spacing w:line="240" w:lineRule="auto"/>
        <w:jc w:val="both"/>
        <w:rPr>
          <w:rFonts w:ascii="Arial" w:hAnsi="Arial" w:cs="Arial"/>
          <w:color w:val="auto"/>
        </w:rPr>
      </w:pPr>
    </w:p>
    <w:p w14:paraId="11902086" w14:textId="613C7A70" w:rsidR="00822008" w:rsidRDefault="00822008" w:rsidP="004E385D">
      <w:pPr>
        <w:spacing w:line="240" w:lineRule="auto"/>
        <w:jc w:val="both"/>
        <w:rPr>
          <w:rFonts w:ascii="Arial" w:hAnsi="Arial" w:cs="Arial"/>
          <w:color w:val="auto"/>
        </w:rPr>
      </w:pPr>
    </w:p>
    <w:p w14:paraId="6831F8A5" w14:textId="04D9F667" w:rsidR="00822008" w:rsidRDefault="00822008" w:rsidP="004E385D">
      <w:pPr>
        <w:spacing w:line="240" w:lineRule="auto"/>
        <w:jc w:val="both"/>
        <w:rPr>
          <w:rFonts w:ascii="Arial" w:hAnsi="Arial" w:cs="Arial"/>
          <w:color w:val="auto"/>
        </w:rPr>
      </w:pPr>
    </w:p>
    <w:p w14:paraId="38CE81A5" w14:textId="65506191" w:rsidR="00420F30" w:rsidRDefault="00420F30" w:rsidP="004E385D">
      <w:pPr>
        <w:spacing w:line="240" w:lineRule="auto"/>
        <w:jc w:val="both"/>
        <w:rPr>
          <w:rFonts w:ascii="Arial" w:hAnsi="Arial" w:cs="Arial"/>
          <w:color w:val="auto"/>
        </w:rPr>
      </w:pPr>
    </w:p>
    <w:p w14:paraId="57BBF495" w14:textId="60A2CA19" w:rsidR="00420F30" w:rsidRDefault="00420F30" w:rsidP="004E385D">
      <w:pPr>
        <w:spacing w:line="240" w:lineRule="auto"/>
        <w:jc w:val="both"/>
        <w:rPr>
          <w:rFonts w:ascii="Arial" w:hAnsi="Arial" w:cs="Arial"/>
          <w:color w:val="auto"/>
        </w:rPr>
      </w:pPr>
    </w:p>
    <w:p w14:paraId="60301658" w14:textId="2FD61213" w:rsidR="00420F30" w:rsidRDefault="00420F30" w:rsidP="004E385D">
      <w:pPr>
        <w:spacing w:line="240" w:lineRule="auto"/>
        <w:jc w:val="both"/>
        <w:rPr>
          <w:rFonts w:ascii="Arial" w:hAnsi="Arial" w:cs="Arial"/>
          <w:color w:val="auto"/>
        </w:rPr>
      </w:pPr>
    </w:p>
    <w:p w14:paraId="42803027" w14:textId="77777777" w:rsidR="00420F30" w:rsidRDefault="00420F30" w:rsidP="004E385D">
      <w:pPr>
        <w:spacing w:line="240" w:lineRule="auto"/>
        <w:jc w:val="both"/>
        <w:rPr>
          <w:rFonts w:ascii="Arial" w:hAnsi="Arial" w:cs="Arial"/>
          <w:color w:val="auto"/>
        </w:rPr>
      </w:pPr>
    </w:p>
    <w:p w14:paraId="7ADAB563" w14:textId="2D972745" w:rsidR="00822008" w:rsidRPr="00F70210" w:rsidRDefault="00822008" w:rsidP="00822008">
      <w:pPr>
        <w:spacing w:line="240" w:lineRule="auto"/>
        <w:jc w:val="both"/>
        <w:rPr>
          <w:rFonts w:ascii="Arial" w:hAnsi="Arial" w:cs="Arial"/>
          <w:b/>
          <w:color w:val="009CFD"/>
          <w:sz w:val="28"/>
          <w:szCs w:val="28"/>
        </w:rPr>
      </w:pPr>
      <w:r w:rsidRPr="00F70210">
        <w:rPr>
          <w:rFonts w:ascii="Arial" w:hAnsi="Arial" w:cs="Arial"/>
          <w:b/>
          <w:color w:val="009CFD"/>
          <w:sz w:val="28"/>
          <w:szCs w:val="28"/>
        </w:rPr>
        <w:t>Methodology</w:t>
      </w:r>
      <w:r>
        <w:rPr>
          <w:rFonts w:ascii="Arial" w:hAnsi="Arial" w:cs="Arial"/>
          <w:b/>
          <w:color w:val="009CFD"/>
          <w:sz w:val="28"/>
          <w:szCs w:val="28"/>
        </w:rPr>
        <w:t xml:space="preserve"> for Rapid Assessment</w:t>
      </w:r>
    </w:p>
    <w:p w14:paraId="4B6EF5DB" w14:textId="77777777" w:rsidR="00822008" w:rsidRDefault="00822008" w:rsidP="004E385D">
      <w:pPr>
        <w:spacing w:line="240" w:lineRule="auto"/>
        <w:jc w:val="both"/>
        <w:rPr>
          <w:rFonts w:ascii="Arial" w:hAnsi="Arial" w:cs="Arial"/>
          <w:color w:val="auto"/>
        </w:rPr>
      </w:pPr>
    </w:p>
    <w:p w14:paraId="1FB05FA2" w14:textId="37EC3CC8" w:rsidR="00C86D02" w:rsidRPr="004C12B9" w:rsidRDefault="00C86D02" w:rsidP="00C86D02">
      <w:pPr>
        <w:pStyle w:val="BodyText"/>
        <w:rPr>
          <w:rFonts w:ascii="Arial" w:hAnsi="Arial" w:cs="Arial"/>
          <w:b/>
          <w:color w:val="auto"/>
          <w:szCs w:val="22"/>
        </w:rPr>
      </w:pPr>
      <w:r>
        <w:rPr>
          <w:rFonts w:ascii="Arial" w:hAnsi="Arial" w:cs="Arial"/>
          <w:b/>
          <w:color w:val="auto"/>
          <w:szCs w:val="22"/>
        </w:rPr>
        <w:t>A tool containing questions for all types of SIG will be shared with the independent firm.</w:t>
      </w:r>
    </w:p>
    <w:p w14:paraId="4C517ADB" w14:textId="77777777" w:rsidR="00C86D02" w:rsidRPr="004E385D" w:rsidRDefault="00C86D02" w:rsidP="00C86D02">
      <w:pPr>
        <w:pStyle w:val="BodyText"/>
        <w:jc w:val="both"/>
        <w:rPr>
          <w:rFonts w:ascii="Arial" w:hAnsi="Arial" w:cs="Arial"/>
          <w:szCs w:val="22"/>
        </w:rPr>
      </w:pPr>
      <w:r>
        <w:rPr>
          <w:rFonts w:ascii="Arial" w:hAnsi="Arial" w:cs="Arial"/>
          <w:szCs w:val="22"/>
        </w:rPr>
        <w:br/>
      </w:r>
      <w:r w:rsidRPr="004E385D">
        <w:rPr>
          <w:rFonts w:ascii="Arial" w:hAnsi="Arial" w:cs="Arial"/>
          <w:szCs w:val="22"/>
        </w:rPr>
        <w:t xml:space="preserve">The </w:t>
      </w:r>
      <w:r>
        <w:rPr>
          <w:rFonts w:ascii="Arial" w:hAnsi="Arial" w:cs="Arial"/>
          <w:szCs w:val="22"/>
        </w:rPr>
        <w:t>audit</w:t>
      </w:r>
      <w:r w:rsidRPr="004E385D">
        <w:rPr>
          <w:rFonts w:ascii="Arial" w:hAnsi="Arial" w:cs="Arial"/>
          <w:szCs w:val="22"/>
        </w:rPr>
        <w:t xml:space="preserve"> agency will specifically</w:t>
      </w:r>
      <w:r w:rsidRPr="00E74C8B">
        <w:rPr>
          <w:rFonts w:ascii="Arial" w:hAnsi="Arial" w:cs="Arial"/>
          <w:color w:val="auto"/>
          <w:szCs w:val="22"/>
        </w:rPr>
        <w:t>:</w:t>
      </w:r>
    </w:p>
    <w:p w14:paraId="6D93FE31" w14:textId="0FC73B22" w:rsidR="00696D2C" w:rsidRPr="00696D2C" w:rsidRDefault="00C86D02" w:rsidP="00696D2C">
      <w:pPr>
        <w:pStyle w:val="BodyText"/>
        <w:numPr>
          <w:ilvl w:val="0"/>
          <w:numId w:val="21"/>
        </w:numPr>
        <w:jc w:val="both"/>
        <w:rPr>
          <w:rFonts w:ascii="Arial" w:hAnsi="Arial" w:cs="Arial"/>
          <w:szCs w:val="22"/>
        </w:rPr>
      </w:pPr>
      <w:r w:rsidRPr="004E385D">
        <w:rPr>
          <w:rFonts w:ascii="Arial" w:hAnsi="Arial" w:cs="Arial"/>
          <w:szCs w:val="22"/>
        </w:rPr>
        <w:t>Based on the list of schools receiving school improvement grants, formulate and submit to MoPSE and UNICEF a work plan for agreement on field visit time frame/schedule.</w:t>
      </w:r>
    </w:p>
    <w:p w14:paraId="59EF516F" w14:textId="41857F6C" w:rsidR="00C86D02" w:rsidRDefault="00C86D02" w:rsidP="00696D2C">
      <w:pPr>
        <w:pStyle w:val="BodyText"/>
        <w:numPr>
          <w:ilvl w:val="0"/>
          <w:numId w:val="21"/>
        </w:numPr>
        <w:jc w:val="both"/>
        <w:rPr>
          <w:rFonts w:ascii="Arial" w:hAnsi="Arial" w:cs="Arial"/>
          <w:szCs w:val="22"/>
        </w:rPr>
      </w:pPr>
      <w:r>
        <w:rPr>
          <w:rFonts w:ascii="Arial" w:hAnsi="Arial" w:cs="Arial"/>
          <w:szCs w:val="22"/>
        </w:rPr>
        <w:t xml:space="preserve">Review the existing </w:t>
      </w:r>
      <w:r w:rsidR="00696D2C" w:rsidRPr="00E74C8B">
        <w:rPr>
          <w:rFonts w:ascii="Arial" w:hAnsi="Arial" w:cs="Arial"/>
          <w:color w:val="auto"/>
          <w:szCs w:val="22"/>
        </w:rPr>
        <w:t>rapid assessment</w:t>
      </w:r>
      <w:r w:rsidR="00696D2C">
        <w:rPr>
          <w:rFonts w:ascii="Arial" w:hAnsi="Arial" w:cs="Arial"/>
          <w:color w:val="auto"/>
          <w:szCs w:val="22"/>
        </w:rPr>
        <w:t xml:space="preserve">s </w:t>
      </w:r>
      <w:r>
        <w:rPr>
          <w:rFonts w:ascii="Arial" w:hAnsi="Arial" w:cs="Arial"/>
          <w:szCs w:val="22"/>
        </w:rPr>
        <w:t xml:space="preserve">tool </w:t>
      </w:r>
      <w:r w:rsidR="00696D2C">
        <w:rPr>
          <w:rFonts w:ascii="Arial" w:hAnsi="Arial" w:cs="Arial"/>
          <w:color w:val="auto"/>
          <w:szCs w:val="22"/>
        </w:rPr>
        <w:t>for both Regular SIG and Complementary Funding</w:t>
      </w:r>
      <w:r w:rsidR="00696D2C">
        <w:rPr>
          <w:rFonts w:ascii="Arial" w:hAnsi="Arial" w:cs="Arial"/>
          <w:szCs w:val="22"/>
        </w:rPr>
        <w:t xml:space="preserve"> </w:t>
      </w:r>
    </w:p>
    <w:p w14:paraId="6C47F516" w14:textId="77777777" w:rsidR="00C86D02" w:rsidRDefault="00C86D02" w:rsidP="00696D2C">
      <w:pPr>
        <w:pStyle w:val="BodyText"/>
        <w:numPr>
          <w:ilvl w:val="0"/>
          <w:numId w:val="21"/>
        </w:numPr>
        <w:jc w:val="both"/>
        <w:rPr>
          <w:rFonts w:ascii="Arial" w:hAnsi="Arial" w:cs="Arial"/>
          <w:szCs w:val="22"/>
          <w:lang w:val="en-GB"/>
        </w:rPr>
      </w:pPr>
      <w:r>
        <w:rPr>
          <w:rFonts w:ascii="Arial" w:hAnsi="Arial" w:cs="Arial"/>
          <w:szCs w:val="22"/>
          <w:lang w:val="en-GB"/>
        </w:rPr>
        <w:t>Collect data on purchasing power of the grants disbursed:</w:t>
      </w:r>
    </w:p>
    <w:p w14:paraId="1F923106" w14:textId="77777777" w:rsidR="00C86D02" w:rsidRDefault="00C86D02" w:rsidP="00C86D02">
      <w:pPr>
        <w:pStyle w:val="BodyText"/>
        <w:numPr>
          <w:ilvl w:val="0"/>
          <w:numId w:val="18"/>
        </w:numPr>
        <w:jc w:val="both"/>
        <w:rPr>
          <w:rFonts w:ascii="Arial" w:hAnsi="Arial" w:cs="Arial"/>
          <w:szCs w:val="22"/>
          <w:lang w:val="en-GB"/>
        </w:rPr>
      </w:pPr>
      <w:r>
        <w:rPr>
          <w:rFonts w:ascii="Arial" w:hAnsi="Arial" w:cs="Arial"/>
          <w:szCs w:val="22"/>
          <w:lang w:val="en-GB"/>
        </w:rPr>
        <w:t>Gather information on the functionality of Nostro accounts detailing challenges encountered by schools.</w:t>
      </w:r>
    </w:p>
    <w:p w14:paraId="466F798A" w14:textId="77777777" w:rsidR="00C86D02" w:rsidRDefault="00C86D02" w:rsidP="00C86D02">
      <w:pPr>
        <w:pStyle w:val="BodyText"/>
        <w:numPr>
          <w:ilvl w:val="0"/>
          <w:numId w:val="18"/>
        </w:numPr>
        <w:jc w:val="both"/>
        <w:rPr>
          <w:rFonts w:ascii="Arial" w:hAnsi="Arial" w:cs="Arial"/>
          <w:szCs w:val="22"/>
          <w:lang w:val="en-GB"/>
        </w:rPr>
      </w:pPr>
      <w:r>
        <w:rPr>
          <w:rFonts w:ascii="Arial" w:hAnsi="Arial" w:cs="Arial"/>
          <w:szCs w:val="22"/>
          <w:lang w:val="en-GB"/>
        </w:rPr>
        <w:t xml:space="preserve">Assess the purchasing power of schools </w:t>
      </w:r>
      <w:proofErr w:type="gramStart"/>
      <w:r>
        <w:rPr>
          <w:rFonts w:ascii="Arial" w:hAnsi="Arial" w:cs="Arial"/>
          <w:szCs w:val="22"/>
          <w:lang w:val="en-GB"/>
        </w:rPr>
        <w:t>in light of</w:t>
      </w:r>
      <w:proofErr w:type="gramEnd"/>
      <w:r>
        <w:rPr>
          <w:rFonts w:ascii="Arial" w:hAnsi="Arial" w:cs="Arial"/>
          <w:szCs w:val="22"/>
          <w:lang w:val="en-GB"/>
        </w:rPr>
        <w:t xml:space="preserve"> transactions made by schools.</w:t>
      </w:r>
    </w:p>
    <w:p w14:paraId="3D966C1D" w14:textId="77777777" w:rsidR="00C86D02" w:rsidRDefault="00C86D02" w:rsidP="00C86D02">
      <w:pPr>
        <w:pStyle w:val="BodyText"/>
        <w:numPr>
          <w:ilvl w:val="0"/>
          <w:numId w:val="18"/>
        </w:numPr>
        <w:jc w:val="both"/>
        <w:rPr>
          <w:rFonts w:ascii="Arial" w:hAnsi="Arial" w:cs="Arial"/>
          <w:szCs w:val="22"/>
          <w:lang w:val="en-GB"/>
        </w:rPr>
      </w:pPr>
      <w:r>
        <w:rPr>
          <w:rFonts w:ascii="Arial" w:hAnsi="Arial" w:cs="Arial"/>
          <w:szCs w:val="22"/>
          <w:lang w:val="en-GB"/>
        </w:rPr>
        <w:t>Assess whether schools have been able to transact with service providers that do not have Nostro accounts.</w:t>
      </w:r>
    </w:p>
    <w:p w14:paraId="4EBE6B3A" w14:textId="77777777" w:rsidR="00C86D02" w:rsidRDefault="00C86D02" w:rsidP="00C86D02">
      <w:pPr>
        <w:pStyle w:val="BodyText"/>
        <w:numPr>
          <w:ilvl w:val="0"/>
          <w:numId w:val="18"/>
        </w:numPr>
        <w:jc w:val="both"/>
        <w:rPr>
          <w:rFonts w:ascii="Arial" w:hAnsi="Arial" w:cs="Arial"/>
          <w:szCs w:val="22"/>
          <w:lang w:val="en-GB"/>
        </w:rPr>
      </w:pPr>
      <w:r>
        <w:rPr>
          <w:rFonts w:ascii="Arial" w:hAnsi="Arial" w:cs="Arial"/>
          <w:szCs w:val="22"/>
          <w:lang w:val="en-GB"/>
        </w:rPr>
        <w:t>Identify schools that obtained quotes in both RTGs &amp; USD before procurement.</w:t>
      </w:r>
    </w:p>
    <w:p w14:paraId="7A246FFA" w14:textId="77777777" w:rsidR="00C86D02" w:rsidRDefault="00C86D02" w:rsidP="00C86D02">
      <w:pPr>
        <w:pStyle w:val="BodyText"/>
        <w:numPr>
          <w:ilvl w:val="0"/>
          <w:numId w:val="18"/>
        </w:numPr>
        <w:jc w:val="both"/>
        <w:rPr>
          <w:rFonts w:ascii="Arial" w:hAnsi="Arial" w:cs="Arial"/>
          <w:szCs w:val="22"/>
          <w:lang w:val="en-GB"/>
        </w:rPr>
      </w:pPr>
      <w:r>
        <w:rPr>
          <w:rFonts w:ascii="Arial" w:hAnsi="Arial" w:cs="Arial"/>
          <w:szCs w:val="22"/>
          <w:lang w:val="en-GB"/>
        </w:rPr>
        <w:t>Explore any banking challenges by schools using Nostro Accounts</w:t>
      </w:r>
    </w:p>
    <w:p w14:paraId="62E8B6D7" w14:textId="77777777" w:rsidR="00C86D02" w:rsidRPr="004E385D" w:rsidRDefault="00C86D02" w:rsidP="00C86D02">
      <w:pPr>
        <w:pStyle w:val="BodyText"/>
        <w:numPr>
          <w:ilvl w:val="0"/>
          <w:numId w:val="18"/>
        </w:numPr>
        <w:jc w:val="both"/>
        <w:rPr>
          <w:rFonts w:ascii="Arial" w:hAnsi="Arial" w:cs="Arial"/>
          <w:szCs w:val="22"/>
          <w:lang w:val="en-GB"/>
        </w:rPr>
      </w:pPr>
      <w:r>
        <w:rPr>
          <w:rFonts w:ascii="Arial" w:hAnsi="Arial" w:cs="Arial"/>
          <w:szCs w:val="22"/>
          <w:lang w:val="en-GB"/>
        </w:rPr>
        <w:t>Identify challenges encountered by schools due to not having cash at hand.</w:t>
      </w:r>
    </w:p>
    <w:p w14:paraId="58A11F55" w14:textId="77777777" w:rsidR="00C10FA3" w:rsidRPr="00C10FA3" w:rsidRDefault="007B2A69" w:rsidP="004146EC">
      <w:pPr>
        <w:pStyle w:val="BodyText"/>
        <w:numPr>
          <w:ilvl w:val="0"/>
          <w:numId w:val="21"/>
        </w:numPr>
        <w:jc w:val="both"/>
        <w:rPr>
          <w:rFonts w:ascii="Arial" w:hAnsi="Arial" w:cs="Arial"/>
          <w:szCs w:val="22"/>
        </w:rPr>
      </w:pPr>
      <w:r w:rsidRPr="00C10FA3">
        <w:rPr>
          <w:rFonts w:ascii="Arial" w:eastAsia="Times New Roman" w:hAnsi="Arial" w:cs="Arial"/>
        </w:rPr>
        <w:t>Highlight how the current economic situation is impacting the schools’ use of SIG and the challenges faced in utilizing these funds</w:t>
      </w:r>
      <w:r w:rsidRPr="00C10FA3">
        <w:rPr>
          <w:rFonts w:ascii="Arial" w:hAnsi="Arial" w:cs="Arial"/>
          <w:szCs w:val="22"/>
          <w:lang w:val="en-GB"/>
        </w:rPr>
        <w:t xml:space="preserve"> </w:t>
      </w:r>
    </w:p>
    <w:p w14:paraId="166F488B" w14:textId="1CE6ADAA" w:rsidR="004146EC" w:rsidRPr="004E385D" w:rsidRDefault="004146EC" w:rsidP="004146EC">
      <w:pPr>
        <w:pStyle w:val="BodyText"/>
        <w:numPr>
          <w:ilvl w:val="0"/>
          <w:numId w:val="21"/>
        </w:numPr>
        <w:jc w:val="both"/>
        <w:rPr>
          <w:rFonts w:ascii="Arial" w:hAnsi="Arial" w:cs="Arial"/>
          <w:szCs w:val="22"/>
        </w:rPr>
      </w:pPr>
      <w:r w:rsidRPr="004E385D">
        <w:rPr>
          <w:rFonts w:ascii="Arial" w:hAnsi="Arial" w:cs="Arial"/>
          <w:szCs w:val="22"/>
          <w:lang w:val="en-GB"/>
        </w:rPr>
        <w:t xml:space="preserve">Review </w:t>
      </w:r>
      <w:r w:rsidRPr="004E385D">
        <w:rPr>
          <w:rFonts w:ascii="Arial" w:hAnsi="Arial" w:cs="Arial"/>
          <w:szCs w:val="22"/>
        </w:rPr>
        <w:t xml:space="preserve">the process of procurement/contracting for supplies and services and assess whether it is transparent and competitive and consistent with the financial management guidelines. </w:t>
      </w:r>
    </w:p>
    <w:p w14:paraId="77C79A3E" w14:textId="2AE72ADF" w:rsidR="00C86D02" w:rsidRPr="00AF3912" w:rsidRDefault="004146EC" w:rsidP="00696D2C">
      <w:pPr>
        <w:pStyle w:val="BodyText"/>
        <w:numPr>
          <w:ilvl w:val="0"/>
          <w:numId w:val="21"/>
        </w:numPr>
        <w:jc w:val="both"/>
        <w:rPr>
          <w:rFonts w:ascii="Arial" w:hAnsi="Arial" w:cs="Arial"/>
          <w:szCs w:val="22"/>
        </w:rPr>
      </w:pPr>
      <w:r w:rsidRPr="00AF3912">
        <w:rPr>
          <w:rFonts w:ascii="Arial" w:hAnsi="Arial" w:cs="Arial"/>
          <w:szCs w:val="22"/>
        </w:rPr>
        <w:t>E</w:t>
      </w:r>
      <w:r w:rsidR="00C86D02" w:rsidRPr="00AF3912">
        <w:rPr>
          <w:rFonts w:ascii="Arial" w:hAnsi="Arial" w:cs="Arial"/>
          <w:szCs w:val="22"/>
        </w:rPr>
        <w:t>stablish whether DSIs play a role in the procurement processes by the schools using the grant</w:t>
      </w:r>
      <w:r w:rsidR="00AF3912" w:rsidRPr="00AF3912">
        <w:rPr>
          <w:rFonts w:ascii="Arial" w:hAnsi="Arial" w:cs="Arial"/>
          <w:szCs w:val="22"/>
        </w:rPr>
        <w:t>.</w:t>
      </w:r>
    </w:p>
    <w:p w14:paraId="4DFD2285" w14:textId="77777777" w:rsidR="008F58FD" w:rsidRPr="008F58FD" w:rsidRDefault="00C86D02" w:rsidP="0030711A">
      <w:pPr>
        <w:pStyle w:val="BodyText"/>
        <w:numPr>
          <w:ilvl w:val="0"/>
          <w:numId w:val="21"/>
        </w:numPr>
        <w:jc w:val="both"/>
        <w:rPr>
          <w:rFonts w:ascii="Arial" w:hAnsi="Arial" w:cs="Arial"/>
          <w:color w:val="auto"/>
          <w:szCs w:val="22"/>
        </w:rPr>
      </w:pPr>
      <w:r w:rsidRPr="0030711A">
        <w:rPr>
          <w:rFonts w:ascii="Arial" w:hAnsi="Arial" w:cs="Arial"/>
          <w:szCs w:val="22"/>
        </w:rPr>
        <w:t>Prepare and submit to UNICEF final report, no more than one month after the field visits to the school, in order to share findings and recommendations</w:t>
      </w:r>
      <w:r w:rsidR="00C10FA3" w:rsidRPr="0030711A">
        <w:rPr>
          <w:rFonts w:ascii="Arial" w:hAnsi="Arial" w:cs="Arial"/>
          <w:szCs w:val="22"/>
        </w:rPr>
        <w:t xml:space="preserve">. </w:t>
      </w:r>
    </w:p>
    <w:p w14:paraId="0FC7176B" w14:textId="41330206" w:rsidR="00C10FA3" w:rsidRPr="008F58FD" w:rsidRDefault="008F58FD" w:rsidP="0030711A">
      <w:pPr>
        <w:pStyle w:val="BodyText"/>
        <w:numPr>
          <w:ilvl w:val="0"/>
          <w:numId w:val="21"/>
        </w:numPr>
        <w:jc w:val="both"/>
        <w:rPr>
          <w:rFonts w:ascii="Arial" w:hAnsi="Arial" w:cs="Arial"/>
          <w:b/>
          <w:bCs/>
          <w:color w:val="auto"/>
          <w:szCs w:val="22"/>
        </w:rPr>
      </w:pPr>
      <w:r w:rsidRPr="008F58FD">
        <w:rPr>
          <w:rFonts w:ascii="Arial" w:hAnsi="Arial" w:cs="Arial"/>
          <w:b/>
          <w:bCs/>
          <w:szCs w:val="22"/>
        </w:rPr>
        <w:t>Overally, the Rapid Assessment</w:t>
      </w:r>
      <w:r w:rsidR="00C10FA3" w:rsidRPr="008F58FD">
        <w:rPr>
          <w:rFonts w:ascii="Arial" w:hAnsi="Arial" w:cs="Arial"/>
          <w:b/>
          <w:bCs/>
          <w:szCs w:val="22"/>
        </w:rPr>
        <w:t xml:space="preserve"> report should</w:t>
      </w:r>
      <w:r w:rsidRPr="008F58FD">
        <w:rPr>
          <w:rFonts w:ascii="Arial" w:hAnsi="Arial" w:cs="Arial"/>
          <w:b/>
          <w:bCs/>
          <w:szCs w:val="22"/>
        </w:rPr>
        <w:t xml:space="preserve"> highlight </w:t>
      </w:r>
      <w:r w:rsidR="00C10FA3" w:rsidRPr="008F58FD">
        <w:rPr>
          <w:rFonts w:ascii="Arial" w:hAnsi="Arial" w:cs="Arial"/>
          <w:b/>
          <w:bCs/>
          <w:szCs w:val="22"/>
        </w:rPr>
        <w:t xml:space="preserve">challenges the schools faced in utilizing their funds and the </w:t>
      </w:r>
      <w:r w:rsidR="008063F6" w:rsidRPr="008F58FD">
        <w:rPr>
          <w:rFonts w:ascii="Arial" w:eastAsia="Times New Roman" w:hAnsi="Arial" w:cs="Arial"/>
          <w:b/>
          <w:bCs/>
        </w:rPr>
        <w:t xml:space="preserve">potential risks as the result of these challenges and how they can be mitigated through your recommendations. </w:t>
      </w:r>
    </w:p>
    <w:p w14:paraId="30B0ED00" w14:textId="77777777" w:rsidR="008063F6" w:rsidRDefault="008063F6" w:rsidP="008063F6">
      <w:pPr>
        <w:rPr>
          <w:rFonts w:eastAsiaTheme="minorHAnsi"/>
        </w:rPr>
      </w:pPr>
    </w:p>
    <w:p w14:paraId="0E80EF52" w14:textId="77777777" w:rsidR="008063F6" w:rsidRDefault="008063F6" w:rsidP="008063F6"/>
    <w:p w14:paraId="7B6A1185" w14:textId="6FCE4E34" w:rsidR="00CD20DC" w:rsidRPr="00E74C8B" w:rsidRDefault="00CD20DC" w:rsidP="00CD20DC">
      <w:pPr>
        <w:spacing w:line="240" w:lineRule="auto"/>
        <w:ind w:left="360"/>
        <w:jc w:val="both"/>
        <w:rPr>
          <w:rFonts w:ascii="Arial" w:hAnsi="Arial" w:cs="Arial"/>
          <w:b/>
          <w:color w:val="auto"/>
        </w:rPr>
      </w:pPr>
      <w:r w:rsidRPr="00E74C8B">
        <w:rPr>
          <w:rFonts w:ascii="Arial" w:hAnsi="Arial" w:cs="Arial"/>
          <w:b/>
          <w:color w:val="auto"/>
        </w:rPr>
        <w:t>Key deliverables for Rapid Assessment:</w:t>
      </w:r>
    </w:p>
    <w:p w14:paraId="314C2CE4" w14:textId="6F628598" w:rsidR="00CD20DC" w:rsidRPr="00E74C8B" w:rsidRDefault="00CD20DC" w:rsidP="00CD20DC">
      <w:pPr>
        <w:spacing w:line="240" w:lineRule="auto"/>
        <w:ind w:left="720"/>
        <w:rPr>
          <w:rFonts w:ascii="Arial" w:hAnsi="Arial" w:cs="Arial"/>
          <w:color w:val="auto"/>
        </w:rPr>
      </w:pPr>
    </w:p>
    <w:p w14:paraId="5262F9A0" w14:textId="070C289D" w:rsidR="00CD20DC" w:rsidRPr="00E74C8B" w:rsidRDefault="00CD20DC" w:rsidP="00CD20DC">
      <w:pPr>
        <w:numPr>
          <w:ilvl w:val="0"/>
          <w:numId w:val="15"/>
        </w:numPr>
        <w:spacing w:line="240" w:lineRule="auto"/>
        <w:jc w:val="both"/>
        <w:rPr>
          <w:rFonts w:ascii="Arial" w:hAnsi="Arial" w:cs="Arial"/>
          <w:color w:val="auto"/>
        </w:rPr>
      </w:pPr>
      <w:r w:rsidRPr="00E74C8B">
        <w:rPr>
          <w:rFonts w:ascii="Arial" w:hAnsi="Arial" w:cs="Arial"/>
          <w:color w:val="auto"/>
        </w:rPr>
        <w:t>Report on the major findings of the assessment among the sample. It should</w:t>
      </w:r>
      <w:r w:rsidR="00F87695">
        <w:rPr>
          <w:rFonts w:ascii="Arial" w:hAnsi="Arial" w:cs="Arial"/>
          <w:color w:val="auto"/>
        </w:rPr>
        <w:t xml:space="preserve"> </w:t>
      </w:r>
      <w:r w:rsidR="00472609">
        <w:rPr>
          <w:rFonts w:ascii="Arial" w:hAnsi="Arial" w:cs="Arial"/>
          <w:color w:val="auto"/>
        </w:rPr>
        <w:t xml:space="preserve">outline </w:t>
      </w:r>
      <w:r w:rsidR="00F87695">
        <w:rPr>
          <w:rFonts w:ascii="Arial" w:hAnsi="Arial" w:cs="Arial"/>
          <w:color w:val="auto"/>
        </w:rPr>
        <w:t>the challenges faced by schools, potential risks and</w:t>
      </w:r>
      <w:r w:rsidRPr="00E74C8B">
        <w:rPr>
          <w:rFonts w:ascii="Arial" w:hAnsi="Arial" w:cs="Arial"/>
          <w:color w:val="auto"/>
        </w:rPr>
        <w:t xml:space="preserve"> mitigation measures to address </w:t>
      </w:r>
      <w:r w:rsidR="00F87695">
        <w:rPr>
          <w:rFonts w:ascii="Arial" w:hAnsi="Arial" w:cs="Arial"/>
          <w:color w:val="auto"/>
        </w:rPr>
        <w:t>the challenges being encountered</w:t>
      </w:r>
      <w:r w:rsidRPr="00E74C8B">
        <w:rPr>
          <w:rFonts w:ascii="Arial" w:hAnsi="Arial" w:cs="Arial"/>
          <w:color w:val="auto"/>
        </w:rPr>
        <w:t xml:space="preserve"> and recommendations to </w:t>
      </w:r>
      <w:r w:rsidR="00F87695">
        <w:rPr>
          <w:rFonts w:ascii="Arial" w:hAnsi="Arial" w:cs="Arial"/>
          <w:color w:val="auto"/>
        </w:rPr>
        <w:t xml:space="preserve">improve SIG management. </w:t>
      </w:r>
    </w:p>
    <w:p w14:paraId="3A0F3DF3" w14:textId="77777777" w:rsidR="00CD20DC" w:rsidRPr="00E74C8B" w:rsidRDefault="00CD20DC" w:rsidP="00CD20DC">
      <w:pPr>
        <w:numPr>
          <w:ilvl w:val="0"/>
          <w:numId w:val="15"/>
        </w:numPr>
        <w:spacing w:line="240" w:lineRule="auto"/>
        <w:jc w:val="both"/>
        <w:rPr>
          <w:rFonts w:ascii="Arial" w:hAnsi="Arial" w:cs="Arial"/>
          <w:color w:val="auto"/>
        </w:rPr>
      </w:pPr>
      <w:r w:rsidRPr="00E74C8B">
        <w:rPr>
          <w:rFonts w:ascii="Arial" w:hAnsi="Arial" w:cs="Arial"/>
          <w:color w:val="auto"/>
        </w:rPr>
        <w:t>Database on rapid assessment findings.</w:t>
      </w:r>
    </w:p>
    <w:p w14:paraId="59390462" w14:textId="4AC42C6C" w:rsidR="00CD20DC" w:rsidRDefault="00CD20DC" w:rsidP="004E385D">
      <w:pPr>
        <w:spacing w:line="240" w:lineRule="auto"/>
        <w:jc w:val="both"/>
        <w:rPr>
          <w:rFonts w:ascii="Arial" w:hAnsi="Arial" w:cs="Arial"/>
          <w:color w:val="auto"/>
        </w:rPr>
      </w:pPr>
    </w:p>
    <w:p w14:paraId="62E9066C" w14:textId="20A83940" w:rsidR="00420F30" w:rsidRDefault="00420F30" w:rsidP="004E385D">
      <w:pPr>
        <w:spacing w:line="240" w:lineRule="auto"/>
        <w:jc w:val="both"/>
        <w:rPr>
          <w:rFonts w:ascii="Arial" w:hAnsi="Arial" w:cs="Arial"/>
          <w:color w:val="auto"/>
        </w:rPr>
      </w:pPr>
    </w:p>
    <w:p w14:paraId="70A901D2" w14:textId="1EB7D0A0" w:rsidR="00420F30" w:rsidRDefault="00420F30" w:rsidP="004E385D">
      <w:pPr>
        <w:spacing w:line="240" w:lineRule="auto"/>
        <w:jc w:val="both"/>
        <w:rPr>
          <w:rFonts w:ascii="Arial" w:hAnsi="Arial" w:cs="Arial"/>
          <w:color w:val="auto"/>
        </w:rPr>
      </w:pPr>
    </w:p>
    <w:p w14:paraId="0CCB3D01" w14:textId="6BF00FA6" w:rsidR="00420F30" w:rsidRDefault="00420F30" w:rsidP="004E385D">
      <w:pPr>
        <w:spacing w:line="240" w:lineRule="auto"/>
        <w:jc w:val="both"/>
        <w:rPr>
          <w:rFonts w:ascii="Arial" w:hAnsi="Arial" w:cs="Arial"/>
          <w:color w:val="auto"/>
        </w:rPr>
      </w:pPr>
    </w:p>
    <w:p w14:paraId="73954DA9" w14:textId="77777777" w:rsidR="00420F30" w:rsidRDefault="00420F30" w:rsidP="004E385D">
      <w:pPr>
        <w:spacing w:line="240" w:lineRule="auto"/>
        <w:jc w:val="both"/>
        <w:rPr>
          <w:rFonts w:ascii="Arial" w:hAnsi="Arial" w:cs="Arial"/>
          <w:color w:val="auto"/>
        </w:rPr>
      </w:pPr>
    </w:p>
    <w:p w14:paraId="61EE77EE" w14:textId="23D1874C" w:rsidR="0087498B" w:rsidRDefault="0087498B" w:rsidP="004E385D">
      <w:pPr>
        <w:spacing w:line="240" w:lineRule="auto"/>
        <w:jc w:val="both"/>
        <w:rPr>
          <w:rFonts w:ascii="Arial" w:hAnsi="Arial" w:cs="Arial"/>
          <w:color w:val="auto"/>
        </w:rPr>
      </w:pPr>
    </w:p>
    <w:p w14:paraId="0685578F" w14:textId="4CC94608" w:rsidR="00AA30C7" w:rsidRDefault="00D32DEA" w:rsidP="004E385D">
      <w:pPr>
        <w:spacing w:line="240" w:lineRule="auto"/>
        <w:jc w:val="both"/>
        <w:rPr>
          <w:rFonts w:ascii="Arial" w:hAnsi="Arial" w:cs="Arial"/>
          <w:color w:val="auto"/>
        </w:rPr>
      </w:pPr>
      <w:r>
        <w:rPr>
          <w:rFonts w:ascii="Arial" w:hAnsi="Arial" w:cs="Arial"/>
          <w:color w:val="auto"/>
        </w:rPr>
        <w:lastRenderedPageBreak/>
        <w:t>The Verification and Rapid Assessment will be conducted as follows:</w:t>
      </w:r>
    </w:p>
    <w:tbl>
      <w:tblPr>
        <w:tblStyle w:val="TableGrid"/>
        <w:tblW w:w="0" w:type="auto"/>
        <w:tblLook w:val="04A0" w:firstRow="1" w:lastRow="0" w:firstColumn="1" w:lastColumn="0" w:noHBand="0" w:noVBand="1"/>
      </w:tblPr>
      <w:tblGrid>
        <w:gridCol w:w="5080"/>
        <w:gridCol w:w="5080"/>
      </w:tblGrid>
      <w:tr w:rsidR="00AA30C7" w14:paraId="6E8336D5" w14:textId="77777777" w:rsidTr="00AA30C7">
        <w:tc>
          <w:tcPr>
            <w:tcW w:w="5080" w:type="dxa"/>
          </w:tcPr>
          <w:p w14:paraId="200963A3" w14:textId="662124AC" w:rsidR="00AA30C7" w:rsidRPr="00972375" w:rsidRDefault="00AA30C7" w:rsidP="004E385D">
            <w:pPr>
              <w:spacing w:line="240" w:lineRule="auto"/>
              <w:jc w:val="both"/>
              <w:rPr>
                <w:rFonts w:ascii="Arial" w:hAnsi="Arial" w:cs="Arial"/>
                <w:b/>
                <w:bCs/>
                <w:color w:val="auto"/>
              </w:rPr>
            </w:pPr>
            <w:r w:rsidRPr="00972375">
              <w:rPr>
                <w:rFonts w:ascii="Arial" w:hAnsi="Arial" w:cs="Arial"/>
                <w:b/>
                <w:bCs/>
                <w:color w:val="auto"/>
              </w:rPr>
              <w:t>De</w:t>
            </w:r>
            <w:r w:rsidR="006622BD" w:rsidRPr="00972375">
              <w:rPr>
                <w:rFonts w:ascii="Arial" w:hAnsi="Arial" w:cs="Arial"/>
                <w:b/>
                <w:bCs/>
                <w:color w:val="auto"/>
              </w:rPr>
              <w:t>s</w:t>
            </w:r>
            <w:r w:rsidRPr="00972375">
              <w:rPr>
                <w:rFonts w:ascii="Arial" w:hAnsi="Arial" w:cs="Arial"/>
                <w:b/>
                <w:bCs/>
                <w:color w:val="auto"/>
              </w:rPr>
              <w:t>cr</w:t>
            </w:r>
            <w:r w:rsidR="006622BD" w:rsidRPr="00972375">
              <w:rPr>
                <w:rFonts w:ascii="Arial" w:hAnsi="Arial" w:cs="Arial"/>
                <w:b/>
                <w:bCs/>
                <w:color w:val="auto"/>
              </w:rPr>
              <w:t>iption</w:t>
            </w:r>
          </w:p>
        </w:tc>
        <w:tc>
          <w:tcPr>
            <w:tcW w:w="5080" w:type="dxa"/>
          </w:tcPr>
          <w:p w14:paraId="234022C9" w14:textId="45082FDE" w:rsidR="00AA30C7" w:rsidRPr="00972375" w:rsidRDefault="006622BD" w:rsidP="004E385D">
            <w:pPr>
              <w:spacing w:line="240" w:lineRule="auto"/>
              <w:jc w:val="both"/>
              <w:rPr>
                <w:rFonts w:ascii="Arial" w:hAnsi="Arial" w:cs="Arial"/>
                <w:b/>
                <w:bCs/>
                <w:color w:val="auto"/>
              </w:rPr>
            </w:pPr>
            <w:r w:rsidRPr="00972375">
              <w:rPr>
                <w:rFonts w:ascii="Arial" w:hAnsi="Arial" w:cs="Arial"/>
                <w:b/>
                <w:bCs/>
                <w:color w:val="auto"/>
              </w:rPr>
              <w:t>When</w:t>
            </w:r>
          </w:p>
        </w:tc>
      </w:tr>
      <w:tr w:rsidR="00AA30C7" w14:paraId="61508E10" w14:textId="77777777" w:rsidTr="00AA30C7">
        <w:tc>
          <w:tcPr>
            <w:tcW w:w="5080" w:type="dxa"/>
          </w:tcPr>
          <w:p w14:paraId="3ADB83F6" w14:textId="61627A8F" w:rsidR="00AA30C7" w:rsidRPr="00AF3912" w:rsidRDefault="006622BD" w:rsidP="004E385D">
            <w:pPr>
              <w:spacing w:line="240" w:lineRule="auto"/>
              <w:jc w:val="both"/>
              <w:rPr>
                <w:rFonts w:ascii="Arial" w:hAnsi="Arial" w:cs="Arial"/>
                <w:b/>
                <w:bCs/>
                <w:color w:val="auto"/>
              </w:rPr>
            </w:pPr>
            <w:r w:rsidRPr="00AF3912">
              <w:rPr>
                <w:rFonts w:ascii="Arial" w:hAnsi="Arial" w:cs="Arial"/>
                <w:b/>
                <w:bCs/>
                <w:color w:val="auto"/>
              </w:rPr>
              <w:t>2020 verification</w:t>
            </w:r>
          </w:p>
        </w:tc>
        <w:tc>
          <w:tcPr>
            <w:tcW w:w="5080" w:type="dxa"/>
          </w:tcPr>
          <w:p w14:paraId="12625481" w14:textId="74CD01E9" w:rsidR="00AA30C7" w:rsidRDefault="00057160" w:rsidP="004E385D">
            <w:pPr>
              <w:spacing w:line="240" w:lineRule="auto"/>
              <w:jc w:val="both"/>
              <w:rPr>
                <w:rFonts w:ascii="Arial" w:hAnsi="Arial" w:cs="Arial"/>
                <w:color w:val="auto"/>
              </w:rPr>
            </w:pPr>
            <w:r>
              <w:rPr>
                <w:rFonts w:ascii="Arial" w:hAnsi="Arial" w:cs="Arial"/>
                <w:color w:val="auto"/>
              </w:rPr>
              <w:t>May</w:t>
            </w:r>
            <w:r w:rsidR="002A1201">
              <w:rPr>
                <w:rFonts w:ascii="Arial" w:hAnsi="Arial" w:cs="Arial"/>
                <w:color w:val="auto"/>
              </w:rPr>
              <w:t xml:space="preserve"> </w:t>
            </w:r>
            <w:r w:rsidR="00A01C1B">
              <w:rPr>
                <w:rFonts w:ascii="Arial" w:hAnsi="Arial" w:cs="Arial"/>
                <w:color w:val="auto"/>
              </w:rPr>
              <w:t xml:space="preserve"> </w:t>
            </w:r>
            <w:r w:rsidR="00972375">
              <w:rPr>
                <w:rFonts w:ascii="Arial" w:hAnsi="Arial" w:cs="Arial"/>
                <w:color w:val="auto"/>
              </w:rPr>
              <w:t xml:space="preserve"> 2021</w:t>
            </w:r>
          </w:p>
        </w:tc>
      </w:tr>
      <w:tr w:rsidR="00AA30C7" w14:paraId="35F425F7" w14:textId="77777777" w:rsidTr="00AA30C7">
        <w:tc>
          <w:tcPr>
            <w:tcW w:w="5080" w:type="dxa"/>
          </w:tcPr>
          <w:p w14:paraId="6A66D44D" w14:textId="1081C742" w:rsidR="00AA30C7" w:rsidRPr="00AF3912" w:rsidRDefault="006622BD" w:rsidP="004E385D">
            <w:pPr>
              <w:spacing w:line="240" w:lineRule="auto"/>
              <w:jc w:val="both"/>
              <w:rPr>
                <w:rFonts w:ascii="Arial" w:hAnsi="Arial" w:cs="Arial"/>
                <w:b/>
                <w:bCs/>
                <w:color w:val="auto"/>
              </w:rPr>
            </w:pPr>
            <w:r w:rsidRPr="00AF3912">
              <w:rPr>
                <w:rFonts w:ascii="Arial" w:hAnsi="Arial" w:cs="Arial"/>
                <w:b/>
                <w:bCs/>
                <w:color w:val="auto"/>
              </w:rPr>
              <w:t>Rapid Assessment</w:t>
            </w:r>
          </w:p>
        </w:tc>
        <w:tc>
          <w:tcPr>
            <w:tcW w:w="5080" w:type="dxa"/>
          </w:tcPr>
          <w:p w14:paraId="05EB7BAC" w14:textId="3C422318" w:rsidR="00AA30C7" w:rsidRDefault="00DE667D" w:rsidP="004E385D">
            <w:pPr>
              <w:spacing w:line="240" w:lineRule="auto"/>
              <w:jc w:val="both"/>
              <w:rPr>
                <w:rFonts w:ascii="Arial" w:hAnsi="Arial" w:cs="Arial"/>
                <w:color w:val="auto"/>
              </w:rPr>
            </w:pPr>
            <w:r>
              <w:rPr>
                <w:rFonts w:ascii="Arial" w:hAnsi="Arial" w:cs="Arial"/>
                <w:color w:val="auto"/>
              </w:rPr>
              <w:t>May</w:t>
            </w:r>
            <w:r w:rsidR="00057160">
              <w:rPr>
                <w:rFonts w:ascii="Arial" w:hAnsi="Arial" w:cs="Arial"/>
                <w:color w:val="auto"/>
              </w:rPr>
              <w:t xml:space="preserve"> 2021</w:t>
            </w:r>
          </w:p>
        </w:tc>
      </w:tr>
      <w:tr w:rsidR="00AA30C7" w14:paraId="6AC7B05E" w14:textId="77777777" w:rsidTr="00AA30C7">
        <w:tc>
          <w:tcPr>
            <w:tcW w:w="5080" w:type="dxa"/>
          </w:tcPr>
          <w:p w14:paraId="72613C36" w14:textId="34F9E791" w:rsidR="00AA30C7" w:rsidRPr="00AF3912" w:rsidRDefault="006622BD" w:rsidP="004E385D">
            <w:pPr>
              <w:spacing w:line="240" w:lineRule="auto"/>
              <w:jc w:val="both"/>
              <w:rPr>
                <w:rFonts w:ascii="Arial" w:hAnsi="Arial" w:cs="Arial"/>
                <w:b/>
                <w:bCs/>
                <w:color w:val="auto"/>
              </w:rPr>
            </w:pPr>
            <w:r w:rsidRPr="00AF3912">
              <w:rPr>
                <w:rFonts w:ascii="Arial" w:hAnsi="Arial" w:cs="Arial"/>
                <w:b/>
                <w:bCs/>
                <w:color w:val="auto"/>
              </w:rPr>
              <w:t>2021 Verification</w:t>
            </w:r>
          </w:p>
        </w:tc>
        <w:tc>
          <w:tcPr>
            <w:tcW w:w="5080" w:type="dxa"/>
          </w:tcPr>
          <w:p w14:paraId="174FC866" w14:textId="43DA0104" w:rsidR="00AA30C7" w:rsidRDefault="00057160" w:rsidP="004E385D">
            <w:pPr>
              <w:spacing w:line="240" w:lineRule="auto"/>
              <w:jc w:val="both"/>
              <w:rPr>
                <w:rFonts w:ascii="Arial" w:hAnsi="Arial" w:cs="Arial"/>
                <w:color w:val="auto"/>
              </w:rPr>
            </w:pPr>
            <w:r>
              <w:rPr>
                <w:rFonts w:ascii="Arial" w:hAnsi="Arial" w:cs="Arial"/>
                <w:color w:val="auto"/>
              </w:rPr>
              <w:t>Septembe</w:t>
            </w:r>
            <w:r w:rsidR="00A01C1B">
              <w:rPr>
                <w:rFonts w:ascii="Arial" w:hAnsi="Arial" w:cs="Arial"/>
                <w:color w:val="auto"/>
              </w:rPr>
              <w:t xml:space="preserve">r </w:t>
            </w:r>
            <w:r w:rsidR="006622BD">
              <w:rPr>
                <w:rFonts w:ascii="Arial" w:hAnsi="Arial" w:cs="Arial"/>
                <w:color w:val="auto"/>
              </w:rPr>
              <w:t>2021</w:t>
            </w:r>
          </w:p>
        </w:tc>
      </w:tr>
    </w:tbl>
    <w:p w14:paraId="125B57FE" w14:textId="455A5F2F" w:rsidR="00D32DEA" w:rsidRDefault="00D32DEA" w:rsidP="004E385D">
      <w:pPr>
        <w:spacing w:line="240" w:lineRule="auto"/>
        <w:jc w:val="both"/>
        <w:rPr>
          <w:rFonts w:ascii="Arial" w:hAnsi="Arial" w:cs="Arial"/>
          <w:color w:val="auto"/>
        </w:rPr>
      </w:pPr>
    </w:p>
    <w:p w14:paraId="5453CB83" w14:textId="6190326A" w:rsidR="005831D3" w:rsidRPr="006A70F3" w:rsidRDefault="006A70F3" w:rsidP="004E385D">
      <w:pPr>
        <w:spacing w:line="240" w:lineRule="auto"/>
        <w:jc w:val="both"/>
        <w:rPr>
          <w:rFonts w:ascii="Arial" w:hAnsi="Arial" w:cs="Arial"/>
          <w:b/>
          <w:bCs/>
          <w:color w:val="auto"/>
        </w:rPr>
      </w:pPr>
      <w:r w:rsidRPr="006A70F3">
        <w:rPr>
          <w:rFonts w:ascii="Arial" w:hAnsi="Arial" w:cs="Arial"/>
          <w:b/>
          <w:bCs/>
          <w:color w:val="auto"/>
        </w:rPr>
        <w:t>Number of schools to be verified and frequency</w:t>
      </w:r>
    </w:p>
    <w:tbl>
      <w:tblPr>
        <w:tblStyle w:val="TableGrid"/>
        <w:tblW w:w="0" w:type="auto"/>
        <w:tblLook w:val="04A0" w:firstRow="1" w:lastRow="0" w:firstColumn="1" w:lastColumn="0" w:noHBand="0" w:noVBand="1"/>
      </w:tblPr>
      <w:tblGrid>
        <w:gridCol w:w="3235"/>
        <w:gridCol w:w="1845"/>
        <w:gridCol w:w="1395"/>
        <w:gridCol w:w="1710"/>
        <w:gridCol w:w="1710"/>
      </w:tblGrid>
      <w:tr w:rsidR="00FE3C73" w14:paraId="7CFA4323" w14:textId="0FCB36EB" w:rsidTr="00A24745">
        <w:tc>
          <w:tcPr>
            <w:tcW w:w="3235" w:type="dxa"/>
          </w:tcPr>
          <w:p w14:paraId="035B9A8B" w14:textId="14AAB931" w:rsidR="00FE3C73" w:rsidRPr="00B80A03" w:rsidRDefault="00FE3C73" w:rsidP="004E385D">
            <w:pPr>
              <w:spacing w:line="240" w:lineRule="auto"/>
              <w:jc w:val="both"/>
              <w:rPr>
                <w:rFonts w:ascii="Arial" w:hAnsi="Arial" w:cs="Arial"/>
                <w:b/>
                <w:bCs/>
                <w:color w:val="auto"/>
              </w:rPr>
            </w:pPr>
            <w:bookmarkStart w:id="4" w:name="_Hlk59444762"/>
            <w:r w:rsidRPr="00B80A03">
              <w:rPr>
                <w:rFonts w:ascii="Arial" w:hAnsi="Arial" w:cs="Arial"/>
                <w:b/>
                <w:bCs/>
                <w:color w:val="auto"/>
              </w:rPr>
              <w:t>Year</w:t>
            </w:r>
          </w:p>
        </w:tc>
        <w:tc>
          <w:tcPr>
            <w:tcW w:w="1845" w:type="dxa"/>
          </w:tcPr>
          <w:p w14:paraId="6C446D62" w14:textId="5CF11D00" w:rsidR="00FE3C73" w:rsidRPr="00B80A03" w:rsidRDefault="00FE3C73" w:rsidP="004E385D">
            <w:pPr>
              <w:spacing w:line="240" w:lineRule="auto"/>
              <w:jc w:val="both"/>
              <w:rPr>
                <w:rFonts w:ascii="Arial" w:hAnsi="Arial" w:cs="Arial"/>
                <w:b/>
                <w:bCs/>
                <w:color w:val="auto"/>
              </w:rPr>
            </w:pPr>
            <w:r w:rsidRPr="00B80A03">
              <w:rPr>
                <w:rFonts w:ascii="Arial" w:hAnsi="Arial" w:cs="Arial"/>
                <w:b/>
                <w:bCs/>
                <w:color w:val="auto"/>
              </w:rPr>
              <w:t># of schools</w:t>
            </w:r>
          </w:p>
        </w:tc>
        <w:tc>
          <w:tcPr>
            <w:tcW w:w="1395" w:type="dxa"/>
          </w:tcPr>
          <w:p w14:paraId="3812CD2E" w14:textId="21A9163C" w:rsidR="00FE3C73" w:rsidRPr="00B80A03" w:rsidRDefault="00FE3C73" w:rsidP="004E385D">
            <w:pPr>
              <w:spacing w:line="240" w:lineRule="auto"/>
              <w:jc w:val="both"/>
              <w:rPr>
                <w:rFonts w:ascii="Arial" w:hAnsi="Arial" w:cs="Arial"/>
                <w:b/>
                <w:bCs/>
                <w:color w:val="auto"/>
              </w:rPr>
            </w:pPr>
          </w:p>
        </w:tc>
        <w:tc>
          <w:tcPr>
            <w:tcW w:w="1710" w:type="dxa"/>
          </w:tcPr>
          <w:p w14:paraId="6536A8E5" w14:textId="6EC6B963" w:rsidR="00FE3C73" w:rsidRPr="00B80A03" w:rsidRDefault="00FE3C73" w:rsidP="004E385D">
            <w:pPr>
              <w:spacing w:line="240" w:lineRule="auto"/>
              <w:jc w:val="both"/>
              <w:rPr>
                <w:rFonts w:ascii="Arial" w:hAnsi="Arial" w:cs="Arial"/>
                <w:b/>
                <w:bCs/>
                <w:color w:val="auto"/>
              </w:rPr>
            </w:pPr>
          </w:p>
        </w:tc>
        <w:tc>
          <w:tcPr>
            <w:tcW w:w="1710" w:type="dxa"/>
          </w:tcPr>
          <w:p w14:paraId="020690CB" w14:textId="752F5829" w:rsidR="00FE3C73" w:rsidRPr="00B80A03" w:rsidRDefault="00FE3C73" w:rsidP="004E385D">
            <w:pPr>
              <w:spacing w:line="240" w:lineRule="auto"/>
              <w:jc w:val="both"/>
              <w:rPr>
                <w:rFonts w:ascii="Arial" w:hAnsi="Arial" w:cs="Arial"/>
                <w:b/>
                <w:bCs/>
                <w:color w:val="auto"/>
              </w:rPr>
            </w:pPr>
            <w:r>
              <w:rPr>
                <w:rFonts w:ascii="Arial" w:hAnsi="Arial" w:cs="Arial"/>
                <w:b/>
                <w:bCs/>
                <w:color w:val="auto"/>
              </w:rPr>
              <w:t>Frequency</w:t>
            </w:r>
          </w:p>
        </w:tc>
      </w:tr>
      <w:tr w:rsidR="00FE3C73" w14:paraId="57159492" w14:textId="4FABBC56" w:rsidTr="00A24745">
        <w:tc>
          <w:tcPr>
            <w:tcW w:w="3235" w:type="dxa"/>
          </w:tcPr>
          <w:p w14:paraId="27EE8FC6" w14:textId="2A484C8C" w:rsidR="00FE3C73" w:rsidRDefault="00FE3C73" w:rsidP="004E385D">
            <w:pPr>
              <w:spacing w:line="240" w:lineRule="auto"/>
              <w:jc w:val="both"/>
              <w:rPr>
                <w:rFonts w:ascii="Arial" w:hAnsi="Arial" w:cs="Arial"/>
                <w:color w:val="auto"/>
              </w:rPr>
            </w:pPr>
            <w:r>
              <w:rPr>
                <w:rFonts w:ascii="Arial" w:hAnsi="Arial" w:cs="Arial"/>
                <w:color w:val="auto"/>
              </w:rPr>
              <w:t>2020 SIG Verification</w:t>
            </w:r>
          </w:p>
        </w:tc>
        <w:tc>
          <w:tcPr>
            <w:tcW w:w="1845" w:type="dxa"/>
          </w:tcPr>
          <w:p w14:paraId="060E74BA" w14:textId="3445E3E9" w:rsidR="00FE3C73" w:rsidRDefault="00FE3C73" w:rsidP="004E385D">
            <w:pPr>
              <w:spacing w:line="240" w:lineRule="auto"/>
              <w:jc w:val="both"/>
              <w:rPr>
                <w:rFonts w:ascii="Arial" w:hAnsi="Arial" w:cs="Arial"/>
                <w:color w:val="auto"/>
              </w:rPr>
            </w:pPr>
            <w:r>
              <w:rPr>
                <w:rFonts w:ascii="Arial" w:hAnsi="Arial" w:cs="Arial"/>
                <w:color w:val="auto"/>
              </w:rPr>
              <w:t>548</w:t>
            </w:r>
          </w:p>
        </w:tc>
        <w:tc>
          <w:tcPr>
            <w:tcW w:w="1395" w:type="dxa"/>
          </w:tcPr>
          <w:p w14:paraId="5EA800A2" w14:textId="58C2F0A4" w:rsidR="00FE3C73" w:rsidRDefault="00FE3C73" w:rsidP="004E385D">
            <w:pPr>
              <w:spacing w:line="240" w:lineRule="auto"/>
              <w:jc w:val="both"/>
              <w:rPr>
                <w:rFonts w:ascii="Arial" w:hAnsi="Arial" w:cs="Arial"/>
                <w:color w:val="auto"/>
              </w:rPr>
            </w:pPr>
          </w:p>
        </w:tc>
        <w:tc>
          <w:tcPr>
            <w:tcW w:w="1710" w:type="dxa"/>
          </w:tcPr>
          <w:p w14:paraId="777B7A73" w14:textId="4996B026" w:rsidR="00FE3C73" w:rsidRDefault="00FE3C73" w:rsidP="004E385D">
            <w:pPr>
              <w:spacing w:line="240" w:lineRule="auto"/>
              <w:jc w:val="both"/>
              <w:rPr>
                <w:rFonts w:ascii="Arial" w:hAnsi="Arial" w:cs="Arial"/>
                <w:color w:val="auto"/>
              </w:rPr>
            </w:pPr>
          </w:p>
        </w:tc>
        <w:tc>
          <w:tcPr>
            <w:tcW w:w="1710" w:type="dxa"/>
          </w:tcPr>
          <w:p w14:paraId="0A64FC46" w14:textId="7F56ABF4" w:rsidR="00FE3C73" w:rsidRDefault="00F371BC" w:rsidP="004E385D">
            <w:pPr>
              <w:spacing w:line="240" w:lineRule="auto"/>
              <w:jc w:val="both"/>
              <w:rPr>
                <w:rFonts w:ascii="Arial" w:hAnsi="Arial" w:cs="Arial"/>
                <w:color w:val="auto"/>
              </w:rPr>
            </w:pPr>
            <w:r>
              <w:rPr>
                <w:rFonts w:ascii="Arial" w:hAnsi="Arial" w:cs="Arial"/>
                <w:color w:val="auto"/>
              </w:rPr>
              <w:t>1.00</w:t>
            </w:r>
          </w:p>
        </w:tc>
      </w:tr>
      <w:tr w:rsidR="00FE3C73" w14:paraId="5283654B" w14:textId="3D943E56" w:rsidTr="00A24745">
        <w:tc>
          <w:tcPr>
            <w:tcW w:w="3235" w:type="dxa"/>
          </w:tcPr>
          <w:p w14:paraId="71F19C8C" w14:textId="146D1D03" w:rsidR="00FE3C73" w:rsidRDefault="00FE3C73" w:rsidP="004E385D">
            <w:pPr>
              <w:spacing w:line="240" w:lineRule="auto"/>
              <w:jc w:val="both"/>
              <w:rPr>
                <w:rFonts w:ascii="Arial" w:hAnsi="Arial" w:cs="Arial"/>
                <w:color w:val="auto"/>
              </w:rPr>
            </w:pPr>
            <w:r>
              <w:rPr>
                <w:rFonts w:ascii="Arial" w:hAnsi="Arial" w:cs="Arial"/>
                <w:color w:val="auto"/>
              </w:rPr>
              <w:t>2021 SIG Verification</w:t>
            </w:r>
          </w:p>
        </w:tc>
        <w:tc>
          <w:tcPr>
            <w:tcW w:w="1845" w:type="dxa"/>
          </w:tcPr>
          <w:p w14:paraId="5D0F9C32" w14:textId="38FB0D60" w:rsidR="00FE3C73" w:rsidRDefault="00FE3C73" w:rsidP="004E385D">
            <w:pPr>
              <w:spacing w:line="240" w:lineRule="auto"/>
              <w:jc w:val="both"/>
              <w:rPr>
                <w:rFonts w:ascii="Arial" w:hAnsi="Arial" w:cs="Arial"/>
                <w:color w:val="auto"/>
              </w:rPr>
            </w:pPr>
            <w:r>
              <w:rPr>
                <w:rFonts w:ascii="Arial" w:hAnsi="Arial" w:cs="Arial"/>
                <w:color w:val="auto"/>
              </w:rPr>
              <w:t>617</w:t>
            </w:r>
          </w:p>
        </w:tc>
        <w:tc>
          <w:tcPr>
            <w:tcW w:w="1395" w:type="dxa"/>
          </w:tcPr>
          <w:p w14:paraId="50081326" w14:textId="34F08336" w:rsidR="00FE3C73" w:rsidRDefault="00FE3C73" w:rsidP="004E385D">
            <w:pPr>
              <w:spacing w:line="240" w:lineRule="auto"/>
              <w:jc w:val="both"/>
              <w:rPr>
                <w:rFonts w:ascii="Arial" w:hAnsi="Arial" w:cs="Arial"/>
                <w:color w:val="auto"/>
              </w:rPr>
            </w:pPr>
          </w:p>
        </w:tc>
        <w:tc>
          <w:tcPr>
            <w:tcW w:w="1710" w:type="dxa"/>
          </w:tcPr>
          <w:p w14:paraId="74894E07" w14:textId="09E68D8E" w:rsidR="00FE3C73" w:rsidRDefault="00FE3C73" w:rsidP="004E385D">
            <w:pPr>
              <w:spacing w:line="240" w:lineRule="auto"/>
              <w:jc w:val="both"/>
              <w:rPr>
                <w:rFonts w:ascii="Arial" w:hAnsi="Arial" w:cs="Arial"/>
                <w:color w:val="auto"/>
              </w:rPr>
            </w:pPr>
          </w:p>
        </w:tc>
        <w:tc>
          <w:tcPr>
            <w:tcW w:w="1710" w:type="dxa"/>
          </w:tcPr>
          <w:p w14:paraId="7B284FBE" w14:textId="7D104C54" w:rsidR="00FE3C73" w:rsidRDefault="00F371BC" w:rsidP="004E385D">
            <w:pPr>
              <w:spacing w:line="240" w:lineRule="auto"/>
              <w:jc w:val="both"/>
              <w:rPr>
                <w:rFonts w:ascii="Arial" w:hAnsi="Arial" w:cs="Arial"/>
                <w:color w:val="auto"/>
              </w:rPr>
            </w:pPr>
            <w:r>
              <w:rPr>
                <w:rFonts w:ascii="Arial" w:hAnsi="Arial" w:cs="Arial"/>
                <w:color w:val="auto"/>
              </w:rPr>
              <w:t>1.00</w:t>
            </w:r>
          </w:p>
        </w:tc>
      </w:tr>
      <w:tr w:rsidR="00FE3C73" w14:paraId="7E8A5E03" w14:textId="2611C527" w:rsidTr="00A24745">
        <w:tc>
          <w:tcPr>
            <w:tcW w:w="3235" w:type="dxa"/>
          </w:tcPr>
          <w:p w14:paraId="15D1C6BD" w14:textId="2968898D" w:rsidR="00FE3C73" w:rsidRDefault="00FE3C73" w:rsidP="004E385D">
            <w:pPr>
              <w:spacing w:line="240" w:lineRule="auto"/>
              <w:jc w:val="both"/>
              <w:rPr>
                <w:rFonts w:ascii="Arial" w:hAnsi="Arial" w:cs="Arial"/>
                <w:color w:val="auto"/>
              </w:rPr>
            </w:pPr>
            <w:r>
              <w:rPr>
                <w:rFonts w:ascii="Arial" w:hAnsi="Arial" w:cs="Arial"/>
                <w:color w:val="auto"/>
              </w:rPr>
              <w:t>2021 Rapid Assessment</w:t>
            </w:r>
          </w:p>
        </w:tc>
        <w:tc>
          <w:tcPr>
            <w:tcW w:w="1845" w:type="dxa"/>
          </w:tcPr>
          <w:p w14:paraId="2BC207FE" w14:textId="42F192E4" w:rsidR="00FE3C73" w:rsidRDefault="00FE3C73" w:rsidP="004E385D">
            <w:pPr>
              <w:spacing w:line="240" w:lineRule="auto"/>
              <w:jc w:val="both"/>
              <w:rPr>
                <w:rFonts w:ascii="Arial" w:hAnsi="Arial" w:cs="Arial"/>
                <w:color w:val="auto"/>
              </w:rPr>
            </w:pPr>
            <w:r>
              <w:rPr>
                <w:rFonts w:ascii="Arial" w:hAnsi="Arial" w:cs="Arial"/>
                <w:color w:val="auto"/>
              </w:rPr>
              <w:t>50</w:t>
            </w:r>
          </w:p>
        </w:tc>
        <w:tc>
          <w:tcPr>
            <w:tcW w:w="1395" w:type="dxa"/>
          </w:tcPr>
          <w:p w14:paraId="6668FC66" w14:textId="6CD13961" w:rsidR="00FE3C73" w:rsidRDefault="00FE3C73" w:rsidP="004E385D">
            <w:pPr>
              <w:spacing w:line="240" w:lineRule="auto"/>
              <w:jc w:val="both"/>
              <w:rPr>
                <w:rFonts w:ascii="Arial" w:hAnsi="Arial" w:cs="Arial"/>
                <w:color w:val="auto"/>
              </w:rPr>
            </w:pPr>
          </w:p>
        </w:tc>
        <w:tc>
          <w:tcPr>
            <w:tcW w:w="1710" w:type="dxa"/>
          </w:tcPr>
          <w:p w14:paraId="5E5BB061" w14:textId="3193324E" w:rsidR="00FE3C73" w:rsidRDefault="00FE3C73" w:rsidP="004E385D">
            <w:pPr>
              <w:spacing w:line="240" w:lineRule="auto"/>
              <w:jc w:val="both"/>
              <w:rPr>
                <w:rFonts w:ascii="Arial" w:hAnsi="Arial" w:cs="Arial"/>
                <w:color w:val="auto"/>
              </w:rPr>
            </w:pPr>
          </w:p>
        </w:tc>
        <w:tc>
          <w:tcPr>
            <w:tcW w:w="1710" w:type="dxa"/>
          </w:tcPr>
          <w:p w14:paraId="12C51D19" w14:textId="76507A4C" w:rsidR="00FE3C73" w:rsidRDefault="00F371BC" w:rsidP="004E385D">
            <w:pPr>
              <w:spacing w:line="240" w:lineRule="auto"/>
              <w:jc w:val="both"/>
              <w:rPr>
                <w:rFonts w:ascii="Arial" w:hAnsi="Arial" w:cs="Arial"/>
                <w:color w:val="auto"/>
              </w:rPr>
            </w:pPr>
            <w:r>
              <w:rPr>
                <w:rFonts w:ascii="Arial" w:hAnsi="Arial" w:cs="Arial"/>
                <w:color w:val="auto"/>
              </w:rPr>
              <w:t>1.00</w:t>
            </w:r>
          </w:p>
        </w:tc>
      </w:tr>
      <w:tr w:rsidR="00FE3C73" w14:paraId="573F9280" w14:textId="1E30940B" w:rsidTr="00A24745">
        <w:tc>
          <w:tcPr>
            <w:tcW w:w="3235" w:type="dxa"/>
          </w:tcPr>
          <w:p w14:paraId="5588D3A1" w14:textId="77777777" w:rsidR="00FE3C73" w:rsidRDefault="00FE3C73" w:rsidP="004E385D">
            <w:pPr>
              <w:spacing w:line="240" w:lineRule="auto"/>
              <w:jc w:val="both"/>
              <w:rPr>
                <w:rFonts w:ascii="Arial" w:hAnsi="Arial" w:cs="Arial"/>
                <w:color w:val="auto"/>
              </w:rPr>
            </w:pPr>
          </w:p>
        </w:tc>
        <w:tc>
          <w:tcPr>
            <w:tcW w:w="1845" w:type="dxa"/>
          </w:tcPr>
          <w:p w14:paraId="7D2BB328" w14:textId="77777777" w:rsidR="00FE3C73" w:rsidRDefault="00FE3C73" w:rsidP="004E385D">
            <w:pPr>
              <w:spacing w:line="240" w:lineRule="auto"/>
              <w:jc w:val="both"/>
              <w:rPr>
                <w:rFonts w:ascii="Arial" w:hAnsi="Arial" w:cs="Arial"/>
                <w:color w:val="auto"/>
              </w:rPr>
            </w:pPr>
          </w:p>
        </w:tc>
        <w:tc>
          <w:tcPr>
            <w:tcW w:w="1395" w:type="dxa"/>
          </w:tcPr>
          <w:p w14:paraId="2B7D5D7C" w14:textId="77777777" w:rsidR="00FE3C73" w:rsidRDefault="00FE3C73" w:rsidP="004E385D">
            <w:pPr>
              <w:spacing w:line="240" w:lineRule="auto"/>
              <w:jc w:val="both"/>
              <w:rPr>
                <w:rFonts w:ascii="Arial" w:hAnsi="Arial" w:cs="Arial"/>
                <w:color w:val="auto"/>
              </w:rPr>
            </w:pPr>
          </w:p>
        </w:tc>
        <w:tc>
          <w:tcPr>
            <w:tcW w:w="1710" w:type="dxa"/>
          </w:tcPr>
          <w:p w14:paraId="5A53ADCE" w14:textId="5C5E5F5D" w:rsidR="00FE3C73" w:rsidRDefault="00FE3C73" w:rsidP="004E385D">
            <w:pPr>
              <w:spacing w:line="240" w:lineRule="auto"/>
              <w:jc w:val="both"/>
              <w:rPr>
                <w:rFonts w:ascii="Arial" w:hAnsi="Arial" w:cs="Arial"/>
                <w:color w:val="auto"/>
              </w:rPr>
            </w:pPr>
          </w:p>
        </w:tc>
        <w:tc>
          <w:tcPr>
            <w:tcW w:w="1710" w:type="dxa"/>
          </w:tcPr>
          <w:p w14:paraId="48AC209E" w14:textId="77777777" w:rsidR="00FE3C73" w:rsidRDefault="00FE3C73" w:rsidP="004E385D">
            <w:pPr>
              <w:spacing w:line="240" w:lineRule="auto"/>
              <w:jc w:val="both"/>
              <w:rPr>
                <w:rFonts w:ascii="Arial" w:hAnsi="Arial" w:cs="Arial"/>
                <w:color w:val="auto"/>
              </w:rPr>
            </w:pPr>
          </w:p>
        </w:tc>
      </w:tr>
      <w:bookmarkEnd w:id="4"/>
    </w:tbl>
    <w:p w14:paraId="51568E4D" w14:textId="77777777" w:rsidR="005831D3" w:rsidRDefault="005831D3" w:rsidP="004E385D">
      <w:pPr>
        <w:spacing w:line="240" w:lineRule="auto"/>
        <w:jc w:val="both"/>
        <w:rPr>
          <w:rFonts w:ascii="Arial" w:hAnsi="Arial" w:cs="Arial"/>
          <w:color w:val="auto"/>
        </w:rPr>
      </w:pPr>
    </w:p>
    <w:p w14:paraId="22A867C0" w14:textId="77777777" w:rsidR="00545CFA" w:rsidRDefault="00545CFA" w:rsidP="004E385D">
      <w:pPr>
        <w:spacing w:line="240" w:lineRule="auto"/>
        <w:jc w:val="both"/>
        <w:rPr>
          <w:rFonts w:ascii="Arial" w:hAnsi="Arial" w:cs="Arial"/>
          <w:color w:val="auto"/>
        </w:rPr>
      </w:pPr>
    </w:p>
    <w:p w14:paraId="262E8F65" w14:textId="77777777" w:rsidR="00661AED" w:rsidRDefault="00661AED" w:rsidP="004E385D">
      <w:pPr>
        <w:spacing w:line="240" w:lineRule="auto"/>
        <w:jc w:val="both"/>
        <w:rPr>
          <w:rFonts w:ascii="Arial" w:hAnsi="Arial" w:cs="Arial"/>
          <w:color w:val="auto"/>
        </w:rPr>
      </w:pPr>
    </w:p>
    <w:p w14:paraId="60F292C5" w14:textId="77777777" w:rsidR="006376C5" w:rsidRDefault="006376C5" w:rsidP="006376C5">
      <w:pPr>
        <w:pStyle w:val="BodyText"/>
      </w:pPr>
      <w:r>
        <w:rPr>
          <w:rFonts w:ascii="Arial" w:hAnsi="Arial" w:cs="Arial"/>
          <w:b/>
          <w:color w:val="009CFD"/>
          <w:sz w:val="28"/>
          <w:szCs w:val="28"/>
        </w:rPr>
        <w:t xml:space="preserve">Payment Terms </w:t>
      </w:r>
    </w:p>
    <w:p w14:paraId="54F574CB" w14:textId="546EFB68" w:rsidR="006376C5" w:rsidRDefault="006376C5" w:rsidP="006376C5">
      <w:pPr>
        <w:jc w:val="both"/>
        <w:rPr>
          <w:rFonts w:ascii="Arial" w:hAnsi="Arial" w:cs="Arial"/>
          <w:bCs/>
          <w:szCs w:val="20"/>
        </w:rPr>
      </w:pPr>
      <w:r w:rsidRPr="00982D08">
        <w:rPr>
          <w:rFonts w:ascii="Arial" w:hAnsi="Arial" w:cs="Arial"/>
          <w:color w:val="auto"/>
          <w:lang w:val="en-GB"/>
        </w:rPr>
        <w:t xml:space="preserve">All terms and conditions will be reflected in the contract to be signed by UNICEF, and the </w:t>
      </w:r>
      <w:r>
        <w:rPr>
          <w:rFonts w:ascii="Arial" w:hAnsi="Arial" w:cs="Arial"/>
          <w:color w:val="auto"/>
          <w:lang w:val="en-GB"/>
        </w:rPr>
        <w:t xml:space="preserve">audit firm. </w:t>
      </w:r>
      <w:r w:rsidRPr="00982D08">
        <w:rPr>
          <w:rFonts w:ascii="Arial" w:hAnsi="Arial" w:cs="Arial"/>
          <w:bCs/>
          <w:szCs w:val="20"/>
        </w:rPr>
        <w:t>Payment will be done against the submission of deliverables and according to the payment schedule as below</w:t>
      </w:r>
    </w:p>
    <w:p w14:paraId="40AFA271" w14:textId="2CF7A4D7" w:rsidR="00CE1F8B" w:rsidRDefault="00CE1F8B" w:rsidP="006376C5">
      <w:pPr>
        <w:jc w:val="both"/>
        <w:rPr>
          <w:rFonts w:ascii="Arial" w:hAnsi="Arial" w:cs="Arial"/>
          <w:bCs/>
          <w:szCs w:val="20"/>
        </w:rPr>
      </w:pPr>
    </w:p>
    <w:p w14:paraId="337B9323" w14:textId="3D823845" w:rsidR="00CE1F8B" w:rsidRPr="00BA17D5" w:rsidRDefault="00CE1F8B" w:rsidP="006376C5">
      <w:pPr>
        <w:jc w:val="both"/>
        <w:rPr>
          <w:rFonts w:ascii="Arial" w:hAnsi="Arial" w:cs="Arial"/>
          <w:b/>
          <w:color w:val="00B0F0"/>
          <w:szCs w:val="20"/>
        </w:rPr>
      </w:pPr>
      <w:r w:rsidRPr="00BA17D5">
        <w:rPr>
          <w:rFonts w:ascii="Arial" w:hAnsi="Arial" w:cs="Arial"/>
          <w:b/>
          <w:color w:val="00B0F0"/>
          <w:szCs w:val="20"/>
        </w:rPr>
        <w:t>2020 SIG Disbursement Verification</w:t>
      </w:r>
    </w:p>
    <w:p w14:paraId="6A4FD46A" w14:textId="77777777" w:rsidR="0033188E" w:rsidRPr="0033188E" w:rsidRDefault="0033188E" w:rsidP="004E385D">
      <w:pPr>
        <w:spacing w:line="240" w:lineRule="auto"/>
        <w:jc w:val="both"/>
        <w:rPr>
          <w:rFonts w:ascii="Arial" w:hAnsi="Arial" w:cs="Arial"/>
          <w:color w:val="auto"/>
        </w:rPr>
      </w:pPr>
    </w:p>
    <w:tbl>
      <w:tblP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5966"/>
        <w:gridCol w:w="1799"/>
        <w:gridCol w:w="2250"/>
      </w:tblGrid>
      <w:tr w:rsidR="001C1614" w:rsidRPr="00982D08" w14:paraId="03BB4E3E" w14:textId="77777777" w:rsidTr="00A24745">
        <w:tc>
          <w:tcPr>
            <w:tcW w:w="510" w:type="dxa"/>
            <w:shd w:val="clear" w:color="auto" w:fill="auto"/>
          </w:tcPr>
          <w:p w14:paraId="20BB5D2F" w14:textId="77777777" w:rsidR="001C1614" w:rsidRPr="00982D08" w:rsidRDefault="001C1614" w:rsidP="00A24745">
            <w:pPr>
              <w:jc w:val="both"/>
              <w:rPr>
                <w:rFonts w:ascii="Arial" w:hAnsi="Arial" w:cs="Arial"/>
                <w:b/>
                <w:szCs w:val="20"/>
              </w:rPr>
            </w:pPr>
            <w:r w:rsidRPr="00982D08">
              <w:rPr>
                <w:rFonts w:ascii="Arial" w:hAnsi="Arial" w:cs="Arial"/>
                <w:b/>
                <w:szCs w:val="20"/>
              </w:rPr>
              <w:t>No</w:t>
            </w:r>
          </w:p>
        </w:tc>
        <w:tc>
          <w:tcPr>
            <w:tcW w:w="5966" w:type="dxa"/>
            <w:shd w:val="clear" w:color="auto" w:fill="auto"/>
          </w:tcPr>
          <w:p w14:paraId="4EF28F44" w14:textId="77777777" w:rsidR="001C1614" w:rsidRPr="00982D08" w:rsidRDefault="001C1614" w:rsidP="00A24745">
            <w:pPr>
              <w:jc w:val="both"/>
              <w:rPr>
                <w:rFonts w:ascii="Arial" w:hAnsi="Arial" w:cs="Arial"/>
                <w:b/>
                <w:szCs w:val="20"/>
              </w:rPr>
            </w:pPr>
            <w:r w:rsidRPr="00982D08">
              <w:rPr>
                <w:rFonts w:ascii="Arial" w:hAnsi="Arial" w:cs="Arial"/>
                <w:b/>
                <w:szCs w:val="20"/>
              </w:rPr>
              <w:t>Deliverable</w:t>
            </w:r>
          </w:p>
        </w:tc>
        <w:tc>
          <w:tcPr>
            <w:tcW w:w="1799" w:type="dxa"/>
            <w:shd w:val="clear" w:color="auto" w:fill="auto"/>
          </w:tcPr>
          <w:p w14:paraId="4A6F1093" w14:textId="77777777" w:rsidR="001C1614" w:rsidRPr="00982D08" w:rsidRDefault="001C1614" w:rsidP="00A24745">
            <w:pPr>
              <w:jc w:val="both"/>
              <w:rPr>
                <w:rFonts w:ascii="Arial" w:hAnsi="Arial" w:cs="Arial"/>
                <w:b/>
                <w:szCs w:val="20"/>
              </w:rPr>
            </w:pPr>
            <w:r w:rsidRPr="00982D08">
              <w:rPr>
                <w:rFonts w:ascii="Arial" w:hAnsi="Arial" w:cs="Arial"/>
                <w:b/>
                <w:szCs w:val="20"/>
              </w:rPr>
              <w:t xml:space="preserve">Timeline </w:t>
            </w:r>
          </w:p>
        </w:tc>
        <w:tc>
          <w:tcPr>
            <w:tcW w:w="2250" w:type="dxa"/>
            <w:shd w:val="clear" w:color="auto" w:fill="auto"/>
          </w:tcPr>
          <w:p w14:paraId="21DBAE52" w14:textId="77777777" w:rsidR="001C1614" w:rsidRPr="00982D08" w:rsidRDefault="001C1614" w:rsidP="00A24745">
            <w:pPr>
              <w:jc w:val="both"/>
              <w:rPr>
                <w:rFonts w:ascii="Arial" w:hAnsi="Arial" w:cs="Arial"/>
                <w:b/>
                <w:szCs w:val="20"/>
              </w:rPr>
            </w:pPr>
            <w:r w:rsidRPr="00982D08">
              <w:rPr>
                <w:rFonts w:ascii="Arial" w:hAnsi="Arial" w:cs="Arial"/>
                <w:b/>
                <w:szCs w:val="20"/>
              </w:rPr>
              <w:t>Budget</w:t>
            </w:r>
          </w:p>
        </w:tc>
      </w:tr>
      <w:tr w:rsidR="001C1614" w:rsidRPr="00982D08" w14:paraId="37567147" w14:textId="77777777" w:rsidTr="00A24745">
        <w:trPr>
          <w:trHeight w:val="827"/>
        </w:trPr>
        <w:tc>
          <w:tcPr>
            <w:tcW w:w="510" w:type="dxa"/>
            <w:shd w:val="clear" w:color="auto" w:fill="auto"/>
          </w:tcPr>
          <w:p w14:paraId="43B55AD1" w14:textId="77777777" w:rsidR="001C1614" w:rsidRPr="00982D08" w:rsidRDefault="001C1614" w:rsidP="00A24745">
            <w:pPr>
              <w:jc w:val="both"/>
              <w:rPr>
                <w:rFonts w:ascii="Arial" w:hAnsi="Arial" w:cs="Arial"/>
                <w:szCs w:val="20"/>
              </w:rPr>
            </w:pPr>
            <w:r w:rsidRPr="00982D08">
              <w:rPr>
                <w:rFonts w:ascii="Arial" w:hAnsi="Arial" w:cs="Arial"/>
                <w:szCs w:val="20"/>
              </w:rPr>
              <w:t>1</w:t>
            </w:r>
          </w:p>
        </w:tc>
        <w:tc>
          <w:tcPr>
            <w:tcW w:w="5966" w:type="dxa"/>
            <w:shd w:val="clear" w:color="auto" w:fill="auto"/>
          </w:tcPr>
          <w:p w14:paraId="1F69E9E8" w14:textId="77777777" w:rsidR="001C1614" w:rsidRPr="00982D08" w:rsidRDefault="001C1614" w:rsidP="00A24745">
            <w:pPr>
              <w:jc w:val="both"/>
              <w:rPr>
                <w:rFonts w:ascii="Arial" w:hAnsi="Arial" w:cs="Arial"/>
                <w:szCs w:val="20"/>
              </w:rPr>
            </w:pPr>
            <w:r>
              <w:rPr>
                <w:rFonts w:ascii="Arial" w:hAnsi="Arial" w:cs="Arial"/>
                <w:szCs w:val="20"/>
              </w:rPr>
              <w:t>Work plan including schedule and draft tools for use in verification exercise.</w:t>
            </w:r>
          </w:p>
        </w:tc>
        <w:tc>
          <w:tcPr>
            <w:tcW w:w="1799" w:type="dxa"/>
            <w:shd w:val="clear" w:color="auto" w:fill="auto"/>
          </w:tcPr>
          <w:p w14:paraId="3D3F24ED" w14:textId="525CC1FC" w:rsidR="001C1614" w:rsidRPr="00982D08" w:rsidRDefault="00057160" w:rsidP="00A24745">
            <w:pPr>
              <w:jc w:val="both"/>
              <w:rPr>
                <w:rFonts w:ascii="Arial" w:hAnsi="Arial" w:cs="Arial"/>
                <w:szCs w:val="20"/>
              </w:rPr>
            </w:pPr>
            <w:r>
              <w:rPr>
                <w:rFonts w:ascii="Arial" w:hAnsi="Arial" w:cs="Arial"/>
                <w:szCs w:val="20"/>
              </w:rPr>
              <w:t>20 May 20</w:t>
            </w:r>
            <w:r w:rsidR="00A01C1B">
              <w:rPr>
                <w:rFonts w:ascii="Arial" w:hAnsi="Arial" w:cs="Arial"/>
                <w:szCs w:val="20"/>
              </w:rPr>
              <w:t>21</w:t>
            </w:r>
          </w:p>
        </w:tc>
        <w:tc>
          <w:tcPr>
            <w:tcW w:w="2250" w:type="dxa"/>
            <w:shd w:val="clear" w:color="auto" w:fill="auto"/>
          </w:tcPr>
          <w:p w14:paraId="3A78620D" w14:textId="7E725949" w:rsidR="001C1614" w:rsidRPr="00982D08" w:rsidRDefault="005F5885" w:rsidP="00A24745">
            <w:pPr>
              <w:jc w:val="both"/>
              <w:rPr>
                <w:rFonts w:ascii="Arial" w:hAnsi="Arial" w:cs="Arial"/>
                <w:szCs w:val="20"/>
              </w:rPr>
            </w:pPr>
            <w:r>
              <w:rPr>
                <w:rFonts w:ascii="Arial" w:hAnsi="Arial" w:cs="Arial"/>
                <w:szCs w:val="20"/>
              </w:rPr>
              <w:t>8</w:t>
            </w:r>
            <w:r w:rsidR="001C1614" w:rsidRPr="00982D08">
              <w:rPr>
                <w:rFonts w:ascii="Arial" w:hAnsi="Arial" w:cs="Arial"/>
                <w:szCs w:val="20"/>
              </w:rPr>
              <w:t>% of consultancy fees</w:t>
            </w:r>
          </w:p>
        </w:tc>
      </w:tr>
      <w:tr w:rsidR="001C1614" w:rsidRPr="00982D08" w14:paraId="42AA1371" w14:textId="77777777" w:rsidTr="00A24745">
        <w:tc>
          <w:tcPr>
            <w:tcW w:w="510" w:type="dxa"/>
            <w:shd w:val="clear" w:color="auto" w:fill="auto"/>
          </w:tcPr>
          <w:p w14:paraId="0A44817F" w14:textId="77777777" w:rsidR="001C1614" w:rsidRPr="00982D08" w:rsidRDefault="001C1614" w:rsidP="00A24745">
            <w:pPr>
              <w:jc w:val="both"/>
              <w:rPr>
                <w:rFonts w:ascii="Arial" w:hAnsi="Arial" w:cs="Arial"/>
                <w:szCs w:val="20"/>
              </w:rPr>
            </w:pPr>
            <w:r w:rsidRPr="00982D08">
              <w:rPr>
                <w:rFonts w:ascii="Arial" w:hAnsi="Arial" w:cs="Arial"/>
                <w:szCs w:val="20"/>
              </w:rPr>
              <w:t>2</w:t>
            </w:r>
          </w:p>
        </w:tc>
        <w:tc>
          <w:tcPr>
            <w:tcW w:w="5966" w:type="dxa"/>
            <w:shd w:val="clear" w:color="auto" w:fill="auto"/>
          </w:tcPr>
          <w:p w14:paraId="01288A4E" w14:textId="17C7899F" w:rsidR="001C1614" w:rsidRPr="00982D08" w:rsidRDefault="001C1614" w:rsidP="00A24745">
            <w:pPr>
              <w:jc w:val="both"/>
              <w:rPr>
                <w:rFonts w:ascii="Arial" w:hAnsi="Arial" w:cs="Arial"/>
                <w:szCs w:val="20"/>
              </w:rPr>
            </w:pPr>
            <w:r>
              <w:rPr>
                <w:rFonts w:ascii="Arial" w:hAnsi="Arial" w:cs="Arial"/>
                <w:szCs w:val="20"/>
              </w:rPr>
              <w:t>Draft of overall report on findings of the 20</w:t>
            </w:r>
            <w:r w:rsidR="00AF3912">
              <w:rPr>
                <w:rFonts w:ascii="Arial" w:hAnsi="Arial" w:cs="Arial"/>
                <w:szCs w:val="20"/>
              </w:rPr>
              <w:t>20</w:t>
            </w:r>
            <w:r>
              <w:rPr>
                <w:rFonts w:ascii="Arial" w:hAnsi="Arial" w:cs="Arial"/>
                <w:szCs w:val="20"/>
              </w:rPr>
              <w:t xml:space="preserve"> verification.</w:t>
            </w:r>
          </w:p>
        </w:tc>
        <w:tc>
          <w:tcPr>
            <w:tcW w:w="1799" w:type="dxa"/>
            <w:shd w:val="clear" w:color="auto" w:fill="auto"/>
          </w:tcPr>
          <w:p w14:paraId="0B4E8969" w14:textId="4A227D27" w:rsidR="001C1614" w:rsidRPr="00982D08" w:rsidRDefault="00057160" w:rsidP="00A24745">
            <w:pPr>
              <w:jc w:val="both"/>
              <w:rPr>
                <w:rFonts w:ascii="Arial" w:hAnsi="Arial" w:cs="Arial"/>
                <w:szCs w:val="20"/>
              </w:rPr>
            </w:pPr>
            <w:r>
              <w:rPr>
                <w:rFonts w:ascii="Arial" w:hAnsi="Arial" w:cs="Arial"/>
                <w:szCs w:val="20"/>
              </w:rPr>
              <w:t>30</w:t>
            </w:r>
            <w:r w:rsidR="00C20704">
              <w:rPr>
                <w:rFonts w:ascii="Arial" w:hAnsi="Arial" w:cs="Arial"/>
                <w:szCs w:val="20"/>
              </w:rPr>
              <w:t xml:space="preserve"> </w:t>
            </w:r>
            <w:r w:rsidR="00A01C1B">
              <w:rPr>
                <w:rFonts w:ascii="Arial" w:hAnsi="Arial" w:cs="Arial"/>
                <w:szCs w:val="20"/>
              </w:rPr>
              <w:t>Ju</w:t>
            </w:r>
            <w:r>
              <w:rPr>
                <w:rFonts w:ascii="Arial" w:hAnsi="Arial" w:cs="Arial"/>
                <w:szCs w:val="20"/>
              </w:rPr>
              <w:t>ne</w:t>
            </w:r>
            <w:r w:rsidR="00A01C1B">
              <w:rPr>
                <w:rFonts w:ascii="Arial" w:hAnsi="Arial" w:cs="Arial"/>
                <w:szCs w:val="20"/>
              </w:rPr>
              <w:t xml:space="preserve"> 2021</w:t>
            </w:r>
          </w:p>
        </w:tc>
        <w:tc>
          <w:tcPr>
            <w:tcW w:w="2250" w:type="dxa"/>
            <w:shd w:val="clear" w:color="auto" w:fill="auto"/>
          </w:tcPr>
          <w:p w14:paraId="5EFA4807" w14:textId="18F80E03" w:rsidR="001C1614" w:rsidRPr="00982D08" w:rsidRDefault="004F0D88" w:rsidP="00A24745">
            <w:pPr>
              <w:jc w:val="both"/>
              <w:rPr>
                <w:rFonts w:ascii="Arial" w:hAnsi="Arial" w:cs="Arial"/>
                <w:szCs w:val="20"/>
              </w:rPr>
            </w:pPr>
            <w:r>
              <w:rPr>
                <w:rFonts w:ascii="Arial" w:hAnsi="Arial" w:cs="Arial"/>
                <w:szCs w:val="20"/>
              </w:rPr>
              <w:t>1</w:t>
            </w:r>
            <w:r w:rsidR="005F5885">
              <w:rPr>
                <w:rFonts w:ascii="Arial" w:hAnsi="Arial" w:cs="Arial"/>
                <w:szCs w:val="20"/>
              </w:rPr>
              <w:t>2</w:t>
            </w:r>
            <w:r>
              <w:rPr>
                <w:rFonts w:ascii="Arial" w:hAnsi="Arial" w:cs="Arial"/>
                <w:szCs w:val="20"/>
              </w:rPr>
              <w:t>%</w:t>
            </w:r>
            <w:r w:rsidR="001C1614" w:rsidRPr="00982D08">
              <w:rPr>
                <w:rFonts w:ascii="Arial" w:hAnsi="Arial" w:cs="Arial"/>
                <w:szCs w:val="20"/>
              </w:rPr>
              <w:t xml:space="preserve"> of consultancy fees</w:t>
            </w:r>
          </w:p>
        </w:tc>
      </w:tr>
      <w:tr w:rsidR="001C1614" w:rsidRPr="00982D08" w14:paraId="3A440D58" w14:textId="77777777" w:rsidTr="00A24745">
        <w:tc>
          <w:tcPr>
            <w:tcW w:w="510" w:type="dxa"/>
            <w:shd w:val="clear" w:color="auto" w:fill="auto"/>
          </w:tcPr>
          <w:p w14:paraId="11B89E96" w14:textId="77777777" w:rsidR="001C1614" w:rsidRPr="00982D08" w:rsidRDefault="001C1614" w:rsidP="00A24745">
            <w:pPr>
              <w:jc w:val="both"/>
              <w:rPr>
                <w:rFonts w:ascii="Arial" w:hAnsi="Arial" w:cs="Arial"/>
                <w:szCs w:val="20"/>
              </w:rPr>
            </w:pPr>
            <w:r w:rsidRPr="00982D08">
              <w:rPr>
                <w:rFonts w:ascii="Arial" w:hAnsi="Arial" w:cs="Arial"/>
                <w:szCs w:val="20"/>
              </w:rPr>
              <w:t>3</w:t>
            </w:r>
          </w:p>
        </w:tc>
        <w:tc>
          <w:tcPr>
            <w:tcW w:w="5966" w:type="dxa"/>
            <w:shd w:val="clear" w:color="auto" w:fill="auto"/>
          </w:tcPr>
          <w:p w14:paraId="72A88D5F" w14:textId="77777777" w:rsidR="001C1614" w:rsidRPr="00982D08" w:rsidRDefault="001C1614" w:rsidP="00A24745">
            <w:pPr>
              <w:jc w:val="both"/>
              <w:rPr>
                <w:rFonts w:ascii="Arial" w:hAnsi="Arial" w:cs="Arial"/>
                <w:szCs w:val="20"/>
              </w:rPr>
            </w:pPr>
            <w:r>
              <w:rPr>
                <w:rFonts w:ascii="Arial" w:hAnsi="Arial" w:cs="Arial"/>
                <w:szCs w:val="20"/>
              </w:rPr>
              <w:t>Final verification report which reflects feedback from UNICEF  and MoPSE to the draft report, a power point presentation of the findings and hard and soft copies of signed and stamped school verification reports for 10% of schools verified (reflecting completion of exit meetings with schools and districts, recommendations and capacity building conducted during the verification exercise), documentation on good practices.</w:t>
            </w:r>
          </w:p>
        </w:tc>
        <w:tc>
          <w:tcPr>
            <w:tcW w:w="1799" w:type="dxa"/>
            <w:shd w:val="clear" w:color="auto" w:fill="auto"/>
          </w:tcPr>
          <w:p w14:paraId="47446E25" w14:textId="6FE8E45E" w:rsidR="001C1614" w:rsidRPr="00982D08" w:rsidRDefault="00057160" w:rsidP="00A24745">
            <w:pPr>
              <w:jc w:val="both"/>
              <w:rPr>
                <w:rFonts w:ascii="Arial" w:hAnsi="Arial" w:cs="Arial"/>
                <w:szCs w:val="20"/>
              </w:rPr>
            </w:pPr>
            <w:r>
              <w:rPr>
                <w:rFonts w:ascii="Arial" w:hAnsi="Arial" w:cs="Arial"/>
                <w:szCs w:val="20"/>
              </w:rPr>
              <w:t>20 July</w:t>
            </w:r>
            <w:r w:rsidR="00C00521">
              <w:rPr>
                <w:rFonts w:ascii="Arial" w:hAnsi="Arial" w:cs="Arial"/>
                <w:szCs w:val="20"/>
              </w:rPr>
              <w:t xml:space="preserve"> </w:t>
            </w:r>
            <w:r w:rsidR="00AD6EC8">
              <w:rPr>
                <w:rFonts w:ascii="Arial" w:hAnsi="Arial" w:cs="Arial"/>
                <w:szCs w:val="20"/>
              </w:rPr>
              <w:t>2021</w:t>
            </w:r>
          </w:p>
        </w:tc>
        <w:tc>
          <w:tcPr>
            <w:tcW w:w="2250" w:type="dxa"/>
            <w:shd w:val="clear" w:color="auto" w:fill="auto"/>
          </w:tcPr>
          <w:p w14:paraId="27426C5E" w14:textId="6AE85D64" w:rsidR="001C1614" w:rsidRPr="00982D08" w:rsidRDefault="001D102A" w:rsidP="00A24745">
            <w:pPr>
              <w:jc w:val="both"/>
              <w:rPr>
                <w:rFonts w:ascii="Arial" w:hAnsi="Arial" w:cs="Arial"/>
                <w:szCs w:val="20"/>
              </w:rPr>
            </w:pPr>
            <w:r>
              <w:rPr>
                <w:rFonts w:ascii="Arial" w:hAnsi="Arial" w:cs="Arial"/>
                <w:szCs w:val="20"/>
              </w:rPr>
              <w:t>20</w:t>
            </w:r>
            <w:r w:rsidR="001C1614" w:rsidRPr="00982D08">
              <w:rPr>
                <w:rFonts w:ascii="Arial" w:hAnsi="Arial" w:cs="Arial"/>
                <w:szCs w:val="20"/>
              </w:rPr>
              <w:t>% of consultancy fees</w:t>
            </w:r>
          </w:p>
        </w:tc>
      </w:tr>
    </w:tbl>
    <w:p w14:paraId="0E0DF719" w14:textId="1E302ECA" w:rsidR="0033188E" w:rsidRDefault="0033188E" w:rsidP="0033188E">
      <w:pPr>
        <w:spacing w:line="240" w:lineRule="auto"/>
        <w:jc w:val="both"/>
        <w:rPr>
          <w:rFonts w:ascii="Arial" w:hAnsi="Arial" w:cs="Arial"/>
          <w:color w:val="00B050"/>
        </w:rPr>
      </w:pPr>
    </w:p>
    <w:p w14:paraId="37D40604" w14:textId="3C22D835" w:rsidR="00CE1F8B" w:rsidRPr="00BA17D5" w:rsidRDefault="00BA17D5" w:rsidP="0033188E">
      <w:pPr>
        <w:spacing w:line="240" w:lineRule="auto"/>
        <w:jc w:val="both"/>
        <w:rPr>
          <w:rFonts w:ascii="Arial" w:hAnsi="Arial" w:cs="Arial"/>
          <w:b/>
          <w:bCs/>
          <w:color w:val="00B0F0"/>
        </w:rPr>
      </w:pPr>
      <w:r w:rsidRPr="00BA17D5">
        <w:rPr>
          <w:rFonts w:ascii="Arial" w:hAnsi="Arial" w:cs="Arial"/>
          <w:b/>
          <w:bCs/>
          <w:color w:val="00B0F0"/>
        </w:rPr>
        <w:t>Rapid Assessment</w:t>
      </w:r>
    </w:p>
    <w:tbl>
      <w:tblP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5966"/>
        <w:gridCol w:w="1799"/>
        <w:gridCol w:w="2250"/>
      </w:tblGrid>
      <w:tr w:rsidR="0014360F" w:rsidRPr="00982D08" w14:paraId="60D4BE3E" w14:textId="77777777" w:rsidTr="00A24745">
        <w:tc>
          <w:tcPr>
            <w:tcW w:w="510" w:type="dxa"/>
            <w:shd w:val="clear" w:color="auto" w:fill="auto"/>
          </w:tcPr>
          <w:p w14:paraId="4E3BB6F6" w14:textId="77777777" w:rsidR="0014360F" w:rsidRPr="00982D08" w:rsidRDefault="0014360F" w:rsidP="00A24745">
            <w:pPr>
              <w:jc w:val="both"/>
              <w:rPr>
                <w:rFonts w:ascii="Arial" w:hAnsi="Arial" w:cs="Arial"/>
                <w:b/>
                <w:szCs w:val="20"/>
              </w:rPr>
            </w:pPr>
            <w:r w:rsidRPr="00982D08">
              <w:rPr>
                <w:rFonts w:ascii="Arial" w:hAnsi="Arial" w:cs="Arial"/>
                <w:b/>
                <w:szCs w:val="20"/>
              </w:rPr>
              <w:t>No</w:t>
            </w:r>
          </w:p>
        </w:tc>
        <w:tc>
          <w:tcPr>
            <w:tcW w:w="5966" w:type="dxa"/>
            <w:shd w:val="clear" w:color="auto" w:fill="auto"/>
          </w:tcPr>
          <w:p w14:paraId="63E6D56E" w14:textId="77777777" w:rsidR="0014360F" w:rsidRPr="00982D08" w:rsidRDefault="0014360F" w:rsidP="00A24745">
            <w:pPr>
              <w:jc w:val="both"/>
              <w:rPr>
                <w:rFonts w:ascii="Arial" w:hAnsi="Arial" w:cs="Arial"/>
                <w:b/>
                <w:szCs w:val="20"/>
              </w:rPr>
            </w:pPr>
            <w:r w:rsidRPr="00982D08">
              <w:rPr>
                <w:rFonts w:ascii="Arial" w:hAnsi="Arial" w:cs="Arial"/>
                <w:b/>
                <w:szCs w:val="20"/>
              </w:rPr>
              <w:t>Deliverable</w:t>
            </w:r>
          </w:p>
        </w:tc>
        <w:tc>
          <w:tcPr>
            <w:tcW w:w="1799" w:type="dxa"/>
            <w:shd w:val="clear" w:color="auto" w:fill="auto"/>
          </w:tcPr>
          <w:p w14:paraId="2996C38A" w14:textId="77777777" w:rsidR="0014360F" w:rsidRPr="00982D08" w:rsidRDefault="0014360F" w:rsidP="00A24745">
            <w:pPr>
              <w:jc w:val="both"/>
              <w:rPr>
                <w:rFonts w:ascii="Arial" w:hAnsi="Arial" w:cs="Arial"/>
                <w:b/>
                <w:szCs w:val="20"/>
              </w:rPr>
            </w:pPr>
            <w:r w:rsidRPr="00982D08">
              <w:rPr>
                <w:rFonts w:ascii="Arial" w:hAnsi="Arial" w:cs="Arial"/>
                <w:b/>
                <w:szCs w:val="20"/>
              </w:rPr>
              <w:t xml:space="preserve">Timeline </w:t>
            </w:r>
          </w:p>
        </w:tc>
        <w:tc>
          <w:tcPr>
            <w:tcW w:w="2250" w:type="dxa"/>
            <w:shd w:val="clear" w:color="auto" w:fill="auto"/>
          </w:tcPr>
          <w:p w14:paraId="17D85229" w14:textId="77777777" w:rsidR="0014360F" w:rsidRPr="00982D08" w:rsidRDefault="0014360F" w:rsidP="00A24745">
            <w:pPr>
              <w:jc w:val="both"/>
              <w:rPr>
                <w:rFonts w:ascii="Arial" w:hAnsi="Arial" w:cs="Arial"/>
                <w:b/>
                <w:szCs w:val="20"/>
              </w:rPr>
            </w:pPr>
            <w:r w:rsidRPr="00982D08">
              <w:rPr>
                <w:rFonts w:ascii="Arial" w:hAnsi="Arial" w:cs="Arial"/>
                <w:b/>
                <w:szCs w:val="20"/>
              </w:rPr>
              <w:t>Budget</w:t>
            </w:r>
          </w:p>
        </w:tc>
      </w:tr>
      <w:tr w:rsidR="0014360F" w:rsidRPr="00982D08" w14:paraId="599F4439" w14:textId="77777777" w:rsidTr="00A24745">
        <w:trPr>
          <w:trHeight w:val="827"/>
        </w:trPr>
        <w:tc>
          <w:tcPr>
            <w:tcW w:w="510" w:type="dxa"/>
            <w:shd w:val="clear" w:color="auto" w:fill="auto"/>
          </w:tcPr>
          <w:p w14:paraId="5C933813" w14:textId="77777777" w:rsidR="0014360F" w:rsidRPr="00982D08" w:rsidRDefault="0014360F" w:rsidP="00A24745">
            <w:pPr>
              <w:jc w:val="both"/>
              <w:rPr>
                <w:rFonts w:ascii="Arial" w:hAnsi="Arial" w:cs="Arial"/>
                <w:szCs w:val="20"/>
              </w:rPr>
            </w:pPr>
            <w:r w:rsidRPr="00982D08">
              <w:rPr>
                <w:rFonts w:ascii="Arial" w:hAnsi="Arial" w:cs="Arial"/>
                <w:szCs w:val="20"/>
              </w:rPr>
              <w:t>1</w:t>
            </w:r>
          </w:p>
        </w:tc>
        <w:tc>
          <w:tcPr>
            <w:tcW w:w="5966" w:type="dxa"/>
            <w:shd w:val="clear" w:color="auto" w:fill="auto"/>
          </w:tcPr>
          <w:p w14:paraId="16DB0BCB" w14:textId="2278F948" w:rsidR="0014360F" w:rsidRPr="00982D08" w:rsidRDefault="0014360F" w:rsidP="00A24745">
            <w:pPr>
              <w:jc w:val="both"/>
              <w:rPr>
                <w:rFonts w:ascii="Arial" w:hAnsi="Arial" w:cs="Arial"/>
                <w:szCs w:val="20"/>
              </w:rPr>
            </w:pPr>
            <w:r>
              <w:rPr>
                <w:rFonts w:ascii="Arial" w:hAnsi="Arial" w:cs="Arial"/>
                <w:szCs w:val="20"/>
              </w:rPr>
              <w:t>Final report of Rapid Assessment</w:t>
            </w:r>
          </w:p>
        </w:tc>
        <w:tc>
          <w:tcPr>
            <w:tcW w:w="1799" w:type="dxa"/>
            <w:shd w:val="clear" w:color="auto" w:fill="auto"/>
          </w:tcPr>
          <w:p w14:paraId="6C602AE2" w14:textId="571FDE52" w:rsidR="0014360F" w:rsidRPr="00982D08" w:rsidRDefault="00DE667D" w:rsidP="00A24745">
            <w:pPr>
              <w:jc w:val="both"/>
              <w:rPr>
                <w:rFonts w:ascii="Arial" w:hAnsi="Arial" w:cs="Arial"/>
                <w:szCs w:val="20"/>
              </w:rPr>
            </w:pPr>
            <w:r>
              <w:rPr>
                <w:rFonts w:ascii="Arial" w:hAnsi="Arial" w:cs="Arial"/>
                <w:szCs w:val="20"/>
              </w:rPr>
              <w:t>30</w:t>
            </w:r>
            <w:r w:rsidR="00BA17D5">
              <w:rPr>
                <w:rFonts w:ascii="Arial" w:hAnsi="Arial" w:cs="Arial"/>
                <w:szCs w:val="20"/>
              </w:rPr>
              <w:t xml:space="preserve"> </w:t>
            </w:r>
            <w:r w:rsidR="00A01C1B">
              <w:rPr>
                <w:rFonts w:ascii="Arial" w:hAnsi="Arial" w:cs="Arial"/>
                <w:szCs w:val="20"/>
              </w:rPr>
              <w:t>Ju</w:t>
            </w:r>
            <w:r>
              <w:rPr>
                <w:rFonts w:ascii="Arial" w:hAnsi="Arial" w:cs="Arial"/>
                <w:szCs w:val="20"/>
              </w:rPr>
              <w:t>ne</w:t>
            </w:r>
            <w:r w:rsidR="00BA17D5">
              <w:rPr>
                <w:rFonts w:ascii="Arial" w:hAnsi="Arial" w:cs="Arial"/>
                <w:szCs w:val="20"/>
              </w:rPr>
              <w:t xml:space="preserve"> 2</w:t>
            </w:r>
            <w:r w:rsidR="00185CAF">
              <w:rPr>
                <w:rFonts w:ascii="Arial" w:hAnsi="Arial" w:cs="Arial"/>
                <w:szCs w:val="20"/>
              </w:rPr>
              <w:t>021</w:t>
            </w:r>
          </w:p>
        </w:tc>
        <w:tc>
          <w:tcPr>
            <w:tcW w:w="2250" w:type="dxa"/>
            <w:shd w:val="clear" w:color="auto" w:fill="auto"/>
          </w:tcPr>
          <w:p w14:paraId="405A0C86" w14:textId="2D0CA91D" w:rsidR="0014360F" w:rsidRPr="00982D08" w:rsidRDefault="001D102A" w:rsidP="00A24745">
            <w:pPr>
              <w:jc w:val="both"/>
              <w:rPr>
                <w:rFonts w:ascii="Arial" w:hAnsi="Arial" w:cs="Arial"/>
                <w:szCs w:val="20"/>
              </w:rPr>
            </w:pPr>
            <w:r>
              <w:rPr>
                <w:rFonts w:ascii="Arial" w:hAnsi="Arial" w:cs="Arial"/>
                <w:szCs w:val="20"/>
              </w:rPr>
              <w:t>20</w:t>
            </w:r>
            <w:r w:rsidR="0014360F" w:rsidRPr="00982D08">
              <w:rPr>
                <w:rFonts w:ascii="Arial" w:hAnsi="Arial" w:cs="Arial"/>
                <w:szCs w:val="20"/>
              </w:rPr>
              <w:t>% of consultancy fees</w:t>
            </w:r>
          </w:p>
        </w:tc>
      </w:tr>
    </w:tbl>
    <w:p w14:paraId="5DE4C698" w14:textId="77777777" w:rsidR="0014360F" w:rsidRDefault="0014360F" w:rsidP="0033188E">
      <w:pPr>
        <w:spacing w:line="240" w:lineRule="auto"/>
        <w:jc w:val="both"/>
        <w:rPr>
          <w:rFonts w:ascii="Arial" w:hAnsi="Arial" w:cs="Arial"/>
          <w:color w:val="00B050"/>
        </w:rPr>
      </w:pPr>
    </w:p>
    <w:p w14:paraId="1946A9FC" w14:textId="5B923009" w:rsidR="00CE1F8B" w:rsidRPr="00BA17D5" w:rsidRDefault="00CE1F8B" w:rsidP="00CE1F8B">
      <w:pPr>
        <w:jc w:val="both"/>
        <w:rPr>
          <w:rFonts w:ascii="Arial" w:hAnsi="Arial" w:cs="Arial"/>
          <w:b/>
          <w:color w:val="00B0F0"/>
          <w:szCs w:val="20"/>
        </w:rPr>
      </w:pPr>
      <w:r w:rsidRPr="00BA17D5">
        <w:rPr>
          <w:rFonts w:ascii="Arial" w:hAnsi="Arial" w:cs="Arial"/>
          <w:b/>
          <w:color w:val="00B0F0"/>
          <w:szCs w:val="20"/>
        </w:rPr>
        <w:t>202</w:t>
      </w:r>
      <w:r w:rsidR="00E92333" w:rsidRPr="00BA17D5">
        <w:rPr>
          <w:rFonts w:ascii="Arial" w:hAnsi="Arial" w:cs="Arial"/>
          <w:b/>
          <w:color w:val="00B0F0"/>
          <w:szCs w:val="20"/>
        </w:rPr>
        <w:t>1</w:t>
      </w:r>
      <w:r w:rsidRPr="00BA17D5">
        <w:rPr>
          <w:rFonts w:ascii="Arial" w:hAnsi="Arial" w:cs="Arial"/>
          <w:b/>
          <w:color w:val="00B0F0"/>
          <w:szCs w:val="20"/>
        </w:rPr>
        <w:t xml:space="preserve"> SIG Disbursement Verification</w:t>
      </w:r>
    </w:p>
    <w:tbl>
      <w:tblP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5966"/>
        <w:gridCol w:w="1799"/>
        <w:gridCol w:w="2250"/>
      </w:tblGrid>
      <w:tr w:rsidR="006376C5" w:rsidRPr="00982D08" w14:paraId="011613D0" w14:textId="77777777" w:rsidTr="00A24745">
        <w:tc>
          <w:tcPr>
            <w:tcW w:w="510" w:type="dxa"/>
            <w:shd w:val="clear" w:color="auto" w:fill="auto"/>
          </w:tcPr>
          <w:p w14:paraId="3587ACB5" w14:textId="77777777" w:rsidR="006376C5" w:rsidRPr="00982D08" w:rsidRDefault="006376C5" w:rsidP="00A24745">
            <w:pPr>
              <w:jc w:val="both"/>
              <w:rPr>
                <w:rFonts w:ascii="Arial" w:hAnsi="Arial" w:cs="Arial"/>
                <w:b/>
                <w:szCs w:val="20"/>
              </w:rPr>
            </w:pPr>
            <w:r w:rsidRPr="00982D08">
              <w:rPr>
                <w:rFonts w:ascii="Arial" w:hAnsi="Arial" w:cs="Arial"/>
                <w:b/>
                <w:szCs w:val="20"/>
              </w:rPr>
              <w:t>No</w:t>
            </w:r>
          </w:p>
        </w:tc>
        <w:tc>
          <w:tcPr>
            <w:tcW w:w="5966" w:type="dxa"/>
            <w:shd w:val="clear" w:color="auto" w:fill="auto"/>
          </w:tcPr>
          <w:p w14:paraId="30F97A17" w14:textId="77777777" w:rsidR="006376C5" w:rsidRPr="00982D08" w:rsidRDefault="006376C5" w:rsidP="00A24745">
            <w:pPr>
              <w:jc w:val="both"/>
              <w:rPr>
                <w:rFonts w:ascii="Arial" w:hAnsi="Arial" w:cs="Arial"/>
                <w:b/>
                <w:szCs w:val="20"/>
              </w:rPr>
            </w:pPr>
            <w:r w:rsidRPr="00982D08">
              <w:rPr>
                <w:rFonts w:ascii="Arial" w:hAnsi="Arial" w:cs="Arial"/>
                <w:b/>
                <w:szCs w:val="20"/>
              </w:rPr>
              <w:t>Deliverable</w:t>
            </w:r>
          </w:p>
        </w:tc>
        <w:tc>
          <w:tcPr>
            <w:tcW w:w="1799" w:type="dxa"/>
            <w:shd w:val="clear" w:color="auto" w:fill="auto"/>
          </w:tcPr>
          <w:p w14:paraId="6DCD9221" w14:textId="77777777" w:rsidR="006376C5" w:rsidRPr="00982D08" w:rsidRDefault="006376C5" w:rsidP="00A24745">
            <w:pPr>
              <w:jc w:val="both"/>
              <w:rPr>
                <w:rFonts w:ascii="Arial" w:hAnsi="Arial" w:cs="Arial"/>
                <w:b/>
                <w:szCs w:val="20"/>
              </w:rPr>
            </w:pPr>
            <w:r w:rsidRPr="00982D08">
              <w:rPr>
                <w:rFonts w:ascii="Arial" w:hAnsi="Arial" w:cs="Arial"/>
                <w:b/>
                <w:szCs w:val="20"/>
              </w:rPr>
              <w:t xml:space="preserve">Timeline </w:t>
            </w:r>
          </w:p>
        </w:tc>
        <w:tc>
          <w:tcPr>
            <w:tcW w:w="2250" w:type="dxa"/>
            <w:shd w:val="clear" w:color="auto" w:fill="auto"/>
          </w:tcPr>
          <w:p w14:paraId="026BEAA9" w14:textId="77777777" w:rsidR="006376C5" w:rsidRPr="00982D08" w:rsidRDefault="006376C5" w:rsidP="00A24745">
            <w:pPr>
              <w:jc w:val="both"/>
              <w:rPr>
                <w:rFonts w:ascii="Arial" w:hAnsi="Arial" w:cs="Arial"/>
                <w:b/>
                <w:szCs w:val="20"/>
              </w:rPr>
            </w:pPr>
            <w:r w:rsidRPr="00982D08">
              <w:rPr>
                <w:rFonts w:ascii="Arial" w:hAnsi="Arial" w:cs="Arial"/>
                <w:b/>
                <w:szCs w:val="20"/>
              </w:rPr>
              <w:t>Budget</w:t>
            </w:r>
          </w:p>
        </w:tc>
      </w:tr>
      <w:tr w:rsidR="006376C5" w:rsidRPr="00982D08" w14:paraId="0DB703E9" w14:textId="77777777" w:rsidTr="00A24745">
        <w:trPr>
          <w:trHeight w:val="827"/>
        </w:trPr>
        <w:tc>
          <w:tcPr>
            <w:tcW w:w="510" w:type="dxa"/>
            <w:shd w:val="clear" w:color="auto" w:fill="auto"/>
          </w:tcPr>
          <w:p w14:paraId="4702D1CE" w14:textId="77777777" w:rsidR="006376C5" w:rsidRPr="00982D08" w:rsidRDefault="006376C5" w:rsidP="00A24745">
            <w:pPr>
              <w:jc w:val="both"/>
              <w:rPr>
                <w:rFonts w:ascii="Arial" w:hAnsi="Arial" w:cs="Arial"/>
                <w:szCs w:val="20"/>
              </w:rPr>
            </w:pPr>
            <w:r w:rsidRPr="00982D08">
              <w:rPr>
                <w:rFonts w:ascii="Arial" w:hAnsi="Arial" w:cs="Arial"/>
                <w:szCs w:val="20"/>
              </w:rPr>
              <w:lastRenderedPageBreak/>
              <w:t>1</w:t>
            </w:r>
          </w:p>
        </w:tc>
        <w:tc>
          <w:tcPr>
            <w:tcW w:w="5966" w:type="dxa"/>
            <w:shd w:val="clear" w:color="auto" w:fill="auto"/>
          </w:tcPr>
          <w:p w14:paraId="5237A1FF" w14:textId="77777777" w:rsidR="006376C5" w:rsidRPr="00982D08" w:rsidRDefault="006376C5" w:rsidP="00A24745">
            <w:pPr>
              <w:jc w:val="both"/>
              <w:rPr>
                <w:rFonts w:ascii="Arial" w:hAnsi="Arial" w:cs="Arial"/>
                <w:szCs w:val="20"/>
              </w:rPr>
            </w:pPr>
            <w:r>
              <w:rPr>
                <w:rFonts w:ascii="Arial" w:hAnsi="Arial" w:cs="Arial"/>
                <w:szCs w:val="20"/>
              </w:rPr>
              <w:t>Work plan including schedule and draft tools for use in verification exercise.</w:t>
            </w:r>
          </w:p>
        </w:tc>
        <w:tc>
          <w:tcPr>
            <w:tcW w:w="1799" w:type="dxa"/>
            <w:shd w:val="clear" w:color="auto" w:fill="auto"/>
          </w:tcPr>
          <w:p w14:paraId="3B4E9C63" w14:textId="2EAA0191" w:rsidR="006376C5" w:rsidRPr="00982D08" w:rsidRDefault="00DE667D" w:rsidP="00A24745">
            <w:pPr>
              <w:jc w:val="both"/>
              <w:rPr>
                <w:rFonts w:ascii="Arial" w:hAnsi="Arial" w:cs="Arial"/>
                <w:szCs w:val="20"/>
              </w:rPr>
            </w:pPr>
            <w:r>
              <w:rPr>
                <w:rFonts w:ascii="Arial" w:hAnsi="Arial" w:cs="Arial"/>
                <w:szCs w:val="20"/>
              </w:rPr>
              <w:t>01</w:t>
            </w:r>
            <w:r w:rsidR="00A01C1B">
              <w:rPr>
                <w:rFonts w:ascii="Arial" w:hAnsi="Arial" w:cs="Arial"/>
                <w:szCs w:val="20"/>
              </w:rPr>
              <w:t xml:space="preserve"> </w:t>
            </w:r>
            <w:r>
              <w:rPr>
                <w:rFonts w:ascii="Arial" w:hAnsi="Arial" w:cs="Arial"/>
                <w:szCs w:val="20"/>
              </w:rPr>
              <w:t>September</w:t>
            </w:r>
            <w:r w:rsidR="00AD6EC8">
              <w:rPr>
                <w:rFonts w:ascii="Arial" w:hAnsi="Arial" w:cs="Arial"/>
                <w:szCs w:val="20"/>
              </w:rPr>
              <w:t xml:space="preserve"> 2021</w:t>
            </w:r>
          </w:p>
        </w:tc>
        <w:tc>
          <w:tcPr>
            <w:tcW w:w="2250" w:type="dxa"/>
            <w:shd w:val="clear" w:color="auto" w:fill="auto"/>
          </w:tcPr>
          <w:p w14:paraId="51D25941" w14:textId="10D761AA" w:rsidR="006376C5" w:rsidRPr="00982D08" w:rsidRDefault="005F5885" w:rsidP="00A24745">
            <w:pPr>
              <w:jc w:val="both"/>
              <w:rPr>
                <w:rFonts w:ascii="Arial" w:hAnsi="Arial" w:cs="Arial"/>
                <w:szCs w:val="20"/>
              </w:rPr>
            </w:pPr>
            <w:r>
              <w:rPr>
                <w:rFonts w:ascii="Arial" w:hAnsi="Arial" w:cs="Arial"/>
                <w:szCs w:val="20"/>
              </w:rPr>
              <w:t>8</w:t>
            </w:r>
            <w:r w:rsidR="006376C5" w:rsidRPr="00982D08">
              <w:rPr>
                <w:rFonts w:ascii="Arial" w:hAnsi="Arial" w:cs="Arial"/>
                <w:szCs w:val="20"/>
              </w:rPr>
              <w:t>% of consultancy fees</w:t>
            </w:r>
          </w:p>
        </w:tc>
      </w:tr>
      <w:tr w:rsidR="006376C5" w:rsidRPr="00982D08" w14:paraId="1539DA1D" w14:textId="77777777" w:rsidTr="00A24745">
        <w:tc>
          <w:tcPr>
            <w:tcW w:w="510" w:type="dxa"/>
            <w:shd w:val="clear" w:color="auto" w:fill="auto"/>
          </w:tcPr>
          <w:p w14:paraId="411DA755" w14:textId="77777777" w:rsidR="006376C5" w:rsidRPr="00982D08" w:rsidRDefault="006376C5" w:rsidP="00A24745">
            <w:pPr>
              <w:jc w:val="both"/>
              <w:rPr>
                <w:rFonts w:ascii="Arial" w:hAnsi="Arial" w:cs="Arial"/>
                <w:szCs w:val="20"/>
              </w:rPr>
            </w:pPr>
            <w:r w:rsidRPr="00982D08">
              <w:rPr>
                <w:rFonts w:ascii="Arial" w:hAnsi="Arial" w:cs="Arial"/>
                <w:szCs w:val="20"/>
              </w:rPr>
              <w:t>2</w:t>
            </w:r>
          </w:p>
        </w:tc>
        <w:tc>
          <w:tcPr>
            <w:tcW w:w="5966" w:type="dxa"/>
            <w:shd w:val="clear" w:color="auto" w:fill="auto"/>
          </w:tcPr>
          <w:p w14:paraId="29A94FBB" w14:textId="201B13E1" w:rsidR="006376C5" w:rsidRPr="00982D08" w:rsidRDefault="006376C5" w:rsidP="00A24745">
            <w:pPr>
              <w:jc w:val="both"/>
              <w:rPr>
                <w:rFonts w:ascii="Arial" w:hAnsi="Arial" w:cs="Arial"/>
                <w:szCs w:val="20"/>
              </w:rPr>
            </w:pPr>
            <w:r>
              <w:rPr>
                <w:rFonts w:ascii="Arial" w:hAnsi="Arial" w:cs="Arial"/>
                <w:szCs w:val="20"/>
              </w:rPr>
              <w:t>Draft of overall report on findings of the 20</w:t>
            </w:r>
            <w:r w:rsidR="00AF3912">
              <w:rPr>
                <w:rFonts w:ascii="Arial" w:hAnsi="Arial" w:cs="Arial"/>
                <w:szCs w:val="20"/>
              </w:rPr>
              <w:t>20</w:t>
            </w:r>
            <w:r>
              <w:rPr>
                <w:rFonts w:ascii="Arial" w:hAnsi="Arial" w:cs="Arial"/>
                <w:szCs w:val="20"/>
              </w:rPr>
              <w:t xml:space="preserve"> verification.</w:t>
            </w:r>
          </w:p>
        </w:tc>
        <w:tc>
          <w:tcPr>
            <w:tcW w:w="1799" w:type="dxa"/>
            <w:shd w:val="clear" w:color="auto" w:fill="auto"/>
          </w:tcPr>
          <w:p w14:paraId="5F648954" w14:textId="34A1768C" w:rsidR="006376C5" w:rsidRPr="00982D08" w:rsidRDefault="00DE667D" w:rsidP="00A24745">
            <w:pPr>
              <w:jc w:val="both"/>
              <w:rPr>
                <w:rFonts w:ascii="Arial" w:hAnsi="Arial" w:cs="Arial"/>
                <w:szCs w:val="20"/>
              </w:rPr>
            </w:pPr>
            <w:r>
              <w:rPr>
                <w:rFonts w:ascii="Arial" w:hAnsi="Arial" w:cs="Arial"/>
                <w:szCs w:val="20"/>
              </w:rPr>
              <w:t>10 October</w:t>
            </w:r>
            <w:r w:rsidR="00A01C1B">
              <w:rPr>
                <w:rFonts w:ascii="Arial" w:hAnsi="Arial" w:cs="Arial"/>
                <w:szCs w:val="20"/>
              </w:rPr>
              <w:t xml:space="preserve"> </w:t>
            </w:r>
            <w:r w:rsidR="00F54E74">
              <w:rPr>
                <w:rFonts w:ascii="Arial" w:hAnsi="Arial" w:cs="Arial"/>
                <w:szCs w:val="20"/>
              </w:rPr>
              <w:t>2021</w:t>
            </w:r>
          </w:p>
        </w:tc>
        <w:tc>
          <w:tcPr>
            <w:tcW w:w="2250" w:type="dxa"/>
            <w:shd w:val="clear" w:color="auto" w:fill="auto"/>
          </w:tcPr>
          <w:p w14:paraId="2EF557E6" w14:textId="6A8E3E67" w:rsidR="006376C5" w:rsidRPr="00982D08" w:rsidRDefault="001D102A" w:rsidP="00A24745">
            <w:pPr>
              <w:jc w:val="both"/>
              <w:rPr>
                <w:rFonts w:ascii="Arial" w:hAnsi="Arial" w:cs="Arial"/>
                <w:szCs w:val="20"/>
              </w:rPr>
            </w:pPr>
            <w:r>
              <w:rPr>
                <w:rFonts w:ascii="Arial" w:hAnsi="Arial" w:cs="Arial"/>
                <w:szCs w:val="20"/>
              </w:rPr>
              <w:t>1</w:t>
            </w:r>
            <w:r w:rsidR="005F5885">
              <w:rPr>
                <w:rFonts w:ascii="Arial" w:hAnsi="Arial" w:cs="Arial"/>
                <w:szCs w:val="20"/>
              </w:rPr>
              <w:t>2</w:t>
            </w:r>
            <w:r w:rsidR="006376C5" w:rsidRPr="00982D08">
              <w:rPr>
                <w:rFonts w:ascii="Arial" w:hAnsi="Arial" w:cs="Arial"/>
                <w:szCs w:val="20"/>
              </w:rPr>
              <w:t>% of consultancy fees</w:t>
            </w:r>
          </w:p>
        </w:tc>
      </w:tr>
      <w:tr w:rsidR="006376C5" w:rsidRPr="00982D08" w14:paraId="5DC440F3" w14:textId="77777777" w:rsidTr="00A24745">
        <w:tc>
          <w:tcPr>
            <w:tcW w:w="510" w:type="dxa"/>
            <w:shd w:val="clear" w:color="auto" w:fill="auto"/>
          </w:tcPr>
          <w:p w14:paraId="67714FEB" w14:textId="77777777" w:rsidR="006376C5" w:rsidRPr="00982D08" w:rsidRDefault="006376C5" w:rsidP="00A24745">
            <w:pPr>
              <w:jc w:val="both"/>
              <w:rPr>
                <w:rFonts w:ascii="Arial" w:hAnsi="Arial" w:cs="Arial"/>
                <w:szCs w:val="20"/>
              </w:rPr>
            </w:pPr>
            <w:r w:rsidRPr="00982D08">
              <w:rPr>
                <w:rFonts w:ascii="Arial" w:hAnsi="Arial" w:cs="Arial"/>
                <w:szCs w:val="20"/>
              </w:rPr>
              <w:t>3</w:t>
            </w:r>
          </w:p>
        </w:tc>
        <w:tc>
          <w:tcPr>
            <w:tcW w:w="5966" w:type="dxa"/>
            <w:shd w:val="clear" w:color="auto" w:fill="auto"/>
          </w:tcPr>
          <w:p w14:paraId="0113CBDB" w14:textId="77777777" w:rsidR="006376C5" w:rsidRPr="00982D08" w:rsidRDefault="006376C5" w:rsidP="00A24745">
            <w:pPr>
              <w:jc w:val="both"/>
              <w:rPr>
                <w:rFonts w:ascii="Arial" w:hAnsi="Arial" w:cs="Arial"/>
                <w:szCs w:val="20"/>
              </w:rPr>
            </w:pPr>
            <w:r>
              <w:rPr>
                <w:rFonts w:ascii="Arial" w:hAnsi="Arial" w:cs="Arial"/>
                <w:szCs w:val="20"/>
              </w:rPr>
              <w:t>Final verification report which reflects feedback from UNICEF  and MoPSE to the draft report, a power point presentation of the findings and hard and soft copies of signed and stamped school verification reports for 10% of schools verified (reflecting completion of exit meetings with schools and districts, recommendations and capacity building conducted during the verification exercise), documentation on good practices.</w:t>
            </w:r>
          </w:p>
        </w:tc>
        <w:tc>
          <w:tcPr>
            <w:tcW w:w="1799" w:type="dxa"/>
            <w:shd w:val="clear" w:color="auto" w:fill="auto"/>
          </w:tcPr>
          <w:p w14:paraId="6F805018" w14:textId="6DFEC834" w:rsidR="006376C5" w:rsidRPr="00982D08" w:rsidRDefault="003D0EB4" w:rsidP="00A24745">
            <w:pPr>
              <w:jc w:val="both"/>
              <w:rPr>
                <w:rFonts w:ascii="Arial" w:hAnsi="Arial" w:cs="Arial"/>
                <w:szCs w:val="20"/>
              </w:rPr>
            </w:pPr>
            <w:r>
              <w:rPr>
                <w:rFonts w:ascii="Arial" w:hAnsi="Arial" w:cs="Arial"/>
                <w:szCs w:val="20"/>
              </w:rPr>
              <w:t>10 November</w:t>
            </w:r>
            <w:r w:rsidR="00F54E74">
              <w:rPr>
                <w:rFonts w:ascii="Arial" w:hAnsi="Arial" w:cs="Arial"/>
                <w:szCs w:val="20"/>
              </w:rPr>
              <w:t xml:space="preserve"> 2021</w:t>
            </w:r>
          </w:p>
        </w:tc>
        <w:tc>
          <w:tcPr>
            <w:tcW w:w="2250" w:type="dxa"/>
            <w:shd w:val="clear" w:color="auto" w:fill="auto"/>
          </w:tcPr>
          <w:p w14:paraId="288DAA1F" w14:textId="6D8CF66D" w:rsidR="006376C5" w:rsidRPr="00982D08" w:rsidRDefault="001D102A" w:rsidP="00A24745">
            <w:pPr>
              <w:jc w:val="both"/>
              <w:rPr>
                <w:rFonts w:ascii="Arial" w:hAnsi="Arial" w:cs="Arial"/>
                <w:szCs w:val="20"/>
              </w:rPr>
            </w:pPr>
            <w:r>
              <w:rPr>
                <w:rFonts w:ascii="Arial" w:hAnsi="Arial" w:cs="Arial"/>
                <w:szCs w:val="20"/>
              </w:rPr>
              <w:t>20</w:t>
            </w:r>
            <w:r w:rsidR="006376C5" w:rsidRPr="00982D08">
              <w:rPr>
                <w:rFonts w:ascii="Arial" w:hAnsi="Arial" w:cs="Arial"/>
                <w:szCs w:val="20"/>
              </w:rPr>
              <w:t>% of consultancy fees</w:t>
            </w:r>
          </w:p>
        </w:tc>
      </w:tr>
    </w:tbl>
    <w:p w14:paraId="65638239" w14:textId="77777777" w:rsidR="006376C5" w:rsidRDefault="006376C5" w:rsidP="0033188E">
      <w:pPr>
        <w:spacing w:line="240" w:lineRule="auto"/>
        <w:jc w:val="both"/>
        <w:rPr>
          <w:rFonts w:ascii="Arial" w:hAnsi="Arial" w:cs="Arial"/>
          <w:color w:val="00B050"/>
        </w:rPr>
      </w:pPr>
    </w:p>
    <w:p w14:paraId="0DA2B2F2" w14:textId="7446BE0B" w:rsidR="007E60C3" w:rsidRPr="00BD44C8" w:rsidRDefault="00BD44C8" w:rsidP="004E385D">
      <w:pPr>
        <w:spacing w:line="240" w:lineRule="auto"/>
        <w:jc w:val="both"/>
        <w:rPr>
          <w:rFonts w:ascii="Arial" w:hAnsi="Arial" w:cs="Arial"/>
          <w:b/>
          <w:bCs/>
          <w:color w:val="auto"/>
        </w:rPr>
      </w:pPr>
      <w:r w:rsidRPr="00BD44C8">
        <w:rPr>
          <w:rFonts w:ascii="Arial" w:hAnsi="Arial" w:cs="Arial"/>
          <w:b/>
          <w:bCs/>
          <w:color w:val="auto"/>
        </w:rPr>
        <w:t>2021 Rapid Assessment</w:t>
      </w:r>
    </w:p>
    <w:p w14:paraId="2E6D87E2" w14:textId="3B02B275" w:rsidR="009B4701" w:rsidRDefault="009B4701" w:rsidP="004E385D">
      <w:pPr>
        <w:spacing w:line="240" w:lineRule="auto"/>
        <w:jc w:val="both"/>
        <w:rPr>
          <w:rFonts w:ascii="Arial" w:hAnsi="Arial" w:cs="Arial"/>
          <w:color w:val="auto"/>
        </w:rPr>
      </w:pPr>
    </w:p>
    <w:p w14:paraId="787BDDF6" w14:textId="77777777" w:rsidR="00D034BD" w:rsidRPr="00F31508" w:rsidRDefault="00D034BD" w:rsidP="00D034BD">
      <w:pPr>
        <w:spacing w:line="240" w:lineRule="auto"/>
        <w:jc w:val="both"/>
        <w:rPr>
          <w:rFonts w:ascii="Arial" w:hAnsi="Arial" w:cs="Arial"/>
          <w:b/>
          <w:color w:val="009CFD"/>
          <w:sz w:val="28"/>
          <w:szCs w:val="28"/>
        </w:rPr>
      </w:pPr>
      <w:r>
        <w:rPr>
          <w:rFonts w:ascii="Arial" w:hAnsi="Arial" w:cs="Arial"/>
          <w:b/>
          <w:color w:val="009CFD"/>
          <w:sz w:val="28"/>
          <w:szCs w:val="28"/>
        </w:rPr>
        <w:t>Reporting</w:t>
      </w:r>
    </w:p>
    <w:p w14:paraId="42FF17CF" w14:textId="37B7D3DF" w:rsidR="00D034BD" w:rsidRPr="006024B3" w:rsidRDefault="00D034BD" w:rsidP="00D034BD">
      <w:pPr>
        <w:pStyle w:val="BodyText2"/>
        <w:rPr>
          <w:rFonts w:ascii="Arial" w:hAnsi="Arial" w:cs="Arial"/>
        </w:rPr>
      </w:pPr>
      <w:r>
        <w:rPr>
          <w:rFonts w:ascii="Arial" w:hAnsi="Arial" w:cs="Arial"/>
        </w:rPr>
        <w:t xml:space="preserve">The contract will be up to 31 December 2021 </w:t>
      </w:r>
      <w:r w:rsidRPr="006024B3">
        <w:rPr>
          <w:rFonts w:ascii="Arial" w:hAnsi="Arial" w:cs="Arial"/>
        </w:rPr>
        <w:t>subject to satisfactory performance</w:t>
      </w:r>
      <w:r>
        <w:rPr>
          <w:rFonts w:ascii="Arial" w:hAnsi="Arial" w:cs="Arial"/>
        </w:rPr>
        <w:t xml:space="preserve"> of set deliverables. </w:t>
      </w:r>
      <w:r w:rsidRPr="006024B3">
        <w:rPr>
          <w:rFonts w:ascii="Arial" w:hAnsi="Arial" w:cs="Arial"/>
        </w:rPr>
        <w:t xml:space="preserve">Specific details on the timelines are indicated in the tables above. </w:t>
      </w:r>
    </w:p>
    <w:p w14:paraId="718505AC" w14:textId="17378927" w:rsidR="009B4701" w:rsidRDefault="009B4701" w:rsidP="004E385D">
      <w:pPr>
        <w:spacing w:line="240" w:lineRule="auto"/>
        <w:jc w:val="both"/>
        <w:rPr>
          <w:rFonts w:ascii="Arial" w:hAnsi="Arial" w:cs="Arial"/>
          <w:color w:val="auto"/>
        </w:rPr>
      </w:pPr>
    </w:p>
    <w:p w14:paraId="489565C6" w14:textId="266E3725" w:rsidR="009B4701" w:rsidRDefault="009B4701" w:rsidP="004E385D">
      <w:pPr>
        <w:spacing w:line="240" w:lineRule="auto"/>
        <w:jc w:val="both"/>
        <w:rPr>
          <w:rFonts w:ascii="Arial" w:hAnsi="Arial" w:cs="Arial"/>
          <w:color w:val="auto"/>
        </w:rPr>
      </w:pPr>
      <w:bookmarkStart w:id="5" w:name="_Hlk67521435"/>
      <w:bookmarkStart w:id="6" w:name="_GoBack"/>
    </w:p>
    <w:p w14:paraId="457E248D" w14:textId="4CECC2B7" w:rsidR="009B0D33" w:rsidRDefault="009B0D33" w:rsidP="009B0D33">
      <w:pPr>
        <w:pStyle w:val="BodyText"/>
        <w:rPr>
          <w:rFonts w:ascii="Arial" w:hAnsi="Arial" w:cs="Arial"/>
          <w:b/>
          <w:color w:val="009CFD"/>
          <w:sz w:val="28"/>
          <w:szCs w:val="28"/>
        </w:rPr>
      </w:pPr>
      <w:r>
        <w:rPr>
          <w:rFonts w:ascii="Arial" w:hAnsi="Arial" w:cs="Arial"/>
          <w:b/>
          <w:color w:val="009CFD"/>
          <w:sz w:val="28"/>
          <w:szCs w:val="28"/>
        </w:rPr>
        <w:t>Evaluation Criteria</w:t>
      </w:r>
    </w:p>
    <w:p w14:paraId="457E248E" w14:textId="77777777" w:rsidR="00A439E2" w:rsidRPr="00A439E2" w:rsidRDefault="00A439E2" w:rsidP="00A439E2">
      <w:pPr>
        <w:rPr>
          <w:rFonts w:ascii="Calibri" w:hAnsi="Calibri"/>
          <w:sz w:val="20"/>
          <w:szCs w:val="20"/>
        </w:rPr>
      </w:pPr>
    </w:p>
    <w:tbl>
      <w:tblPr>
        <w:tblW w:w="1030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000" w:firstRow="0" w:lastRow="0" w:firstColumn="0" w:lastColumn="0" w:noHBand="0" w:noVBand="0"/>
      </w:tblPr>
      <w:tblGrid>
        <w:gridCol w:w="9558"/>
        <w:gridCol w:w="750"/>
      </w:tblGrid>
      <w:tr w:rsidR="00A439E2" w:rsidRPr="00A439E2" w14:paraId="457E2491" w14:textId="77777777" w:rsidTr="00DA1C8C">
        <w:tc>
          <w:tcPr>
            <w:tcW w:w="9558" w:type="dxa"/>
            <w:vAlign w:val="center"/>
          </w:tcPr>
          <w:p w14:paraId="457E248F" w14:textId="77777777" w:rsidR="00A439E2" w:rsidRPr="00A439E2" w:rsidRDefault="00A439E2" w:rsidP="00A439E2">
            <w:pPr>
              <w:jc w:val="center"/>
              <w:rPr>
                <w:b/>
                <w:sz w:val="18"/>
              </w:rPr>
            </w:pPr>
            <w:r w:rsidRPr="00A439E2">
              <w:rPr>
                <w:b/>
                <w:sz w:val="18"/>
              </w:rPr>
              <w:t>Technical Proposal</w:t>
            </w:r>
          </w:p>
        </w:tc>
        <w:tc>
          <w:tcPr>
            <w:tcW w:w="750" w:type="dxa"/>
            <w:vAlign w:val="center"/>
          </w:tcPr>
          <w:p w14:paraId="457E2490" w14:textId="77777777" w:rsidR="00A439E2" w:rsidRPr="00A439E2" w:rsidRDefault="00A439E2" w:rsidP="00A439E2">
            <w:pPr>
              <w:jc w:val="center"/>
              <w:rPr>
                <w:b/>
                <w:bCs/>
                <w:sz w:val="18"/>
                <w:szCs w:val="20"/>
              </w:rPr>
            </w:pPr>
            <w:bookmarkStart w:id="7" w:name="_Toc274126042"/>
            <w:r w:rsidRPr="00A439E2">
              <w:rPr>
                <w:b/>
                <w:bCs/>
                <w:sz w:val="18"/>
                <w:szCs w:val="20"/>
              </w:rPr>
              <w:t>Points</w:t>
            </w:r>
            <w:bookmarkEnd w:id="7"/>
          </w:p>
        </w:tc>
      </w:tr>
      <w:tr w:rsidR="00A439E2" w:rsidRPr="00A439E2" w14:paraId="457E2497" w14:textId="77777777" w:rsidTr="00DA1C8C">
        <w:tc>
          <w:tcPr>
            <w:tcW w:w="9558" w:type="dxa"/>
          </w:tcPr>
          <w:p w14:paraId="457E2492" w14:textId="77777777" w:rsidR="00A439E2" w:rsidRPr="00A439E2" w:rsidRDefault="00A439E2" w:rsidP="00CA5791">
            <w:pPr>
              <w:numPr>
                <w:ilvl w:val="0"/>
                <w:numId w:val="6"/>
              </w:numPr>
              <w:jc w:val="both"/>
              <w:rPr>
                <w:b/>
                <w:sz w:val="18"/>
              </w:rPr>
            </w:pPr>
            <w:r w:rsidRPr="00A439E2">
              <w:rPr>
                <w:b/>
                <w:sz w:val="18"/>
              </w:rPr>
              <w:t>OVERALL RESPONSE</w:t>
            </w:r>
          </w:p>
          <w:p w14:paraId="457E2493" w14:textId="77777777" w:rsidR="00A439E2" w:rsidRPr="00A439E2" w:rsidRDefault="00A439E2" w:rsidP="00CA5791">
            <w:pPr>
              <w:numPr>
                <w:ilvl w:val="0"/>
                <w:numId w:val="7"/>
              </w:numPr>
              <w:ind w:left="720"/>
              <w:jc w:val="both"/>
              <w:rPr>
                <w:sz w:val="18"/>
              </w:rPr>
            </w:pPr>
            <w:r w:rsidRPr="00A439E2">
              <w:rPr>
                <w:sz w:val="18"/>
              </w:rPr>
              <w:t>Understanding of UNICEF’s needs and responsiveness to the requirements.</w:t>
            </w:r>
          </w:p>
          <w:p w14:paraId="457E2494" w14:textId="77777777" w:rsidR="00A439E2" w:rsidRPr="00A439E2" w:rsidRDefault="00A439E2" w:rsidP="00CA5791">
            <w:pPr>
              <w:numPr>
                <w:ilvl w:val="0"/>
                <w:numId w:val="7"/>
              </w:numPr>
              <w:ind w:left="720"/>
              <w:jc w:val="both"/>
              <w:rPr>
                <w:sz w:val="18"/>
              </w:rPr>
            </w:pPr>
            <w:r w:rsidRPr="00A439E2">
              <w:rPr>
                <w:sz w:val="18"/>
              </w:rPr>
              <w:t>Understanding of scope, objectives and completeness of response.</w:t>
            </w:r>
          </w:p>
          <w:p w14:paraId="457E2495" w14:textId="77777777" w:rsidR="00A439E2" w:rsidRPr="00A439E2" w:rsidRDefault="00A439E2" w:rsidP="00CA5791">
            <w:pPr>
              <w:numPr>
                <w:ilvl w:val="0"/>
                <w:numId w:val="7"/>
              </w:numPr>
              <w:ind w:left="720"/>
              <w:jc w:val="both"/>
              <w:rPr>
                <w:sz w:val="18"/>
              </w:rPr>
            </w:pPr>
            <w:r w:rsidRPr="00A439E2">
              <w:rPr>
                <w:sz w:val="18"/>
              </w:rPr>
              <w:t>Overall concord between RFP requirements and proposal.</w:t>
            </w:r>
          </w:p>
        </w:tc>
        <w:tc>
          <w:tcPr>
            <w:tcW w:w="750" w:type="dxa"/>
            <w:vAlign w:val="center"/>
          </w:tcPr>
          <w:p w14:paraId="457E2496" w14:textId="77777777" w:rsidR="00A439E2" w:rsidRPr="00A439E2" w:rsidRDefault="00A439E2" w:rsidP="00A439E2">
            <w:pPr>
              <w:ind w:left="459" w:hanging="459"/>
              <w:jc w:val="center"/>
              <w:rPr>
                <w:b/>
                <w:sz w:val="18"/>
              </w:rPr>
            </w:pPr>
            <w:r w:rsidRPr="00A439E2">
              <w:rPr>
                <w:b/>
                <w:sz w:val="18"/>
              </w:rPr>
              <w:t>5</w:t>
            </w:r>
          </w:p>
        </w:tc>
      </w:tr>
      <w:tr w:rsidR="00A439E2" w:rsidRPr="00A439E2" w14:paraId="457E249D" w14:textId="77777777" w:rsidTr="00DA1C8C">
        <w:tc>
          <w:tcPr>
            <w:tcW w:w="9558" w:type="dxa"/>
          </w:tcPr>
          <w:p w14:paraId="457E2498" w14:textId="77777777" w:rsidR="00A439E2" w:rsidRPr="00A439E2" w:rsidRDefault="00A439E2" w:rsidP="00CA5791">
            <w:pPr>
              <w:numPr>
                <w:ilvl w:val="0"/>
                <w:numId w:val="6"/>
              </w:numPr>
              <w:jc w:val="both"/>
              <w:rPr>
                <w:b/>
                <w:sz w:val="18"/>
              </w:rPr>
            </w:pPr>
            <w:r w:rsidRPr="00A439E2">
              <w:rPr>
                <w:b/>
                <w:sz w:val="18"/>
              </w:rPr>
              <w:t>STRATEGY, METHODOLOGY AND APPROACH</w:t>
            </w:r>
          </w:p>
          <w:p w14:paraId="457E2499" w14:textId="77777777" w:rsidR="00A439E2" w:rsidRPr="00A439E2" w:rsidRDefault="00A439E2" w:rsidP="00CA5791">
            <w:pPr>
              <w:numPr>
                <w:ilvl w:val="0"/>
                <w:numId w:val="7"/>
              </w:numPr>
              <w:ind w:left="720"/>
              <w:jc w:val="both"/>
              <w:rPr>
                <w:sz w:val="18"/>
              </w:rPr>
            </w:pPr>
            <w:r w:rsidRPr="00A439E2">
              <w:rPr>
                <w:sz w:val="18"/>
              </w:rPr>
              <w:t>Quality of proposed approach/ methodology.</w:t>
            </w:r>
          </w:p>
          <w:p w14:paraId="457E249A" w14:textId="77777777" w:rsidR="00A439E2" w:rsidRPr="00A439E2" w:rsidRDefault="00A439E2" w:rsidP="00CA5791">
            <w:pPr>
              <w:numPr>
                <w:ilvl w:val="0"/>
                <w:numId w:val="7"/>
              </w:numPr>
              <w:ind w:left="720"/>
              <w:jc w:val="both"/>
              <w:rPr>
                <w:sz w:val="18"/>
              </w:rPr>
            </w:pPr>
            <w:r w:rsidRPr="00A439E2">
              <w:rPr>
                <w:sz w:val="18"/>
              </w:rPr>
              <w:t>Quality of proposed implementation plan, i.e. how the bidder will undertake each task and maintenance of project schedules.</w:t>
            </w:r>
          </w:p>
          <w:p w14:paraId="457E249B" w14:textId="77777777" w:rsidR="00A439E2" w:rsidRPr="00A439E2" w:rsidRDefault="00A439E2" w:rsidP="00CA5791">
            <w:pPr>
              <w:numPr>
                <w:ilvl w:val="0"/>
                <w:numId w:val="7"/>
              </w:numPr>
              <w:ind w:left="720"/>
              <w:jc w:val="both"/>
              <w:rPr>
                <w:sz w:val="18"/>
              </w:rPr>
            </w:pPr>
            <w:r w:rsidRPr="00A439E2">
              <w:rPr>
                <w:sz w:val="18"/>
              </w:rPr>
              <w:t>Recognition of direct risks/peripheral issues and methods to prevent and manage risks/peripheral issues.</w:t>
            </w:r>
          </w:p>
        </w:tc>
        <w:tc>
          <w:tcPr>
            <w:tcW w:w="750" w:type="dxa"/>
            <w:vAlign w:val="center"/>
          </w:tcPr>
          <w:p w14:paraId="457E249C" w14:textId="77777777" w:rsidR="00A439E2" w:rsidRPr="00A439E2" w:rsidRDefault="00A439E2" w:rsidP="00A439E2">
            <w:pPr>
              <w:tabs>
                <w:tab w:val="left" w:pos="175"/>
                <w:tab w:val="left" w:pos="317"/>
                <w:tab w:val="left" w:pos="742"/>
              </w:tabs>
              <w:ind w:left="318" w:hanging="318"/>
              <w:jc w:val="center"/>
              <w:rPr>
                <w:b/>
                <w:sz w:val="18"/>
              </w:rPr>
            </w:pPr>
            <w:r w:rsidRPr="00A439E2">
              <w:rPr>
                <w:b/>
                <w:sz w:val="18"/>
              </w:rPr>
              <w:t>20</w:t>
            </w:r>
          </w:p>
        </w:tc>
      </w:tr>
      <w:tr w:rsidR="00A439E2" w:rsidRPr="00A439E2" w14:paraId="457E24A5" w14:textId="77777777" w:rsidTr="00DA1C8C">
        <w:tc>
          <w:tcPr>
            <w:tcW w:w="9558" w:type="dxa"/>
          </w:tcPr>
          <w:p w14:paraId="457E249E" w14:textId="77777777" w:rsidR="00A439E2" w:rsidRPr="00A439E2" w:rsidRDefault="00A439E2" w:rsidP="00CA5791">
            <w:pPr>
              <w:numPr>
                <w:ilvl w:val="0"/>
                <w:numId w:val="6"/>
              </w:numPr>
              <w:jc w:val="both"/>
              <w:rPr>
                <w:b/>
                <w:sz w:val="18"/>
              </w:rPr>
            </w:pPr>
            <w:r w:rsidRPr="00A439E2">
              <w:rPr>
                <w:b/>
                <w:sz w:val="18"/>
              </w:rPr>
              <w:t>PROPOSED TEAM AND PROFESSIONAL ORIENTATION</w:t>
            </w:r>
          </w:p>
          <w:p w14:paraId="457E249F" w14:textId="77777777" w:rsidR="00A439E2" w:rsidRPr="00A439E2" w:rsidRDefault="00A439E2" w:rsidP="00CA5791">
            <w:pPr>
              <w:numPr>
                <w:ilvl w:val="0"/>
                <w:numId w:val="7"/>
              </w:numPr>
              <w:ind w:left="720"/>
              <w:jc w:val="both"/>
              <w:rPr>
                <w:sz w:val="18"/>
              </w:rPr>
            </w:pPr>
            <w:r w:rsidRPr="00A439E2">
              <w:rPr>
                <w:sz w:val="18"/>
              </w:rPr>
              <w:t>Structure of Management Team.</w:t>
            </w:r>
          </w:p>
          <w:p w14:paraId="457E24A0" w14:textId="77777777" w:rsidR="00A439E2" w:rsidRPr="00A439E2" w:rsidRDefault="00A439E2" w:rsidP="00CA5791">
            <w:pPr>
              <w:numPr>
                <w:ilvl w:val="0"/>
                <w:numId w:val="7"/>
              </w:numPr>
              <w:ind w:left="720"/>
              <w:jc w:val="both"/>
              <w:rPr>
                <w:sz w:val="18"/>
              </w:rPr>
            </w:pPr>
            <w:r w:rsidRPr="00A439E2">
              <w:rPr>
                <w:sz w:val="18"/>
              </w:rPr>
              <w:t>Team leader: relevant experience, qualifications and position with bidder.</w:t>
            </w:r>
          </w:p>
          <w:p w14:paraId="457E24A1" w14:textId="77777777" w:rsidR="00A439E2" w:rsidRPr="00A439E2" w:rsidRDefault="00A439E2" w:rsidP="00CA5791">
            <w:pPr>
              <w:numPr>
                <w:ilvl w:val="0"/>
                <w:numId w:val="7"/>
              </w:numPr>
              <w:ind w:left="720"/>
              <w:jc w:val="both"/>
              <w:rPr>
                <w:sz w:val="18"/>
              </w:rPr>
            </w:pPr>
            <w:r w:rsidRPr="00A439E2">
              <w:rPr>
                <w:sz w:val="18"/>
              </w:rPr>
              <w:t>Team members: relevant experience of similar scope and complexity qualifications.</w:t>
            </w:r>
          </w:p>
          <w:p w14:paraId="457E24A2" w14:textId="77777777" w:rsidR="00A439E2" w:rsidRPr="00A439E2" w:rsidRDefault="00A439E2" w:rsidP="00CA5791">
            <w:pPr>
              <w:numPr>
                <w:ilvl w:val="0"/>
                <w:numId w:val="7"/>
              </w:numPr>
              <w:ind w:left="720"/>
              <w:jc w:val="both"/>
              <w:rPr>
                <w:sz w:val="18"/>
              </w:rPr>
            </w:pPr>
            <w:r w:rsidRPr="00A439E2">
              <w:rPr>
                <w:sz w:val="18"/>
              </w:rPr>
              <w:t>Professional expertise and knowledge.</w:t>
            </w:r>
          </w:p>
          <w:p w14:paraId="457E24A3" w14:textId="77777777" w:rsidR="00A439E2" w:rsidRPr="00A439E2" w:rsidRDefault="00A439E2" w:rsidP="00CA5791">
            <w:pPr>
              <w:numPr>
                <w:ilvl w:val="0"/>
                <w:numId w:val="7"/>
              </w:numPr>
              <w:ind w:left="720"/>
              <w:jc w:val="both"/>
              <w:rPr>
                <w:sz w:val="18"/>
              </w:rPr>
            </w:pPr>
            <w:r w:rsidRPr="00A439E2">
              <w:rPr>
                <w:sz w:val="18"/>
              </w:rPr>
              <w:t>Quality of local partner(s) included as sub-contractor(s), if applicable.</w:t>
            </w:r>
          </w:p>
        </w:tc>
        <w:tc>
          <w:tcPr>
            <w:tcW w:w="750" w:type="dxa"/>
            <w:vAlign w:val="center"/>
          </w:tcPr>
          <w:p w14:paraId="457E24A4" w14:textId="77777777" w:rsidR="00A439E2" w:rsidRPr="00A439E2" w:rsidRDefault="00A439E2" w:rsidP="00A439E2">
            <w:pPr>
              <w:jc w:val="center"/>
              <w:rPr>
                <w:b/>
                <w:sz w:val="18"/>
              </w:rPr>
            </w:pPr>
            <w:r w:rsidRPr="00A439E2">
              <w:rPr>
                <w:b/>
                <w:sz w:val="18"/>
              </w:rPr>
              <w:t>20</w:t>
            </w:r>
          </w:p>
        </w:tc>
      </w:tr>
      <w:tr w:rsidR="00A439E2" w:rsidRPr="00A439E2" w14:paraId="457E24AC" w14:textId="77777777" w:rsidTr="00DA1C8C">
        <w:tc>
          <w:tcPr>
            <w:tcW w:w="9558" w:type="dxa"/>
          </w:tcPr>
          <w:p w14:paraId="457E24A6" w14:textId="77777777" w:rsidR="00A439E2" w:rsidRPr="00A439E2" w:rsidRDefault="00A439E2" w:rsidP="00CA5791">
            <w:pPr>
              <w:numPr>
                <w:ilvl w:val="0"/>
                <w:numId w:val="6"/>
              </w:numPr>
              <w:jc w:val="both"/>
              <w:rPr>
                <w:b/>
                <w:sz w:val="18"/>
              </w:rPr>
            </w:pPr>
            <w:r w:rsidRPr="00A439E2">
              <w:rPr>
                <w:b/>
                <w:sz w:val="18"/>
              </w:rPr>
              <w:t>Evidence-supported TECHNICAL CAPACITY and ORGANIZATIONAL EXPERIENCE</w:t>
            </w:r>
          </w:p>
          <w:p w14:paraId="457E24A7" w14:textId="77777777" w:rsidR="00A439E2" w:rsidRPr="00A439E2" w:rsidRDefault="00A439E2" w:rsidP="00CA5791">
            <w:pPr>
              <w:numPr>
                <w:ilvl w:val="0"/>
                <w:numId w:val="7"/>
              </w:numPr>
              <w:ind w:left="720"/>
              <w:jc w:val="both"/>
              <w:rPr>
                <w:sz w:val="18"/>
              </w:rPr>
            </w:pPr>
            <w:r w:rsidRPr="00A439E2">
              <w:rPr>
                <w:sz w:val="18"/>
              </w:rPr>
              <w:t>Range and depth of experience with similar projects, contracts and clients.</w:t>
            </w:r>
          </w:p>
          <w:p w14:paraId="457E24A8" w14:textId="77777777" w:rsidR="00A439E2" w:rsidRPr="00A439E2" w:rsidRDefault="00A439E2" w:rsidP="00CA5791">
            <w:pPr>
              <w:numPr>
                <w:ilvl w:val="0"/>
                <w:numId w:val="7"/>
              </w:numPr>
              <w:ind w:left="720"/>
              <w:jc w:val="both"/>
              <w:rPr>
                <w:sz w:val="18"/>
              </w:rPr>
            </w:pPr>
            <w:r w:rsidRPr="00A439E2">
              <w:rPr>
                <w:sz w:val="18"/>
              </w:rPr>
              <w:t>Financial status of Institution.</w:t>
            </w:r>
          </w:p>
          <w:p w14:paraId="45A37C95" w14:textId="392B842F" w:rsidR="003D2425" w:rsidRPr="003D2425" w:rsidRDefault="00A439E2" w:rsidP="00CA5791">
            <w:pPr>
              <w:numPr>
                <w:ilvl w:val="0"/>
                <w:numId w:val="7"/>
              </w:numPr>
              <w:ind w:left="720"/>
              <w:jc w:val="both"/>
              <w:rPr>
                <w:b/>
                <w:sz w:val="18"/>
              </w:rPr>
            </w:pPr>
            <w:r w:rsidRPr="00A439E2">
              <w:rPr>
                <w:sz w:val="18"/>
              </w:rPr>
              <w:t>Evidence of similar assignments undertaken in the region, Africa and elsewhere.</w:t>
            </w:r>
          </w:p>
          <w:p w14:paraId="3D1DBE18" w14:textId="77777777" w:rsidR="003D2425" w:rsidRPr="004D38E5" w:rsidRDefault="003D2425" w:rsidP="004D38E5">
            <w:pPr>
              <w:numPr>
                <w:ilvl w:val="0"/>
                <w:numId w:val="7"/>
              </w:numPr>
              <w:ind w:left="720"/>
              <w:jc w:val="both"/>
              <w:rPr>
                <w:sz w:val="18"/>
              </w:rPr>
            </w:pPr>
            <w:r w:rsidRPr="004D38E5">
              <w:rPr>
                <w:sz w:val="18"/>
              </w:rPr>
              <w:t>Availability of   PSEA policy and PSEA Certified members</w:t>
            </w:r>
          </w:p>
          <w:p w14:paraId="4084AE41" w14:textId="39126753" w:rsidR="003D2425" w:rsidRPr="004D38E5" w:rsidRDefault="003D2425" w:rsidP="003D2425">
            <w:pPr>
              <w:numPr>
                <w:ilvl w:val="0"/>
                <w:numId w:val="7"/>
              </w:numPr>
              <w:ind w:left="720"/>
              <w:jc w:val="both"/>
              <w:rPr>
                <w:sz w:val="18"/>
              </w:rPr>
            </w:pPr>
            <w:r w:rsidRPr="004D38E5">
              <w:rPr>
                <w:sz w:val="18"/>
              </w:rPr>
              <w:t xml:space="preserve">Duty of care for prevention against spread of COVID19  </w:t>
            </w:r>
          </w:p>
          <w:p w14:paraId="457E24AA" w14:textId="77777777" w:rsidR="00A439E2" w:rsidRPr="00A439E2" w:rsidRDefault="00A439E2" w:rsidP="00A439E2">
            <w:pPr>
              <w:ind w:left="360"/>
              <w:jc w:val="both"/>
              <w:rPr>
                <w:b/>
                <w:sz w:val="18"/>
              </w:rPr>
            </w:pPr>
            <w:r w:rsidRPr="00A439E2">
              <w:rPr>
                <w:sz w:val="18"/>
              </w:rPr>
              <w:lastRenderedPageBreak/>
              <w:t xml:space="preserve">NOTE:  Institutions that fail to submit relevant documentation that will enable a thorough review of the Institution in all relevant areas, do so at their own risk and will be subject to disqualification or penalty of reduced points.  The assessment of the Institution will be made </w:t>
            </w:r>
            <w:proofErr w:type="gramStart"/>
            <w:r w:rsidRPr="00A439E2">
              <w:rPr>
                <w:sz w:val="18"/>
              </w:rPr>
              <w:t>on the basis of</w:t>
            </w:r>
            <w:proofErr w:type="gramEnd"/>
            <w:r w:rsidRPr="00A439E2">
              <w:rPr>
                <w:sz w:val="18"/>
              </w:rPr>
              <w:t xml:space="preserve"> documents submitted for review in the Proposal.</w:t>
            </w:r>
          </w:p>
        </w:tc>
        <w:tc>
          <w:tcPr>
            <w:tcW w:w="750" w:type="dxa"/>
            <w:vAlign w:val="center"/>
          </w:tcPr>
          <w:p w14:paraId="457E24AB" w14:textId="77777777" w:rsidR="00A439E2" w:rsidRPr="00A439E2" w:rsidRDefault="00A439E2" w:rsidP="00A439E2">
            <w:pPr>
              <w:tabs>
                <w:tab w:val="left" w:pos="742"/>
              </w:tabs>
              <w:jc w:val="center"/>
              <w:rPr>
                <w:b/>
                <w:sz w:val="18"/>
              </w:rPr>
            </w:pPr>
            <w:r w:rsidRPr="00A439E2">
              <w:rPr>
                <w:b/>
                <w:sz w:val="18"/>
              </w:rPr>
              <w:lastRenderedPageBreak/>
              <w:t>15</w:t>
            </w:r>
          </w:p>
        </w:tc>
      </w:tr>
      <w:tr w:rsidR="00D1457E" w:rsidRPr="00A439E2" w14:paraId="7B073B2C" w14:textId="77777777" w:rsidTr="00DA1C8C">
        <w:trPr>
          <w:trHeight w:val="474"/>
        </w:trPr>
        <w:tc>
          <w:tcPr>
            <w:tcW w:w="9558" w:type="dxa"/>
            <w:vAlign w:val="center"/>
          </w:tcPr>
          <w:p w14:paraId="5C755E64" w14:textId="3268DAF8" w:rsidR="00D1457E" w:rsidRPr="00A439E2" w:rsidRDefault="00D1457E" w:rsidP="00A439E2">
            <w:pPr>
              <w:jc w:val="center"/>
              <w:rPr>
                <w:b/>
                <w:sz w:val="18"/>
              </w:rPr>
            </w:pPr>
            <w:r>
              <w:rPr>
                <w:b/>
                <w:sz w:val="18"/>
              </w:rPr>
              <w:t xml:space="preserve">Total technical marks </w:t>
            </w:r>
          </w:p>
        </w:tc>
        <w:tc>
          <w:tcPr>
            <w:tcW w:w="750" w:type="dxa"/>
            <w:vAlign w:val="center"/>
          </w:tcPr>
          <w:p w14:paraId="1DB31A5E" w14:textId="0A80759B" w:rsidR="00D1457E" w:rsidRPr="00A439E2" w:rsidRDefault="00D1457E" w:rsidP="00A439E2">
            <w:pPr>
              <w:spacing w:before="240" w:after="60"/>
              <w:jc w:val="center"/>
              <w:outlineLvl w:val="0"/>
              <w:rPr>
                <w:b/>
                <w:kern w:val="32"/>
                <w:sz w:val="18"/>
              </w:rPr>
            </w:pPr>
            <w:r>
              <w:rPr>
                <w:b/>
                <w:kern w:val="32"/>
                <w:sz w:val="18"/>
              </w:rPr>
              <w:t>60</w:t>
            </w:r>
          </w:p>
        </w:tc>
      </w:tr>
      <w:tr w:rsidR="00A439E2" w:rsidRPr="00A439E2" w14:paraId="457E24AF" w14:textId="77777777" w:rsidTr="00DA1C8C">
        <w:trPr>
          <w:trHeight w:val="474"/>
        </w:trPr>
        <w:tc>
          <w:tcPr>
            <w:tcW w:w="9558" w:type="dxa"/>
            <w:vAlign w:val="center"/>
          </w:tcPr>
          <w:p w14:paraId="457E24AD" w14:textId="77777777" w:rsidR="00A439E2" w:rsidRPr="00A439E2" w:rsidRDefault="00A439E2" w:rsidP="00A439E2">
            <w:pPr>
              <w:jc w:val="center"/>
              <w:rPr>
                <w:b/>
                <w:sz w:val="18"/>
              </w:rPr>
            </w:pPr>
            <w:r w:rsidRPr="00A439E2">
              <w:rPr>
                <w:b/>
                <w:sz w:val="18"/>
              </w:rPr>
              <w:t>Financial Proposal</w:t>
            </w:r>
          </w:p>
        </w:tc>
        <w:tc>
          <w:tcPr>
            <w:tcW w:w="750" w:type="dxa"/>
            <w:vAlign w:val="center"/>
          </w:tcPr>
          <w:p w14:paraId="457E24AE" w14:textId="77777777" w:rsidR="00A439E2" w:rsidRPr="00A439E2" w:rsidRDefault="00A439E2" w:rsidP="00A439E2">
            <w:pPr>
              <w:spacing w:before="240" w:after="60"/>
              <w:jc w:val="center"/>
              <w:outlineLvl w:val="0"/>
              <w:rPr>
                <w:b/>
                <w:kern w:val="32"/>
                <w:sz w:val="18"/>
              </w:rPr>
            </w:pPr>
          </w:p>
        </w:tc>
      </w:tr>
      <w:tr w:rsidR="00A439E2" w:rsidRPr="00A439E2" w14:paraId="457E24BA" w14:textId="77777777" w:rsidTr="00DA1C8C">
        <w:tc>
          <w:tcPr>
            <w:tcW w:w="9558" w:type="dxa"/>
          </w:tcPr>
          <w:p w14:paraId="457E24B0" w14:textId="77777777" w:rsidR="00A439E2" w:rsidRPr="00A439E2" w:rsidRDefault="00A439E2" w:rsidP="00CA5791">
            <w:pPr>
              <w:numPr>
                <w:ilvl w:val="0"/>
                <w:numId w:val="6"/>
              </w:numPr>
              <w:jc w:val="both"/>
              <w:rPr>
                <w:b/>
                <w:sz w:val="18"/>
              </w:rPr>
            </w:pPr>
            <w:r w:rsidRPr="00A439E2">
              <w:rPr>
                <w:b/>
                <w:sz w:val="18"/>
              </w:rPr>
              <w:t>FINANCIAL</w:t>
            </w:r>
          </w:p>
          <w:p w14:paraId="457E24B1" w14:textId="77777777" w:rsidR="00A439E2" w:rsidRPr="00A439E2" w:rsidRDefault="00A439E2" w:rsidP="00A439E2">
            <w:pPr>
              <w:ind w:left="360"/>
              <w:jc w:val="both"/>
              <w:rPr>
                <w:sz w:val="18"/>
              </w:rPr>
            </w:pPr>
            <w:r w:rsidRPr="00A439E2">
              <w:rPr>
                <w:sz w:val="18"/>
              </w:rPr>
              <w:t>Assessment/review will include:</w:t>
            </w:r>
          </w:p>
          <w:p w14:paraId="457E24B2" w14:textId="77777777" w:rsidR="00A439E2" w:rsidRPr="00A439E2" w:rsidRDefault="00A439E2" w:rsidP="00CA5791">
            <w:pPr>
              <w:numPr>
                <w:ilvl w:val="0"/>
                <w:numId w:val="7"/>
              </w:numPr>
              <w:ind w:left="720"/>
              <w:jc w:val="both"/>
              <w:rPr>
                <w:sz w:val="18"/>
              </w:rPr>
            </w:pPr>
            <w:r w:rsidRPr="00A439E2">
              <w:rPr>
                <w:sz w:val="18"/>
              </w:rPr>
              <w:t>Overall Price.</w:t>
            </w:r>
          </w:p>
          <w:p w14:paraId="457E24B3" w14:textId="77777777" w:rsidR="00A439E2" w:rsidRPr="00A439E2" w:rsidRDefault="00A439E2" w:rsidP="00CA5791">
            <w:pPr>
              <w:numPr>
                <w:ilvl w:val="0"/>
                <w:numId w:val="7"/>
              </w:numPr>
              <w:ind w:left="720"/>
              <w:jc w:val="both"/>
              <w:rPr>
                <w:sz w:val="18"/>
              </w:rPr>
            </w:pPr>
            <w:r w:rsidRPr="00A439E2">
              <w:rPr>
                <w:sz w:val="18"/>
              </w:rPr>
              <w:t>Cost benefit comparison related to number and quality of personnel in the Proposal who will conduct the spot check or verifications (financial assessments).</w:t>
            </w:r>
          </w:p>
          <w:p w14:paraId="457E24B4" w14:textId="77777777" w:rsidR="00A439E2" w:rsidRPr="00A439E2" w:rsidRDefault="00A439E2" w:rsidP="00CA5791">
            <w:pPr>
              <w:numPr>
                <w:ilvl w:val="0"/>
                <w:numId w:val="7"/>
              </w:numPr>
              <w:ind w:left="720"/>
              <w:jc w:val="both"/>
              <w:rPr>
                <w:sz w:val="18"/>
              </w:rPr>
            </w:pPr>
            <w:r w:rsidRPr="00A439E2">
              <w:rPr>
                <w:sz w:val="18"/>
              </w:rPr>
              <w:t>Completeness of the Financial Proposal (ensure that all costs, including professional fees, costs of travel, salaries, insurance, etc. are included in the price offered).</w:t>
            </w:r>
          </w:p>
          <w:p w14:paraId="457E24B5" w14:textId="77777777" w:rsidR="00A439E2" w:rsidRPr="00A439E2" w:rsidRDefault="00A439E2" w:rsidP="00CA5791">
            <w:pPr>
              <w:numPr>
                <w:ilvl w:val="0"/>
                <w:numId w:val="7"/>
              </w:numPr>
              <w:ind w:left="720"/>
              <w:jc w:val="both"/>
              <w:rPr>
                <w:sz w:val="18"/>
              </w:rPr>
            </w:pPr>
            <w:r w:rsidRPr="00A439E2">
              <w:rPr>
                <w:sz w:val="18"/>
              </w:rPr>
              <w:t>Payment terms/schedule of payment proposed.</w:t>
            </w:r>
          </w:p>
          <w:p w14:paraId="457E24B6" w14:textId="77777777" w:rsidR="00A439E2" w:rsidRPr="00A439E2" w:rsidRDefault="00A439E2" w:rsidP="00CA5791">
            <w:pPr>
              <w:numPr>
                <w:ilvl w:val="0"/>
                <w:numId w:val="7"/>
              </w:numPr>
              <w:ind w:left="720"/>
              <w:jc w:val="both"/>
              <w:rPr>
                <w:sz w:val="18"/>
              </w:rPr>
            </w:pPr>
            <w:r w:rsidRPr="00A439E2">
              <w:rPr>
                <w:sz w:val="18"/>
              </w:rPr>
              <w:t xml:space="preserve">Timeline proposed. </w:t>
            </w:r>
          </w:p>
          <w:p w14:paraId="457E24B7" w14:textId="77777777" w:rsidR="00A439E2" w:rsidRPr="00A439E2" w:rsidRDefault="00A439E2" w:rsidP="00CA5791">
            <w:pPr>
              <w:numPr>
                <w:ilvl w:val="0"/>
                <w:numId w:val="7"/>
              </w:numPr>
              <w:ind w:left="720"/>
              <w:jc w:val="both"/>
              <w:rPr>
                <w:sz w:val="18"/>
              </w:rPr>
            </w:pPr>
            <w:r w:rsidRPr="00A439E2">
              <w:rPr>
                <w:sz w:val="18"/>
              </w:rPr>
              <w:t>Period of validity of Proposal.</w:t>
            </w:r>
          </w:p>
          <w:p w14:paraId="457E24B8" w14:textId="77777777" w:rsidR="00A439E2" w:rsidRPr="00A439E2" w:rsidRDefault="00A439E2" w:rsidP="00A439E2">
            <w:pPr>
              <w:ind w:left="360"/>
              <w:jc w:val="both"/>
              <w:rPr>
                <w:sz w:val="18"/>
              </w:rPr>
            </w:pPr>
            <w:r w:rsidRPr="00A439E2">
              <w:rPr>
                <w:sz w:val="18"/>
              </w:rPr>
              <w:t>NOTE: As the most financially attractive offers will be at an advantage, if the Institution can offer any discounts or options, they should be clearly marked in the financial proposal to facilitate the comparison.</w:t>
            </w:r>
          </w:p>
        </w:tc>
        <w:tc>
          <w:tcPr>
            <w:tcW w:w="750" w:type="dxa"/>
            <w:vAlign w:val="center"/>
          </w:tcPr>
          <w:p w14:paraId="457E24B9" w14:textId="77777777" w:rsidR="00A439E2" w:rsidRPr="00A439E2" w:rsidRDefault="00A439E2" w:rsidP="00A439E2">
            <w:pPr>
              <w:tabs>
                <w:tab w:val="left" w:pos="742"/>
              </w:tabs>
              <w:jc w:val="center"/>
              <w:rPr>
                <w:b/>
                <w:sz w:val="18"/>
              </w:rPr>
            </w:pPr>
            <w:r w:rsidRPr="00A439E2">
              <w:rPr>
                <w:b/>
                <w:sz w:val="18"/>
              </w:rPr>
              <w:t>40</w:t>
            </w:r>
          </w:p>
        </w:tc>
      </w:tr>
      <w:tr w:rsidR="00A439E2" w:rsidRPr="00A439E2" w14:paraId="457E24BD" w14:textId="77777777" w:rsidTr="00DA1C8C">
        <w:tc>
          <w:tcPr>
            <w:tcW w:w="9558" w:type="dxa"/>
            <w:vAlign w:val="center"/>
          </w:tcPr>
          <w:p w14:paraId="457E24BB" w14:textId="77777777" w:rsidR="00A439E2" w:rsidRPr="00A439E2" w:rsidRDefault="00A439E2" w:rsidP="00A439E2">
            <w:pPr>
              <w:jc w:val="center"/>
              <w:rPr>
                <w:sz w:val="18"/>
              </w:rPr>
            </w:pPr>
            <w:r w:rsidRPr="00A439E2">
              <w:rPr>
                <w:sz w:val="18"/>
              </w:rPr>
              <w:t xml:space="preserve">    </w:t>
            </w:r>
            <w:r w:rsidRPr="00A439E2">
              <w:rPr>
                <w:b/>
                <w:sz w:val="18"/>
              </w:rPr>
              <w:t>TOTAL MARKS</w:t>
            </w:r>
            <w:r w:rsidRPr="00A439E2">
              <w:rPr>
                <w:sz w:val="18"/>
              </w:rPr>
              <w:t xml:space="preserve">   </w:t>
            </w:r>
          </w:p>
        </w:tc>
        <w:tc>
          <w:tcPr>
            <w:tcW w:w="750" w:type="dxa"/>
            <w:vAlign w:val="center"/>
          </w:tcPr>
          <w:p w14:paraId="457E24BC" w14:textId="77777777" w:rsidR="00A439E2" w:rsidRPr="00A439E2" w:rsidRDefault="00A439E2" w:rsidP="00A439E2">
            <w:pPr>
              <w:jc w:val="center"/>
              <w:rPr>
                <w:b/>
                <w:sz w:val="18"/>
              </w:rPr>
            </w:pPr>
            <w:r w:rsidRPr="00A439E2">
              <w:rPr>
                <w:b/>
                <w:sz w:val="18"/>
              </w:rPr>
              <w:t>100</w:t>
            </w:r>
          </w:p>
        </w:tc>
      </w:tr>
    </w:tbl>
    <w:p w14:paraId="457E24BE" w14:textId="0A5F929A" w:rsidR="009B0D33" w:rsidRDefault="00D1457E" w:rsidP="009B0D33">
      <w:pPr>
        <w:pStyle w:val="BodyText"/>
      </w:pPr>
      <w:r>
        <w:rPr>
          <w:szCs w:val="22"/>
        </w:rPr>
        <w:t>Technical Proposal (s) scoring 70 % (=Score of 42 out of 60) or more following Proposal Evaluation will be listed and included for review of Analysis and Evaluation on The Financial Offer</w:t>
      </w:r>
    </w:p>
    <w:bookmarkEnd w:id="5"/>
    <w:bookmarkEnd w:id="6"/>
    <w:p w14:paraId="457E24BF" w14:textId="2B8717A5" w:rsidR="009B0D33" w:rsidRDefault="009B0D33" w:rsidP="009B0D33">
      <w:pPr>
        <w:spacing w:line="240" w:lineRule="auto"/>
        <w:jc w:val="both"/>
        <w:rPr>
          <w:rFonts w:ascii="Arial" w:hAnsi="Arial" w:cs="Arial"/>
          <w:color w:val="auto"/>
        </w:rPr>
      </w:pPr>
    </w:p>
    <w:p w14:paraId="78A2ED6E" w14:textId="7DF19A95" w:rsidR="004D38E5" w:rsidRPr="004D38E5" w:rsidRDefault="004D38E5" w:rsidP="009B0D33">
      <w:pPr>
        <w:spacing w:line="240" w:lineRule="auto"/>
        <w:jc w:val="both"/>
        <w:rPr>
          <w:rFonts w:ascii="Arial" w:hAnsi="Arial" w:cs="Arial"/>
          <w:b/>
          <w:bCs/>
          <w:color w:val="auto"/>
        </w:rPr>
      </w:pPr>
      <w:r w:rsidRPr="004D38E5">
        <w:rPr>
          <w:rFonts w:ascii="Arial" w:hAnsi="Arial" w:cs="Arial"/>
          <w:b/>
          <w:bCs/>
          <w:color w:val="auto"/>
        </w:rPr>
        <w:t>Financial template</w:t>
      </w:r>
    </w:p>
    <w:tbl>
      <w:tblPr>
        <w:tblW w:w="10795" w:type="dxa"/>
        <w:tblLook w:val="04A0" w:firstRow="1" w:lastRow="0" w:firstColumn="1" w:lastColumn="0" w:noHBand="0" w:noVBand="1"/>
      </w:tblPr>
      <w:tblGrid>
        <w:gridCol w:w="6565"/>
        <w:gridCol w:w="2340"/>
        <w:gridCol w:w="1890"/>
      </w:tblGrid>
      <w:tr w:rsidR="004D38E5" w:rsidRPr="004D38E5" w14:paraId="7FE3B574" w14:textId="77777777" w:rsidTr="004D38E5">
        <w:trPr>
          <w:trHeight w:val="510"/>
        </w:trPr>
        <w:tc>
          <w:tcPr>
            <w:tcW w:w="6565" w:type="dxa"/>
            <w:tcBorders>
              <w:top w:val="single" w:sz="4" w:space="0" w:color="auto"/>
              <w:left w:val="single" w:sz="4" w:space="0" w:color="auto"/>
              <w:bottom w:val="single" w:sz="4" w:space="0" w:color="auto"/>
              <w:right w:val="single" w:sz="4" w:space="0" w:color="auto"/>
            </w:tcBorders>
            <w:shd w:val="clear" w:color="000000" w:fill="000000"/>
            <w:noWrap/>
            <w:hideMark/>
          </w:tcPr>
          <w:p w14:paraId="3658DBA0" w14:textId="77777777" w:rsidR="004D38E5" w:rsidRPr="004D38E5" w:rsidRDefault="004D38E5" w:rsidP="004D38E5">
            <w:pPr>
              <w:spacing w:line="240" w:lineRule="auto"/>
              <w:rPr>
                <w:rFonts w:ascii="Verdana" w:eastAsia="Times New Roman" w:hAnsi="Verdana" w:cs="Calibri"/>
                <w:b/>
                <w:bCs/>
                <w:color w:val="FFFFFF"/>
                <w:sz w:val="20"/>
                <w:szCs w:val="20"/>
                <w:lang w:eastAsia="en-US"/>
              </w:rPr>
            </w:pPr>
            <w:r w:rsidRPr="004D38E5">
              <w:rPr>
                <w:rFonts w:ascii="Verdana" w:eastAsia="Times New Roman" w:hAnsi="Verdana" w:cs="Calibri"/>
                <w:b/>
                <w:bCs/>
                <w:color w:val="FFFFFF"/>
                <w:sz w:val="20"/>
                <w:szCs w:val="20"/>
                <w:lang w:eastAsia="en-US"/>
              </w:rPr>
              <w:t> </w:t>
            </w:r>
          </w:p>
        </w:tc>
        <w:tc>
          <w:tcPr>
            <w:tcW w:w="2340" w:type="dxa"/>
            <w:tcBorders>
              <w:top w:val="single" w:sz="4" w:space="0" w:color="auto"/>
              <w:left w:val="nil"/>
              <w:bottom w:val="single" w:sz="4" w:space="0" w:color="auto"/>
              <w:right w:val="single" w:sz="4" w:space="0" w:color="auto"/>
            </w:tcBorders>
            <w:shd w:val="clear" w:color="000000" w:fill="000000"/>
            <w:hideMark/>
          </w:tcPr>
          <w:p w14:paraId="09EE5422" w14:textId="708EA521" w:rsidR="004D38E5" w:rsidRPr="004D38E5" w:rsidRDefault="004D38E5" w:rsidP="004D38E5">
            <w:pPr>
              <w:spacing w:line="240" w:lineRule="auto"/>
              <w:rPr>
                <w:rFonts w:ascii="Verdana" w:eastAsia="Times New Roman" w:hAnsi="Verdana" w:cs="Calibri"/>
                <w:b/>
                <w:bCs/>
                <w:color w:val="FFFFFF"/>
                <w:sz w:val="20"/>
                <w:szCs w:val="20"/>
                <w:lang w:eastAsia="en-US"/>
              </w:rPr>
            </w:pPr>
            <w:r w:rsidRPr="004D38E5">
              <w:rPr>
                <w:rFonts w:ascii="Verdana" w:eastAsia="Times New Roman" w:hAnsi="Verdana" w:cs="Calibri"/>
                <w:b/>
                <w:bCs/>
                <w:color w:val="FFFFFF"/>
                <w:sz w:val="20"/>
                <w:szCs w:val="20"/>
                <w:lang w:eastAsia="en-US"/>
              </w:rPr>
              <w:t xml:space="preserve"> Verifications </w:t>
            </w:r>
            <w:r w:rsidR="008E489E">
              <w:rPr>
                <w:rFonts w:ascii="Verdana" w:eastAsia="Times New Roman" w:hAnsi="Verdana" w:cs="Calibri"/>
                <w:b/>
                <w:bCs/>
                <w:color w:val="FFFFFF"/>
                <w:sz w:val="20"/>
                <w:szCs w:val="20"/>
                <w:lang w:eastAsia="en-US"/>
              </w:rPr>
              <w:t>(2020 and 2021)</w:t>
            </w:r>
          </w:p>
        </w:tc>
        <w:tc>
          <w:tcPr>
            <w:tcW w:w="1890" w:type="dxa"/>
            <w:tcBorders>
              <w:top w:val="single" w:sz="4" w:space="0" w:color="auto"/>
              <w:left w:val="nil"/>
              <w:bottom w:val="single" w:sz="4" w:space="0" w:color="auto"/>
              <w:right w:val="single" w:sz="4" w:space="0" w:color="auto"/>
            </w:tcBorders>
            <w:shd w:val="clear" w:color="000000" w:fill="000000"/>
            <w:hideMark/>
          </w:tcPr>
          <w:p w14:paraId="352AACFE" w14:textId="77777777" w:rsidR="004D38E5" w:rsidRDefault="004D38E5" w:rsidP="004D38E5">
            <w:pPr>
              <w:spacing w:line="240" w:lineRule="auto"/>
              <w:rPr>
                <w:rFonts w:ascii="Verdana" w:eastAsia="Times New Roman" w:hAnsi="Verdana" w:cs="Calibri"/>
                <w:b/>
                <w:bCs/>
                <w:color w:val="FFFFFF"/>
                <w:sz w:val="20"/>
                <w:szCs w:val="20"/>
                <w:lang w:eastAsia="en-US"/>
              </w:rPr>
            </w:pPr>
            <w:r w:rsidRPr="004D38E5">
              <w:rPr>
                <w:rFonts w:ascii="Verdana" w:eastAsia="Times New Roman" w:hAnsi="Verdana" w:cs="Calibri"/>
                <w:b/>
                <w:bCs/>
                <w:color w:val="FFFFFF"/>
                <w:sz w:val="20"/>
                <w:szCs w:val="20"/>
                <w:lang w:eastAsia="en-US"/>
              </w:rPr>
              <w:t xml:space="preserve"> Rapid Assessments </w:t>
            </w:r>
          </w:p>
          <w:p w14:paraId="171E4903" w14:textId="647E0A2C" w:rsidR="008E489E" w:rsidRPr="004D38E5" w:rsidRDefault="008E489E" w:rsidP="004D38E5">
            <w:pPr>
              <w:spacing w:line="240" w:lineRule="auto"/>
              <w:rPr>
                <w:rFonts w:ascii="Verdana" w:eastAsia="Times New Roman" w:hAnsi="Verdana" w:cs="Calibri"/>
                <w:b/>
                <w:bCs/>
                <w:color w:val="FFFFFF"/>
                <w:sz w:val="20"/>
                <w:szCs w:val="20"/>
                <w:lang w:eastAsia="en-US"/>
              </w:rPr>
            </w:pPr>
            <w:r>
              <w:rPr>
                <w:rFonts w:ascii="Verdana" w:eastAsia="Times New Roman" w:hAnsi="Verdana" w:cs="Calibri"/>
                <w:b/>
                <w:bCs/>
                <w:color w:val="FFFFFF"/>
                <w:sz w:val="20"/>
                <w:szCs w:val="20"/>
                <w:lang w:eastAsia="en-US"/>
              </w:rPr>
              <w:t>(2021)</w:t>
            </w:r>
          </w:p>
        </w:tc>
      </w:tr>
      <w:tr w:rsidR="004D38E5" w:rsidRPr="004D38E5" w14:paraId="3D569791" w14:textId="77777777" w:rsidTr="004D38E5">
        <w:trPr>
          <w:trHeight w:val="300"/>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5DB51A46"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Number of Schools</w:t>
            </w:r>
          </w:p>
        </w:tc>
        <w:tc>
          <w:tcPr>
            <w:tcW w:w="2340" w:type="dxa"/>
            <w:tcBorders>
              <w:top w:val="nil"/>
              <w:left w:val="nil"/>
              <w:bottom w:val="single" w:sz="4" w:space="0" w:color="auto"/>
              <w:right w:val="single" w:sz="4" w:space="0" w:color="auto"/>
            </w:tcBorders>
            <w:shd w:val="clear" w:color="auto" w:fill="auto"/>
            <w:noWrap/>
            <w:vAlign w:val="bottom"/>
            <w:hideMark/>
          </w:tcPr>
          <w:p w14:paraId="07BDE871" w14:textId="533A7C42"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xml:space="preserve">          </w:t>
            </w:r>
            <w:r w:rsidR="00DF2FE7">
              <w:rPr>
                <w:rFonts w:ascii="Verdana" w:eastAsia="Times New Roman" w:hAnsi="Verdana" w:cs="Calibri"/>
                <w:sz w:val="20"/>
                <w:szCs w:val="20"/>
                <w:lang w:eastAsia="en-US"/>
              </w:rPr>
              <w:t>1165</w:t>
            </w:r>
            <w:r w:rsidRPr="004D38E5">
              <w:rPr>
                <w:rFonts w:ascii="Verdana" w:eastAsia="Times New Roman" w:hAnsi="Verdana" w:cs="Calibri"/>
                <w:sz w:val="20"/>
                <w:szCs w:val="20"/>
                <w:lang w:eastAsia="en-US"/>
              </w:rPr>
              <w:t xml:space="preserve">.00 </w:t>
            </w:r>
          </w:p>
        </w:tc>
        <w:tc>
          <w:tcPr>
            <w:tcW w:w="1890" w:type="dxa"/>
            <w:tcBorders>
              <w:top w:val="nil"/>
              <w:left w:val="nil"/>
              <w:bottom w:val="single" w:sz="4" w:space="0" w:color="auto"/>
              <w:right w:val="single" w:sz="4" w:space="0" w:color="auto"/>
            </w:tcBorders>
            <w:shd w:val="clear" w:color="auto" w:fill="auto"/>
            <w:noWrap/>
            <w:vAlign w:val="bottom"/>
            <w:hideMark/>
          </w:tcPr>
          <w:p w14:paraId="1B8AF7F1" w14:textId="66F9FE56"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xml:space="preserve">           </w:t>
            </w:r>
            <w:r w:rsidR="00C4778A">
              <w:rPr>
                <w:rFonts w:ascii="Verdana" w:eastAsia="Times New Roman" w:hAnsi="Verdana" w:cs="Calibri"/>
                <w:sz w:val="20"/>
                <w:szCs w:val="20"/>
                <w:lang w:eastAsia="en-US"/>
              </w:rPr>
              <w:t>5</w:t>
            </w:r>
            <w:r w:rsidRPr="004D38E5">
              <w:rPr>
                <w:rFonts w:ascii="Verdana" w:eastAsia="Times New Roman" w:hAnsi="Verdana" w:cs="Calibri"/>
                <w:sz w:val="20"/>
                <w:szCs w:val="20"/>
                <w:lang w:eastAsia="en-US"/>
              </w:rPr>
              <w:t xml:space="preserve">0.00 </w:t>
            </w:r>
          </w:p>
        </w:tc>
      </w:tr>
      <w:tr w:rsidR="004D38E5" w:rsidRPr="004D38E5" w14:paraId="2F75003D" w14:textId="77777777" w:rsidTr="004D38E5">
        <w:trPr>
          <w:trHeight w:val="300"/>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3E01664D"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Frequency</w:t>
            </w:r>
          </w:p>
        </w:tc>
        <w:tc>
          <w:tcPr>
            <w:tcW w:w="2340" w:type="dxa"/>
            <w:tcBorders>
              <w:top w:val="nil"/>
              <w:left w:val="nil"/>
              <w:bottom w:val="single" w:sz="4" w:space="0" w:color="auto"/>
              <w:right w:val="single" w:sz="4" w:space="0" w:color="auto"/>
            </w:tcBorders>
            <w:shd w:val="clear" w:color="auto" w:fill="auto"/>
            <w:noWrap/>
            <w:hideMark/>
          </w:tcPr>
          <w:p w14:paraId="56BE5C88" w14:textId="5EF46374"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xml:space="preserve">              </w:t>
            </w:r>
            <w:r w:rsidR="00104861">
              <w:rPr>
                <w:rFonts w:ascii="Verdana" w:eastAsia="Times New Roman" w:hAnsi="Verdana" w:cs="Calibri"/>
                <w:sz w:val="20"/>
                <w:szCs w:val="20"/>
                <w:lang w:eastAsia="en-US"/>
              </w:rPr>
              <w:t>1</w:t>
            </w:r>
            <w:r w:rsidRPr="004D38E5">
              <w:rPr>
                <w:rFonts w:ascii="Verdana" w:eastAsia="Times New Roman" w:hAnsi="Verdana" w:cs="Calibri"/>
                <w:sz w:val="20"/>
                <w:szCs w:val="20"/>
                <w:lang w:eastAsia="en-US"/>
              </w:rPr>
              <w:t xml:space="preserve">.00 </w:t>
            </w:r>
          </w:p>
        </w:tc>
        <w:tc>
          <w:tcPr>
            <w:tcW w:w="1890" w:type="dxa"/>
            <w:tcBorders>
              <w:top w:val="nil"/>
              <w:left w:val="nil"/>
              <w:bottom w:val="single" w:sz="4" w:space="0" w:color="auto"/>
              <w:right w:val="single" w:sz="4" w:space="0" w:color="auto"/>
            </w:tcBorders>
            <w:shd w:val="clear" w:color="auto" w:fill="auto"/>
            <w:noWrap/>
            <w:hideMark/>
          </w:tcPr>
          <w:p w14:paraId="5FF0AEF6" w14:textId="345BE223"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xml:space="preserve">              </w:t>
            </w:r>
            <w:r w:rsidR="00C4778A">
              <w:rPr>
                <w:rFonts w:ascii="Verdana" w:eastAsia="Times New Roman" w:hAnsi="Verdana" w:cs="Calibri"/>
                <w:sz w:val="20"/>
                <w:szCs w:val="20"/>
                <w:lang w:eastAsia="en-US"/>
              </w:rPr>
              <w:t>1</w:t>
            </w:r>
            <w:r w:rsidRPr="004D38E5">
              <w:rPr>
                <w:rFonts w:ascii="Verdana" w:eastAsia="Times New Roman" w:hAnsi="Verdana" w:cs="Calibri"/>
                <w:sz w:val="20"/>
                <w:szCs w:val="20"/>
                <w:lang w:eastAsia="en-US"/>
              </w:rPr>
              <w:t xml:space="preserve">.00 </w:t>
            </w:r>
          </w:p>
        </w:tc>
      </w:tr>
      <w:tr w:rsidR="004D38E5" w:rsidRPr="004D38E5" w14:paraId="36EFF9B1" w14:textId="77777777" w:rsidTr="004D38E5">
        <w:trPr>
          <w:trHeight w:val="300"/>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3696FB14"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Schools per Verification/Rapid Assessment</w:t>
            </w:r>
          </w:p>
        </w:tc>
        <w:tc>
          <w:tcPr>
            <w:tcW w:w="2340" w:type="dxa"/>
            <w:tcBorders>
              <w:top w:val="nil"/>
              <w:left w:val="nil"/>
              <w:bottom w:val="single" w:sz="4" w:space="0" w:color="auto"/>
              <w:right w:val="single" w:sz="4" w:space="0" w:color="auto"/>
            </w:tcBorders>
            <w:shd w:val="clear" w:color="auto" w:fill="auto"/>
            <w:noWrap/>
            <w:hideMark/>
          </w:tcPr>
          <w:p w14:paraId="592AFCB7" w14:textId="0C19741E"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xml:space="preserve">          </w:t>
            </w:r>
            <w:r w:rsidR="00DF2FE7">
              <w:rPr>
                <w:rFonts w:ascii="Verdana" w:eastAsia="Times New Roman" w:hAnsi="Verdana" w:cs="Calibri"/>
                <w:sz w:val="20"/>
                <w:szCs w:val="20"/>
                <w:lang w:eastAsia="en-US"/>
              </w:rPr>
              <w:t>1165</w:t>
            </w:r>
            <w:r w:rsidRPr="004D38E5">
              <w:rPr>
                <w:rFonts w:ascii="Verdana" w:eastAsia="Times New Roman" w:hAnsi="Verdana" w:cs="Calibri"/>
                <w:sz w:val="20"/>
                <w:szCs w:val="20"/>
                <w:lang w:eastAsia="en-US"/>
              </w:rPr>
              <w:t xml:space="preserve">.00 </w:t>
            </w:r>
          </w:p>
        </w:tc>
        <w:tc>
          <w:tcPr>
            <w:tcW w:w="1890" w:type="dxa"/>
            <w:tcBorders>
              <w:top w:val="nil"/>
              <w:left w:val="nil"/>
              <w:bottom w:val="single" w:sz="4" w:space="0" w:color="auto"/>
              <w:right w:val="single" w:sz="4" w:space="0" w:color="auto"/>
            </w:tcBorders>
            <w:shd w:val="clear" w:color="auto" w:fill="auto"/>
            <w:noWrap/>
            <w:hideMark/>
          </w:tcPr>
          <w:p w14:paraId="612DD923"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xml:space="preserve">            50.00 </w:t>
            </w:r>
          </w:p>
        </w:tc>
      </w:tr>
      <w:tr w:rsidR="004D38E5" w:rsidRPr="004D38E5" w14:paraId="7D51AB67" w14:textId="77777777" w:rsidTr="004D38E5">
        <w:trPr>
          <w:trHeight w:val="300"/>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2F4ADD4F"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c>
          <w:tcPr>
            <w:tcW w:w="2340" w:type="dxa"/>
            <w:tcBorders>
              <w:top w:val="nil"/>
              <w:left w:val="nil"/>
              <w:bottom w:val="single" w:sz="4" w:space="0" w:color="auto"/>
              <w:right w:val="single" w:sz="4" w:space="0" w:color="auto"/>
            </w:tcBorders>
            <w:shd w:val="clear" w:color="auto" w:fill="auto"/>
            <w:noWrap/>
            <w:hideMark/>
          </w:tcPr>
          <w:p w14:paraId="6618E9A7"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c>
          <w:tcPr>
            <w:tcW w:w="1890" w:type="dxa"/>
            <w:tcBorders>
              <w:top w:val="nil"/>
              <w:left w:val="nil"/>
              <w:bottom w:val="single" w:sz="4" w:space="0" w:color="auto"/>
              <w:right w:val="single" w:sz="4" w:space="0" w:color="auto"/>
            </w:tcBorders>
            <w:shd w:val="clear" w:color="auto" w:fill="auto"/>
            <w:noWrap/>
            <w:hideMark/>
          </w:tcPr>
          <w:p w14:paraId="64C89038"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r>
      <w:tr w:rsidR="00104861" w:rsidRPr="004D38E5" w14:paraId="6B3EF0D8" w14:textId="77777777" w:rsidTr="004D38E5">
        <w:trPr>
          <w:trHeight w:val="300"/>
        </w:trPr>
        <w:tc>
          <w:tcPr>
            <w:tcW w:w="6565" w:type="dxa"/>
            <w:tcBorders>
              <w:top w:val="nil"/>
              <w:left w:val="single" w:sz="4" w:space="0" w:color="auto"/>
              <w:bottom w:val="single" w:sz="4" w:space="0" w:color="auto"/>
              <w:right w:val="single" w:sz="4" w:space="0" w:color="auto"/>
            </w:tcBorders>
            <w:shd w:val="clear" w:color="auto" w:fill="auto"/>
            <w:noWrap/>
            <w:vAlign w:val="bottom"/>
          </w:tcPr>
          <w:p w14:paraId="7D1ECE8D" w14:textId="4CCDEFBB" w:rsidR="00104861" w:rsidRPr="004D38E5" w:rsidRDefault="00104861" w:rsidP="004D38E5">
            <w:pPr>
              <w:spacing w:line="240" w:lineRule="auto"/>
              <w:rPr>
                <w:rFonts w:ascii="Verdana" w:eastAsia="Times New Roman" w:hAnsi="Verdana" w:cs="Calibri"/>
                <w:sz w:val="20"/>
                <w:szCs w:val="20"/>
                <w:lang w:eastAsia="en-US"/>
              </w:rPr>
            </w:pPr>
            <w:r>
              <w:rPr>
                <w:rFonts w:ascii="Verdana" w:eastAsia="Times New Roman" w:hAnsi="Verdana" w:cs="Calibri"/>
                <w:sz w:val="20"/>
                <w:szCs w:val="20"/>
                <w:lang w:eastAsia="en-US"/>
              </w:rPr>
              <w:t>Two methodologies (one in situ verification and remote data collection)</w:t>
            </w:r>
          </w:p>
        </w:tc>
        <w:tc>
          <w:tcPr>
            <w:tcW w:w="2340" w:type="dxa"/>
            <w:tcBorders>
              <w:top w:val="nil"/>
              <w:left w:val="nil"/>
              <w:bottom w:val="single" w:sz="4" w:space="0" w:color="auto"/>
              <w:right w:val="single" w:sz="4" w:space="0" w:color="auto"/>
            </w:tcBorders>
            <w:shd w:val="clear" w:color="auto" w:fill="auto"/>
            <w:noWrap/>
          </w:tcPr>
          <w:p w14:paraId="21E6F9E6" w14:textId="77777777" w:rsidR="00104861" w:rsidRPr="004D38E5" w:rsidRDefault="00104861" w:rsidP="004D38E5">
            <w:pPr>
              <w:spacing w:line="240" w:lineRule="auto"/>
              <w:rPr>
                <w:rFonts w:ascii="Verdana" w:eastAsia="Times New Roman" w:hAnsi="Verdana" w:cs="Calibri"/>
                <w:sz w:val="20"/>
                <w:szCs w:val="20"/>
                <w:lang w:eastAsia="en-US"/>
              </w:rPr>
            </w:pPr>
          </w:p>
        </w:tc>
        <w:tc>
          <w:tcPr>
            <w:tcW w:w="1890" w:type="dxa"/>
            <w:tcBorders>
              <w:top w:val="nil"/>
              <w:left w:val="nil"/>
              <w:bottom w:val="single" w:sz="4" w:space="0" w:color="auto"/>
              <w:right w:val="single" w:sz="4" w:space="0" w:color="auto"/>
            </w:tcBorders>
            <w:shd w:val="clear" w:color="auto" w:fill="auto"/>
            <w:noWrap/>
          </w:tcPr>
          <w:p w14:paraId="350DBE01" w14:textId="77777777" w:rsidR="00104861" w:rsidRPr="004D38E5" w:rsidRDefault="00104861" w:rsidP="004D38E5">
            <w:pPr>
              <w:spacing w:line="240" w:lineRule="auto"/>
              <w:rPr>
                <w:rFonts w:ascii="Verdana" w:eastAsia="Times New Roman" w:hAnsi="Verdana" w:cs="Calibri"/>
                <w:sz w:val="20"/>
                <w:szCs w:val="20"/>
                <w:lang w:eastAsia="en-US"/>
              </w:rPr>
            </w:pPr>
          </w:p>
        </w:tc>
      </w:tr>
      <w:tr w:rsidR="004D38E5" w:rsidRPr="004D38E5" w14:paraId="1E866621" w14:textId="77777777" w:rsidTr="00815A53">
        <w:trPr>
          <w:trHeight w:val="300"/>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4129804F"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Days in field</w:t>
            </w:r>
          </w:p>
        </w:tc>
        <w:tc>
          <w:tcPr>
            <w:tcW w:w="2340" w:type="dxa"/>
            <w:tcBorders>
              <w:top w:val="nil"/>
              <w:left w:val="nil"/>
              <w:bottom w:val="single" w:sz="4" w:space="0" w:color="auto"/>
              <w:right w:val="single" w:sz="4" w:space="0" w:color="auto"/>
            </w:tcBorders>
            <w:shd w:val="clear" w:color="auto" w:fill="auto"/>
            <w:noWrap/>
          </w:tcPr>
          <w:p w14:paraId="702C3422" w14:textId="2161F493" w:rsidR="004D38E5" w:rsidRPr="004D38E5" w:rsidRDefault="004D38E5" w:rsidP="004D38E5">
            <w:pPr>
              <w:spacing w:line="240" w:lineRule="auto"/>
              <w:rPr>
                <w:rFonts w:ascii="Verdana" w:eastAsia="Times New Roman" w:hAnsi="Verdana" w:cs="Calibri"/>
                <w:sz w:val="20"/>
                <w:szCs w:val="20"/>
                <w:lang w:eastAsia="en-US"/>
              </w:rPr>
            </w:pPr>
          </w:p>
        </w:tc>
        <w:tc>
          <w:tcPr>
            <w:tcW w:w="1890" w:type="dxa"/>
            <w:tcBorders>
              <w:top w:val="nil"/>
              <w:left w:val="nil"/>
              <w:bottom w:val="single" w:sz="4" w:space="0" w:color="auto"/>
              <w:right w:val="single" w:sz="4" w:space="0" w:color="auto"/>
            </w:tcBorders>
            <w:shd w:val="clear" w:color="auto" w:fill="auto"/>
            <w:noWrap/>
          </w:tcPr>
          <w:p w14:paraId="6AD8E998" w14:textId="04FAB798" w:rsidR="004D38E5" w:rsidRPr="004D38E5" w:rsidRDefault="004D38E5" w:rsidP="004D38E5">
            <w:pPr>
              <w:spacing w:line="240" w:lineRule="auto"/>
              <w:rPr>
                <w:rFonts w:ascii="Verdana" w:eastAsia="Times New Roman" w:hAnsi="Verdana" w:cs="Calibri"/>
                <w:sz w:val="20"/>
                <w:szCs w:val="20"/>
                <w:lang w:eastAsia="en-US"/>
              </w:rPr>
            </w:pPr>
          </w:p>
        </w:tc>
      </w:tr>
      <w:tr w:rsidR="004D38E5" w:rsidRPr="004D38E5" w14:paraId="5BB7EC13" w14:textId="77777777" w:rsidTr="00815A53">
        <w:trPr>
          <w:trHeight w:val="510"/>
        </w:trPr>
        <w:tc>
          <w:tcPr>
            <w:tcW w:w="6565" w:type="dxa"/>
            <w:tcBorders>
              <w:top w:val="nil"/>
              <w:left w:val="single" w:sz="4" w:space="0" w:color="auto"/>
              <w:bottom w:val="single" w:sz="4" w:space="0" w:color="auto"/>
              <w:right w:val="single" w:sz="4" w:space="0" w:color="auto"/>
            </w:tcBorders>
            <w:shd w:val="clear" w:color="auto" w:fill="auto"/>
            <w:vAlign w:val="bottom"/>
            <w:hideMark/>
          </w:tcPr>
          <w:p w14:paraId="2508C7D9" w14:textId="483A7080"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Man Days (</w:t>
            </w:r>
            <w:r w:rsidR="00815A53">
              <w:rPr>
                <w:rFonts w:ascii="Verdana" w:eastAsia="Times New Roman" w:hAnsi="Verdana" w:cs="Calibri"/>
                <w:sz w:val="20"/>
                <w:szCs w:val="20"/>
                <w:lang w:eastAsia="en-US"/>
              </w:rPr>
              <w:t>no of</w:t>
            </w:r>
            <w:r w:rsidRPr="004D38E5">
              <w:rPr>
                <w:rFonts w:ascii="Verdana" w:eastAsia="Times New Roman" w:hAnsi="Verdana" w:cs="Calibri"/>
                <w:sz w:val="20"/>
                <w:szCs w:val="20"/>
                <w:lang w:eastAsia="en-US"/>
              </w:rPr>
              <w:t xml:space="preserve"> field officers - verifications) / (</w:t>
            </w:r>
            <w:r w:rsidR="00815A53">
              <w:rPr>
                <w:rFonts w:ascii="Verdana" w:eastAsia="Times New Roman" w:hAnsi="Verdana" w:cs="Calibri"/>
                <w:sz w:val="20"/>
                <w:szCs w:val="20"/>
                <w:lang w:eastAsia="en-US"/>
              </w:rPr>
              <w:t>no of</w:t>
            </w:r>
            <w:r w:rsidRPr="004D38E5">
              <w:rPr>
                <w:rFonts w:ascii="Verdana" w:eastAsia="Times New Roman" w:hAnsi="Verdana" w:cs="Calibri"/>
                <w:sz w:val="20"/>
                <w:szCs w:val="20"/>
                <w:lang w:eastAsia="en-US"/>
              </w:rPr>
              <w:t xml:space="preserve"> field officers - rapid assessments)</w:t>
            </w:r>
          </w:p>
        </w:tc>
        <w:tc>
          <w:tcPr>
            <w:tcW w:w="2340" w:type="dxa"/>
            <w:tcBorders>
              <w:top w:val="nil"/>
              <w:left w:val="nil"/>
              <w:bottom w:val="single" w:sz="4" w:space="0" w:color="auto"/>
              <w:right w:val="single" w:sz="4" w:space="0" w:color="auto"/>
            </w:tcBorders>
            <w:shd w:val="clear" w:color="auto" w:fill="auto"/>
            <w:noWrap/>
          </w:tcPr>
          <w:p w14:paraId="5CE78AB9" w14:textId="31D0AB46" w:rsidR="004D38E5" w:rsidRPr="004D38E5" w:rsidRDefault="004D38E5" w:rsidP="004D38E5">
            <w:pPr>
              <w:spacing w:line="240" w:lineRule="auto"/>
              <w:rPr>
                <w:rFonts w:ascii="Verdana" w:eastAsia="Times New Roman" w:hAnsi="Verdana" w:cs="Calibri"/>
                <w:sz w:val="20"/>
                <w:szCs w:val="20"/>
                <w:lang w:eastAsia="en-US"/>
              </w:rPr>
            </w:pPr>
          </w:p>
        </w:tc>
        <w:tc>
          <w:tcPr>
            <w:tcW w:w="1890" w:type="dxa"/>
            <w:tcBorders>
              <w:top w:val="nil"/>
              <w:left w:val="nil"/>
              <w:bottom w:val="single" w:sz="4" w:space="0" w:color="auto"/>
              <w:right w:val="single" w:sz="4" w:space="0" w:color="auto"/>
            </w:tcBorders>
            <w:shd w:val="clear" w:color="auto" w:fill="auto"/>
            <w:noWrap/>
          </w:tcPr>
          <w:p w14:paraId="39C1D292" w14:textId="45F06147" w:rsidR="004D38E5" w:rsidRPr="004D38E5" w:rsidRDefault="004D38E5" w:rsidP="004D38E5">
            <w:pPr>
              <w:spacing w:line="240" w:lineRule="auto"/>
              <w:rPr>
                <w:rFonts w:ascii="Verdana" w:eastAsia="Times New Roman" w:hAnsi="Verdana" w:cs="Calibri"/>
                <w:sz w:val="20"/>
                <w:szCs w:val="20"/>
                <w:lang w:eastAsia="en-US"/>
              </w:rPr>
            </w:pPr>
          </w:p>
        </w:tc>
      </w:tr>
      <w:tr w:rsidR="004D38E5" w:rsidRPr="004D38E5" w14:paraId="1E305A41" w14:textId="77777777" w:rsidTr="004D38E5">
        <w:trPr>
          <w:trHeight w:val="255"/>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39E88838"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c>
          <w:tcPr>
            <w:tcW w:w="2340" w:type="dxa"/>
            <w:tcBorders>
              <w:top w:val="nil"/>
              <w:left w:val="nil"/>
              <w:bottom w:val="single" w:sz="4" w:space="0" w:color="auto"/>
              <w:right w:val="single" w:sz="4" w:space="0" w:color="auto"/>
            </w:tcBorders>
            <w:shd w:val="clear" w:color="auto" w:fill="auto"/>
            <w:noWrap/>
            <w:hideMark/>
          </w:tcPr>
          <w:p w14:paraId="28BE94BA"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c>
          <w:tcPr>
            <w:tcW w:w="1890" w:type="dxa"/>
            <w:tcBorders>
              <w:top w:val="nil"/>
              <w:left w:val="nil"/>
              <w:bottom w:val="single" w:sz="4" w:space="0" w:color="auto"/>
              <w:right w:val="single" w:sz="4" w:space="0" w:color="auto"/>
            </w:tcBorders>
            <w:shd w:val="clear" w:color="auto" w:fill="auto"/>
            <w:noWrap/>
            <w:hideMark/>
          </w:tcPr>
          <w:p w14:paraId="325C68E1"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r>
      <w:tr w:rsidR="004D38E5" w:rsidRPr="004D38E5" w14:paraId="51FF8ED9" w14:textId="77777777" w:rsidTr="004D38E5">
        <w:trPr>
          <w:trHeight w:val="255"/>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40033346" w14:textId="77777777" w:rsidR="004D38E5" w:rsidRPr="004D38E5" w:rsidRDefault="004D38E5" w:rsidP="004D38E5">
            <w:pPr>
              <w:spacing w:line="240" w:lineRule="auto"/>
              <w:rPr>
                <w:rFonts w:ascii="Verdana" w:eastAsia="Times New Roman" w:hAnsi="Verdana" w:cs="Calibri"/>
                <w:b/>
                <w:bCs/>
                <w:sz w:val="20"/>
                <w:szCs w:val="20"/>
                <w:lang w:eastAsia="en-US"/>
              </w:rPr>
            </w:pPr>
            <w:r w:rsidRPr="004D38E5">
              <w:rPr>
                <w:rFonts w:ascii="Verdana" w:eastAsia="Times New Roman" w:hAnsi="Verdana" w:cs="Calibri"/>
                <w:b/>
                <w:bCs/>
                <w:sz w:val="20"/>
                <w:szCs w:val="20"/>
                <w:lang w:eastAsia="en-US"/>
              </w:rPr>
              <w:t>Fieldwork</w:t>
            </w:r>
          </w:p>
        </w:tc>
        <w:tc>
          <w:tcPr>
            <w:tcW w:w="2340" w:type="dxa"/>
            <w:tcBorders>
              <w:top w:val="nil"/>
              <w:left w:val="nil"/>
              <w:bottom w:val="single" w:sz="4" w:space="0" w:color="auto"/>
              <w:right w:val="single" w:sz="4" w:space="0" w:color="auto"/>
            </w:tcBorders>
            <w:shd w:val="clear" w:color="auto" w:fill="auto"/>
            <w:noWrap/>
            <w:hideMark/>
          </w:tcPr>
          <w:p w14:paraId="55D2DF18"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c>
          <w:tcPr>
            <w:tcW w:w="1890" w:type="dxa"/>
            <w:tcBorders>
              <w:top w:val="nil"/>
              <w:left w:val="nil"/>
              <w:bottom w:val="single" w:sz="4" w:space="0" w:color="auto"/>
              <w:right w:val="single" w:sz="4" w:space="0" w:color="auto"/>
            </w:tcBorders>
            <w:shd w:val="clear" w:color="auto" w:fill="auto"/>
            <w:noWrap/>
            <w:hideMark/>
          </w:tcPr>
          <w:p w14:paraId="15C56D52"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r>
      <w:tr w:rsidR="004D38E5" w:rsidRPr="004D38E5" w14:paraId="21C00EAF" w14:textId="77777777" w:rsidTr="00815A53">
        <w:trPr>
          <w:trHeight w:val="255"/>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5417ED2D"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Average Time per School (days)</w:t>
            </w:r>
          </w:p>
        </w:tc>
        <w:tc>
          <w:tcPr>
            <w:tcW w:w="2340" w:type="dxa"/>
            <w:tcBorders>
              <w:top w:val="nil"/>
              <w:left w:val="nil"/>
              <w:bottom w:val="single" w:sz="4" w:space="0" w:color="auto"/>
              <w:right w:val="single" w:sz="4" w:space="0" w:color="auto"/>
            </w:tcBorders>
            <w:shd w:val="clear" w:color="auto" w:fill="auto"/>
            <w:noWrap/>
          </w:tcPr>
          <w:p w14:paraId="34F2C917" w14:textId="26FBE47C" w:rsidR="004D38E5" w:rsidRPr="004D38E5" w:rsidRDefault="004D38E5" w:rsidP="004D38E5">
            <w:pPr>
              <w:spacing w:line="240" w:lineRule="auto"/>
              <w:rPr>
                <w:rFonts w:ascii="Verdana" w:eastAsia="Times New Roman" w:hAnsi="Verdana" w:cs="Calibri"/>
                <w:sz w:val="20"/>
                <w:szCs w:val="20"/>
                <w:lang w:eastAsia="en-US"/>
              </w:rPr>
            </w:pPr>
          </w:p>
        </w:tc>
        <w:tc>
          <w:tcPr>
            <w:tcW w:w="1890" w:type="dxa"/>
            <w:tcBorders>
              <w:top w:val="nil"/>
              <w:left w:val="nil"/>
              <w:bottom w:val="single" w:sz="4" w:space="0" w:color="auto"/>
              <w:right w:val="single" w:sz="4" w:space="0" w:color="auto"/>
            </w:tcBorders>
            <w:shd w:val="clear" w:color="auto" w:fill="auto"/>
            <w:noWrap/>
          </w:tcPr>
          <w:p w14:paraId="611946DA" w14:textId="2D476509" w:rsidR="004D38E5" w:rsidRPr="004D38E5" w:rsidRDefault="004D38E5" w:rsidP="004D38E5">
            <w:pPr>
              <w:spacing w:line="240" w:lineRule="auto"/>
              <w:rPr>
                <w:rFonts w:ascii="Verdana" w:eastAsia="Times New Roman" w:hAnsi="Verdana" w:cs="Calibri"/>
                <w:sz w:val="20"/>
                <w:szCs w:val="20"/>
                <w:lang w:eastAsia="en-US"/>
              </w:rPr>
            </w:pPr>
          </w:p>
        </w:tc>
      </w:tr>
      <w:tr w:rsidR="004D38E5" w:rsidRPr="004D38E5" w14:paraId="3448C735" w14:textId="77777777" w:rsidTr="00815A53">
        <w:trPr>
          <w:trHeight w:val="255"/>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60002238"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Average Time per School (hours)</w:t>
            </w:r>
          </w:p>
        </w:tc>
        <w:tc>
          <w:tcPr>
            <w:tcW w:w="2340" w:type="dxa"/>
            <w:tcBorders>
              <w:top w:val="nil"/>
              <w:left w:val="nil"/>
              <w:bottom w:val="single" w:sz="4" w:space="0" w:color="auto"/>
              <w:right w:val="single" w:sz="4" w:space="0" w:color="auto"/>
            </w:tcBorders>
            <w:shd w:val="clear" w:color="auto" w:fill="auto"/>
            <w:noWrap/>
          </w:tcPr>
          <w:p w14:paraId="002DA599" w14:textId="4D476450" w:rsidR="004D38E5" w:rsidRPr="004D38E5" w:rsidRDefault="004D38E5" w:rsidP="004D38E5">
            <w:pPr>
              <w:spacing w:line="240" w:lineRule="auto"/>
              <w:rPr>
                <w:rFonts w:ascii="Verdana" w:eastAsia="Times New Roman" w:hAnsi="Verdana" w:cs="Calibri"/>
                <w:sz w:val="20"/>
                <w:szCs w:val="20"/>
                <w:lang w:eastAsia="en-US"/>
              </w:rPr>
            </w:pPr>
          </w:p>
        </w:tc>
        <w:tc>
          <w:tcPr>
            <w:tcW w:w="1890" w:type="dxa"/>
            <w:tcBorders>
              <w:top w:val="nil"/>
              <w:left w:val="nil"/>
              <w:bottom w:val="single" w:sz="4" w:space="0" w:color="auto"/>
              <w:right w:val="single" w:sz="4" w:space="0" w:color="auto"/>
            </w:tcBorders>
            <w:shd w:val="clear" w:color="auto" w:fill="auto"/>
            <w:noWrap/>
          </w:tcPr>
          <w:p w14:paraId="72369D98" w14:textId="28793733" w:rsidR="004D38E5" w:rsidRPr="004D38E5" w:rsidRDefault="004D38E5" w:rsidP="004D38E5">
            <w:pPr>
              <w:spacing w:line="240" w:lineRule="auto"/>
              <w:rPr>
                <w:rFonts w:ascii="Verdana" w:eastAsia="Times New Roman" w:hAnsi="Verdana" w:cs="Calibri"/>
                <w:sz w:val="20"/>
                <w:szCs w:val="20"/>
                <w:lang w:eastAsia="en-US"/>
              </w:rPr>
            </w:pPr>
          </w:p>
        </w:tc>
      </w:tr>
      <w:tr w:rsidR="004D38E5" w:rsidRPr="004D38E5" w14:paraId="4916976A" w14:textId="77777777" w:rsidTr="00815A53">
        <w:trPr>
          <w:trHeight w:val="255"/>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670F0F33"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Time estimate (hours) per school, including travelling time</w:t>
            </w:r>
          </w:p>
        </w:tc>
        <w:tc>
          <w:tcPr>
            <w:tcW w:w="2340" w:type="dxa"/>
            <w:tcBorders>
              <w:top w:val="nil"/>
              <w:left w:val="nil"/>
              <w:bottom w:val="single" w:sz="4" w:space="0" w:color="auto"/>
              <w:right w:val="single" w:sz="4" w:space="0" w:color="auto"/>
            </w:tcBorders>
            <w:shd w:val="clear" w:color="auto" w:fill="auto"/>
            <w:noWrap/>
          </w:tcPr>
          <w:p w14:paraId="47C6F44A" w14:textId="1F650268" w:rsidR="004D38E5" w:rsidRPr="004D38E5" w:rsidRDefault="004D38E5" w:rsidP="004D38E5">
            <w:pPr>
              <w:spacing w:line="240" w:lineRule="auto"/>
              <w:rPr>
                <w:rFonts w:ascii="Verdana" w:eastAsia="Times New Roman" w:hAnsi="Verdana" w:cs="Calibri"/>
                <w:sz w:val="20"/>
                <w:szCs w:val="20"/>
                <w:lang w:eastAsia="en-US"/>
              </w:rPr>
            </w:pPr>
          </w:p>
        </w:tc>
        <w:tc>
          <w:tcPr>
            <w:tcW w:w="1890" w:type="dxa"/>
            <w:tcBorders>
              <w:top w:val="nil"/>
              <w:left w:val="nil"/>
              <w:bottom w:val="single" w:sz="4" w:space="0" w:color="auto"/>
              <w:right w:val="single" w:sz="4" w:space="0" w:color="auto"/>
            </w:tcBorders>
            <w:shd w:val="clear" w:color="auto" w:fill="auto"/>
            <w:noWrap/>
          </w:tcPr>
          <w:p w14:paraId="36968FC7" w14:textId="46E02129" w:rsidR="004D38E5" w:rsidRPr="004D38E5" w:rsidRDefault="004D38E5" w:rsidP="004D38E5">
            <w:pPr>
              <w:spacing w:line="240" w:lineRule="auto"/>
              <w:rPr>
                <w:rFonts w:ascii="Verdana" w:eastAsia="Times New Roman" w:hAnsi="Verdana" w:cs="Calibri"/>
                <w:sz w:val="20"/>
                <w:szCs w:val="20"/>
                <w:lang w:eastAsia="en-US"/>
              </w:rPr>
            </w:pPr>
          </w:p>
        </w:tc>
      </w:tr>
      <w:tr w:rsidR="004D38E5" w:rsidRPr="004D38E5" w14:paraId="605C5773" w14:textId="77777777" w:rsidTr="00815A53">
        <w:trPr>
          <w:trHeight w:val="255"/>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02BB9A59"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Time estimate (hours) per school, excluding travelling time</w:t>
            </w:r>
          </w:p>
        </w:tc>
        <w:tc>
          <w:tcPr>
            <w:tcW w:w="2340" w:type="dxa"/>
            <w:tcBorders>
              <w:top w:val="nil"/>
              <w:left w:val="nil"/>
              <w:bottom w:val="single" w:sz="4" w:space="0" w:color="auto"/>
              <w:right w:val="single" w:sz="4" w:space="0" w:color="auto"/>
            </w:tcBorders>
            <w:shd w:val="clear" w:color="auto" w:fill="auto"/>
            <w:noWrap/>
          </w:tcPr>
          <w:p w14:paraId="721CFDD4" w14:textId="5DB6CFC0" w:rsidR="004D38E5" w:rsidRPr="004D38E5" w:rsidRDefault="004D38E5" w:rsidP="004D38E5">
            <w:pPr>
              <w:spacing w:line="240" w:lineRule="auto"/>
              <w:rPr>
                <w:rFonts w:ascii="Verdana" w:eastAsia="Times New Roman" w:hAnsi="Verdana" w:cs="Calibri"/>
                <w:sz w:val="20"/>
                <w:szCs w:val="20"/>
                <w:lang w:eastAsia="en-US"/>
              </w:rPr>
            </w:pPr>
          </w:p>
        </w:tc>
        <w:tc>
          <w:tcPr>
            <w:tcW w:w="1890" w:type="dxa"/>
            <w:tcBorders>
              <w:top w:val="nil"/>
              <w:left w:val="nil"/>
              <w:bottom w:val="single" w:sz="4" w:space="0" w:color="auto"/>
              <w:right w:val="single" w:sz="4" w:space="0" w:color="auto"/>
            </w:tcBorders>
            <w:shd w:val="clear" w:color="auto" w:fill="auto"/>
            <w:noWrap/>
          </w:tcPr>
          <w:p w14:paraId="5D42A261" w14:textId="011A0176" w:rsidR="004D38E5" w:rsidRPr="004D38E5" w:rsidRDefault="004D38E5" w:rsidP="004D38E5">
            <w:pPr>
              <w:spacing w:line="240" w:lineRule="auto"/>
              <w:rPr>
                <w:rFonts w:ascii="Verdana" w:eastAsia="Times New Roman" w:hAnsi="Verdana" w:cs="Calibri"/>
                <w:sz w:val="20"/>
                <w:szCs w:val="20"/>
                <w:lang w:eastAsia="en-US"/>
              </w:rPr>
            </w:pPr>
          </w:p>
        </w:tc>
      </w:tr>
      <w:tr w:rsidR="004D38E5" w:rsidRPr="004D38E5" w14:paraId="11DD59EA" w14:textId="77777777" w:rsidTr="004D38E5">
        <w:trPr>
          <w:trHeight w:val="255"/>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5193CC6A" w14:textId="77777777" w:rsidR="004D38E5" w:rsidRPr="004D38E5" w:rsidRDefault="004D38E5" w:rsidP="004D38E5">
            <w:pPr>
              <w:spacing w:line="240" w:lineRule="auto"/>
              <w:rPr>
                <w:rFonts w:ascii="Calibri" w:eastAsia="Times New Roman" w:hAnsi="Calibri" w:cs="Calibri"/>
                <w:sz w:val="20"/>
                <w:szCs w:val="20"/>
                <w:lang w:eastAsia="en-US"/>
              </w:rPr>
            </w:pPr>
            <w:r w:rsidRPr="004D38E5">
              <w:rPr>
                <w:rFonts w:ascii="Calibri" w:eastAsia="Times New Roman" w:hAnsi="Calibri" w:cs="Calibri"/>
                <w:sz w:val="20"/>
                <w:szCs w:val="20"/>
                <w:lang w:eastAsia="en-US"/>
              </w:rPr>
              <w:t> </w:t>
            </w:r>
          </w:p>
        </w:tc>
        <w:tc>
          <w:tcPr>
            <w:tcW w:w="2340" w:type="dxa"/>
            <w:tcBorders>
              <w:top w:val="nil"/>
              <w:left w:val="nil"/>
              <w:bottom w:val="single" w:sz="4" w:space="0" w:color="auto"/>
              <w:right w:val="single" w:sz="4" w:space="0" w:color="auto"/>
            </w:tcBorders>
            <w:shd w:val="clear" w:color="auto" w:fill="auto"/>
            <w:noWrap/>
            <w:hideMark/>
          </w:tcPr>
          <w:p w14:paraId="2E15DF18"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c>
          <w:tcPr>
            <w:tcW w:w="1890" w:type="dxa"/>
            <w:tcBorders>
              <w:top w:val="nil"/>
              <w:left w:val="nil"/>
              <w:bottom w:val="single" w:sz="4" w:space="0" w:color="auto"/>
              <w:right w:val="single" w:sz="4" w:space="0" w:color="auto"/>
            </w:tcBorders>
            <w:shd w:val="clear" w:color="auto" w:fill="auto"/>
            <w:noWrap/>
            <w:hideMark/>
          </w:tcPr>
          <w:p w14:paraId="181C545E"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r>
      <w:tr w:rsidR="004D38E5" w:rsidRPr="004D38E5" w14:paraId="0348E6CA" w14:textId="77777777" w:rsidTr="004D38E5">
        <w:trPr>
          <w:trHeight w:val="255"/>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73CF2F96" w14:textId="77777777" w:rsidR="004D38E5" w:rsidRPr="004D38E5" w:rsidRDefault="004D38E5" w:rsidP="004D38E5">
            <w:pPr>
              <w:spacing w:line="240" w:lineRule="auto"/>
              <w:rPr>
                <w:rFonts w:ascii="Verdana" w:eastAsia="Times New Roman" w:hAnsi="Verdana" w:cs="Calibri"/>
                <w:b/>
                <w:bCs/>
                <w:sz w:val="20"/>
                <w:szCs w:val="20"/>
                <w:lang w:eastAsia="en-US"/>
              </w:rPr>
            </w:pPr>
            <w:r w:rsidRPr="004D38E5">
              <w:rPr>
                <w:rFonts w:ascii="Verdana" w:eastAsia="Times New Roman" w:hAnsi="Verdana" w:cs="Calibri"/>
                <w:b/>
                <w:bCs/>
                <w:sz w:val="20"/>
                <w:szCs w:val="20"/>
                <w:lang w:eastAsia="en-US"/>
              </w:rPr>
              <w:t>Reporting</w:t>
            </w:r>
          </w:p>
        </w:tc>
        <w:tc>
          <w:tcPr>
            <w:tcW w:w="2340" w:type="dxa"/>
            <w:tcBorders>
              <w:top w:val="nil"/>
              <w:left w:val="nil"/>
              <w:bottom w:val="single" w:sz="4" w:space="0" w:color="auto"/>
              <w:right w:val="single" w:sz="4" w:space="0" w:color="auto"/>
            </w:tcBorders>
            <w:shd w:val="clear" w:color="auto" w:fill="auto"/>
            <w:noWrap/>
            <w:hideMark/>
          </w:tcPr>
          <w:p w14:paraId="6E617591"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c>
          <w:tcPr>
            <w:tcW w:w="1890" w:type="dxa"/>
            <w:tcBorders>
              <w:top w:val="nil"/>
              <w:left w:val="nil"/>
              <w:bottom w:val="single" w:sz="4" w:space="0" w:color="auto"/>
              <w:right w:val="single" w:sz="4" w:space="0" w:color="auto"/>
            </w:tcBorders>
            <w:shd w:val="clear" w:color="auto" w:fill="auto"/>
            <w:noWrap/>
            <w:hideMark/>
          </w:tcPr>
          <w:p w14:paraId="2BE8210E"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r>
      <w:tr w:rsidR="004D38E5" w:rsidRPr="004D38E5" w14:paraId="2E545F78" w14:textId="77777777" w:rsidTr="00903FB4">
        <w:trPr>
          <w:trHeight w:val="255"/>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1ECA788D" w14:textId="77777777"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Draft to Final - (Working Days)</w:t>
            </w:r>
          </w:p>
        </w:tc>
        <w:tc>
          <w:tcPr>
            <w:tcW w:w="2340" w:type="dxa"/>
            <w:tcBorders>
              <w:top w:val="nil"/>
              <w:left w:val="nil"/>
              <w:bottom w:val="single" w:sz="4" w:space="0" w:color="auto"/>
              <w:right w:val="single" w:sz="4" w:space="0" w:color="auto"/>
            </w:tcBorders>
            <w:shd w:val="clear" w:color="auto" w:fill="auto"/>
            <w:noWrap/>
          </w:tcPr>
          <w:p w14:paraId="587F704C" w14:textId="47CDC674" w:rsidR="004D38E5" w:rsidRPr="004D38E5" w:rsidRDefault="004D38E5" w:rsidP="004D38E5">
            <w:pPr>
              <w:spacing w:line="240" w:lineRule="auto"/>
              <w:rPr>
                <w:rFonts w:ascii="Verdana" w:eastAsia="Times New Roman" w:hAnsi="Verdana" w:cs="Calibri"/>
                <w:sz w:val="20"/>
                <w:szCs w:val="20"/>
                <w:lang w:eastAsia="en-US"/>
              </w:rPr>
            </w:pPr>
          </w:p>
        </w:tc>
        <w:tc>
          <w:tcPr>
            <w:tcW w:w="1890" w:type="dxa"/>
            <w:tcBorders>
              <w:top w:val="nil"/>
              <w:left w:val="nil"/>
              <w:bottom w:val="single" w:sz="4" w:space="0" w:color="auto"/>
              <w:right w:val="single" w:sz="4" w:space="0" w:color="auto"/>
            </w:tcBorders>
            <w:shd w:val="clear" w:color="auto" w:fill="auto"/>
            <w:noWrap/>
          </w:tcPr>
          <w:p w14:paraId="2C03F17F" w14:textId="3C432017" w:rsidR="004D38E5" w:rsidRPr="004D38E5" w:rsidRDefault="004D38E5" w:rsidP="004D38E5">
            <w:pPr>
              <w:spacing w:line="240" w:lineRule="auto"/>
              <w:rPr>
                <w:rFonts w:ascii="Verdana" w:eastAsia="Times New Roman" w:hAnsi="Verdana" w:cs="Calibri"/>
                <w:sz w:val="20"/>
                <w:szCs w:val="20"/>
                <w:lang w:eastAsia="en-US"/>
              </w:rPr>
            </w:pPr>
          </w:p>
        </w:tc>
      </w:tr>
      <w:tr w:rsidR="004D38E5" w:rsidRPr="004D38E5" w14:paraId="5C211928" w14:textId="77777777" w:rsidTr="004D38E5">
        <w:trPr>
          <w:trHeight w:val="255"/>
        </w:trPr>
        <w:tc>
          <w:tcPr>
            <w:tcW w:w="6565" w:type="dxa"/>
            <w:tcBorders>
              <w:top w:val="nil"/>
              <w:left w:val="nil"/>
              <w:bottom w:val="nil"/>
              <w:right w:val="nil"/>
            </w:tcBorders>
            <w:shd w:val="clear" w:color="auto" w:fill="auto"/>
            <w:noWrap/>
            <w:vAlign w:val="bottom"/>
            <w:hideMark/>
          </w:tcPr>
          <w:p w14:paraId="75DF3942" w14:textId="77777777" w:rsidR="004D38E5" w:rsidRPr="004D38E5" w:rsidRDefault="004D38E5" w:rsidP="004D38E5">
            <w:pPr>
              <w:spacing w:line="240" w:lineRule="auto"/>
              <w:rPr>
                <w:rFonts w:ascii="Verdana" w:eastAsia="Times New Roman" w:hAnsi="Verdana" w:cs="Calibri"/>
                <w:sz w:val="20"/>
                <w:szCs w:val="20"/>
                <w:lang w:eastAsia="en-US"/>
              </w:rPr>
            </w:pPr>
          </w:p>
        </w:tc>
        <w:tc>
          <w:tcPr>
            <w:tcW w:w="2340" w:type="dxa"/>
            <w:tcBorders>
              <w:top w:val="nil"/>
              <w:left w:val="nil"/>
              <w:bottom w:val="nil"/>
              <w:right w:val="nil"/>
            </w:tcBorders>
            <w:shd w:val="clear" w:color="auto" w:fill="auto"/>
            <w:noWrap/>
            <w:vAlign w:val="bottom"/>
            <w:hideMark/>
          </w:tcPr>
          <w:p w14:paraId="0FA4A1CD" w14:textId="77777777" w:rsidR="004D38E5" w:rsidRPr="004D38E5" w:rsidRDefault="004D38E5" w:rsidP="004D38E5">
            <w:pPr>
              <w:spacing w:line="240" w:lineRule="auto"/>
              <w:rPr>
                <w:rFonts w:eastAsia="Times New Roman"/>
                <w:color w:val="auto"/>
                <w:sz w:val="20"/>
                <w:szCs w:val="20"/>
                <w:lang w:eastAsia="en-US"/>
              </w:rPr>
            </w:pPr>
          </w:p>
        </w:tc>
        <w:tc>
          <w:tcPr>
            <w:tcW w:w="1890" w:type="dxa"/>
            <w:tcBorders>
              <w:top w:val="nil"/>
              <w:left w:val="nil"/>
              <w:bottom w:val="nil"/>
              <w:right w:val="nil"/>
            </w:tcBorders>
            <w:shd w:val="clear" w:color="auto" w:fill="auto"/>
            <w:noWrap/>
            <w:vAlign w:val="bottom"/>
            <w:hideMark/>
          </w:tcPr>
          <w:p w14:paraId="39DFDCA9" w14:textId="77777777" w:rsidR="004D38E5" w:rsidRPr="004D38E5" w:rsidRDefault="004D38E5" w:rsidP="004D38E5">
            <w:pPr>
              <w:spacing w:line="240" w:lineRule="auto"/>
              <w:rPr>
                <w:rFonts w:eastAsia="Times New Roman"/>
                <w:color w:val="auto"/>
                <w:sz w:val="20"/>
                <w:szCs w:val="20"/>
                <w:lang w:eastAsia="en-US"/>
              </w:rPr>
            </w:pPr>
          </w:p>
        </w:tc>
      </w:tr>
      <w:tr w:rsidR="004D38E5" w:rsidRPr="004D38E5" w14:paraId="07603551" w14:textId="77777777" w:rsidTr="004D38E5">
        <w:trPr>
          <w:trHeight w:val="255"/>
        </w:trPr>
        <w:tc>
          <w:tcPr>
            <w:tcW w:w="6565" w:type="dxa"/>
            <w:tcBorders>
              <w:top w:val="nil"/>
              <w:left w:val="nil"/>
              <w:bottom w:val="nil"/>
              <w:right w:val="nil"/>
            </w:tcBorders>
            <w:shd w:val="clear" w:color="auto" w:fill="auto"/>
            <w:noWrap/>
            <w:vAlign w:val="bottom"/>
            <w:hideMark/>
          </w:tcPr>
          <w:p w14:paraId="7CCF0498" w14:textId="77777777" w:rsidR="004D38E5" w:rsidRPr="004D38E5" w:rsidRDefault="004D38E5" w:rsidP="004D38E5">
            <w:pPr>
              <w:spacing w:line="240" w:lineRule="auto"/>
              <w:rPr>
                <w:rFonts w:ascii="Verdana" w:eastAsia="Times New Roman" w:hAnsi="Verdana" w:cs="Calibri"/>
                <w:b/>
                <w:bCs/>
                <w:sz w:val="20"/>
                <w:szCs w:val="20"/>
                <w:lang w:eastAsia="en-US"/>
              </w:rPr>
            </w:pPr>
            <w:r w:rsidRPr="004D38E5">
              <w:rPr>
                <w:rFonts w:ascii="Verdana" w:eastAsia="Times New Roman" w:hAnsi="Verdana" w:cs="Calibri"/>
                <w:b/>
                <w:bCs/>
                <w:sz w:val="20"/>
                <w:szCs w:val="20"/>
                <w:lang w:eastAsia="en-US"/>
              </w:rPr>
              <w:lastRenderedPageBreak/>
              <w:t>Note</w:t>
            </w:r>
          </w:p>
        </w:tc>
        <w:tc>
          <w:tcPr>
            <w:tcW w:w="2340" w:type="dxa"/>
            <w:tcBorders>
              <w:top w:val="nil"/>
              <w:left w:val="nil"/>
              <w:bottom w:val="nil"/>
              <w:right w:val="nil"/>
            </w:tcBorders>
            <w:shd w:val="clear" w:color="auto" w:fill="auto"/>
            <w:noWrap/>
            <w:vAlign w:val="bottom"/>
            <w:hideMark/>
          </w:tcPr>
          <w:p w14:paraId="2CF03F18" w14:textId="77777777" w:rsidR="004D38E5" w:rsidRPr="004D38E5" w:rsidRDefault="004D38E5" w:rsidP="004D38E5">
            <w:pPr>
              <w:spacing w:line="240" w:lineRule="auto"/>
              <w:rPr>
                <w:rFonts w:ascii="Verdana" w:eastAsia="Times New Roman" w:hAnsi="Verdana" w:cs="Calibri"/>
                <w:b/>
                <w:bCs/>
                <w:sz w:val="20"/>
                <w:szCs w:val="20"/>
                <w:lang w:eastAsia="en-US"/>
              </w:rPr>
            </w:pPr>
          </w:p>
        </w:tc>
        <w:tc>
          <w:tcPr>
            <w:tcW w:w="1890" w:type="dxa"/>
            <w:tcBorders>
              <w:top w:val="nil"/>
              <w:left w:val="nil"/>
              <w:bottom w:val="nil"/>
              <w:right w:val="nil"/>
            </w:tcBorders>
            <w:shd w:val="clear" w:color="auto" w:fill="auto"/>
            <w:noWrap/>
            <w:vAlign w:val="bottom"/>
            <w:hideMark/>
          </w:tcPr>
          <w:p w14:paraId="17B14992" w14:textId="77777777" w:rsidR="004D38E5" w:rsidRPr="004D38E5" w:rsidRDefault="004D38E5" w:rsidP="004D38E5">
            <w:pPr>
              <w:spacing w:line="240" w:lineRule="auto"/>
              <w:rPr>
                <w:rFonts w:eastAsia="Times New Roman"/>
                <w:color w:val="auto"/>
                <w:sz w:val="20"/>
                <w:szCs w:val="20"/>
                <w:lang w:eastAsia="en-US"/>
              </w:rPr>
            </w:pPr>
          </w:p>
        </w:tc>
      </w:tr>
      <w:tr w:rsidR="004D38E5" w:rsidRPr="004D38E5" w14:paraId="00A67EF4" w14:textId="77777777" w:rsidTr="004D38E5">
        <w:trPr>
          <w:trHeight w:val="255"/>
        </w:trPr>
        <w:tc>
          <w:tcPr>
            <w:tcW w:w="10795" w:type="dxa"/>
            <w:gridSpan w:val="3"/>
            <w:tcBorders>
              <w:top w:val="nil"/>
              <w:left w:val="nil"/>
              <w:bottom w:val="nil"/>
              <w:right w:val="nil"/>
            </w:tcBorders>
            <w:shd w:val="clear" w:color="auto" w:fill="auto"/>
            <w:noWrap/>
            <w:vAlign w:val="bottom"/>
            <w:hideMark/>
          </w:tcPr>
          <w:p w14:paraId="10EA1EA6" w14:textId="7632E4EC" w:rsidR="004D38E5" w:rsidRPr="004D38E5" w:rsidRDefault="004D38E5" w:rsidP="004D38E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The time estimates above apply to 20</w:t>
            </w:r>
            <w:r w:rsidR="00CC14E0">
              <w:rPr>
                <w:rFonts w:ascii="Verdana" w:eastAsia="Times New Roman" w:hAnsi="Verdana" w:cs="Calibri"/>
                <w:sz w:val="20"/>
                <w:szCs w:val="20"/>
                <w:lang w:eastAsia="en-US"/>
              </w:rPr>
              <w:t>20</w:t>
            </w:r>
            <w:r w:rsidRPr="004D38E5">
              <w:rPr>
                <w:rFonts w:ascii="Verdana" w:eastAsia="Times New Roman" w:hAnsi="Verdana" w:cs="Calibri"/>
                <w:sz w:val="20"/>
                <w:szCs w:val="20"/>
                <w:lang w:eastAsia="en-US"/>
              </w:rPr>
              <w:t xml:space="preserve"> and </w:t>
            </w:r>
            <w:r w:rsidR="008E489E" w:rsidRPr="004D38E5">
              <w:rPr>
                <w:rFonts w:ascii="Verdana" w:eastAsia="Times New Roman" w:hAnsi="Verdana" w:cs="Calibri"/>
                <w:sz w:val="20"/>
                <w:szCs w:val="20"/>
                <w:lang w:eastAsia="en-US"/>
              </w:rPr>
              <w:t>202</w:t>
            </w:r>
            <w:r w:rsidR="008E489E">
              <w:rPr>
                <w:rFonts w:ascii="Verdana" w:eastAsia="Times New Roman" w:hAnsi="Verdana" w:cs="Calibri"/>
                <w:sz w:val="20"/>
                <w:szCs w:val="20"/>
                <w:lang w:eastAsia="en-US"/>
              </w:rPr>
              <w:t>1</w:t>
            </w:r>
            <w:r w:rsidR="008E489E" w:rsidRPr="004D38E5">
              <w:rPr>
                <w:rFonts w:ascii="Verdana" w:eastAsia="Times New Roman" w:hAnsi="Verdana" w:cs="Calibri"/>
                <w:sz w:val="20"/>
                <w:szCs w:val="20"/>
                <w:lang w:eastAsia="en-US"/>
              </w:rPr>
              <w:t xml:space="preserve"> </w:t>
            </w:r>
            <w:r w:rsidRPr="004D38E5">
              <w:rPr>
                <w:rFonts w:ascii="Verdana" w:eastAsia="Times New Roman" w:hAnsi="Verdana" w:cs="Calibri"/>
                <w:sz w:val="20"/>
                <w:szCs w:val="20"/>
                <w:lang w:eastAsia="en-US"/>
              </w:rPr>
              <w:t xml:space="preserve">verifications and </w:t>
            </w:r>
            <w:r w:rsidR="008E489E">
              <w:rPr>
                <w:rFonts w:ascii="Verdana" w:eastAsia="Times New Roman" w:hAnsi="Verdana" w:cs="Calibri"/>
                <w:sz w:val="20"/>
                <w:szCs w:val="20"/>
                <w:lang w:eastAsia="en-US"/>
              </w:rPr>
              <w:t xml:space="preserve">2021 </w:t>
            </w:r>
            <w:r w:rsidRPr="004D38E5">
              <w:rPr>
                <w:rFonts w:ascii="Verdana" w:eastAsia="Times New Roman" w:hAnsi="Verdana" w:cs="Calibri"/>
                <w:sz w:val="20"/>
                <w:szCs w:val="20"/>
                <w:lang w:eastAsia="en-US"/>
              </w:rPr>
              <w:t>rapid assessments.</w:t>
            </w:r>
          </w:p>
        </w:tc>
      </w:tr>
      <w:tr w:rsidR="004D38E5" w:rsidRPr="004D38E5" w14:paraId="3DA55D5D" w14:textId="77777777" w:rsidTr="004D38E5">
        <w:trPr>
          <w:trHeight w:val="255"/>
        </w:trPr>
        <w:tc>
          <w:tcPr>
            <w:tcW w:w="10795" w:type="dxa"/>
            <w:gridSpan w:val="3"/>
            <w:tcBorders>
              <w:top w:val="nil"/>
              <w:left w:val="nil"/>
              <w:bottom w:val="nil"/>
              <w:right w:val="nil"/>
            </w:tcBorders>
            <w:shd w:val="clear" w:color="auto" w:fill="auto"/>
            <w:noWrap/>
            <w:vAlign w:val="bottom"/>
            <w:hideMark/>
          </w:tcPr>
          <w:p w14:paraId="0E611668" w14:textId="609847CF" w:rsidR="004D38E5" w:rsidRPr="004D38E5" w:rsidRDefault="004D38E5" w:rsidP="004D38E5">
            <w:pPr>
              <w:spacing w:line="240" w:lineRule="auto"/>
              <w:rPr>
                <w:rFonts w:ascii="Verdana" w:eastAsia="Times New Roman" w:hAnsi="Verdana" w:cs="Calibri"/>
                <w:i/>
                <w:iCs/>
                <w:sz w:val="20"/>
                <w:szCs w:val="20"/>
                <w:lang w:eastAsia="en-US"/>
              </w:rPr>
            </w:pPr>
            <w:r w:rsidRPr="004D38E5">
              <w:rPr>
                <w:rFonts w:ascii="Verdana" w:eastAsia="Times New Roman" w:hAnsi="Verdana" w:cs="Calibri"/>
                <w:i/>
                <w:iCs/>
                <w:sz w:val="20"/>
                <w:szCs w:val="20"/>
                <w:lang w:eastAsia="en-US"/>
              </w:rPr>
              <w:t>NB:</w:t>
            </w:r>
            <w:r w:rsidR="00CC14E0">
              <w:rPr>
                <w:rFonts w:ascii="Verdana" w:eastAsia="Times New Roman" w:hAnsi="Verdana" w:cs="Calibri"/>
                <w:i/>
                <w:iCs/>
                <w:sz w:val="20"/>
                <w:szCs w:val="20"/>
                <w:lang w:eastAsia="en-US"/>
              </w:rPr>
              <w:t xml:space="preserve"> </w:t>
            </w:r>
            <w:r w:rsidRPr="004D38E5">
              <w:rPr>
                <w:rFonts w:ascii="Verdana" w:eastAsia="Times New Roman" w:hAnsi="Verdana" w:cs="Calibri"/>
                <w:i/>
                <w:iCs/>
                <w:sz w:val="20"/>
                <w:szCs w:val="20"/>
                <w:lang w:eastAsia="en-US"/>
              </w:rPr>
              <w:t>Travelling time is approximate because it depends on the nature of roads and how close schools are to each other</w:t>
            </w:r>
          </w:p>
        </w:tc>
      </w:tr>
    </w:tbl>
    <w:p w14:paraId="38C446A2" w14:textId="50317A85" w:rsidR="004D38E5" w:rsidRDefault="008E489E" w:rsidP="009B0D33">
      <w:pPr>
        <w:spacing w:line="240" w:lineRule="auto"/>
        <w:jc w:val="both"/>
        <w:rPr>
          <w:rFonts w:ascii="Arial" w:hAnsi="Arial" w:cs="Arial"/>
          <w:color w:val="auto"/>
        </w:rPr>
      </w:pPr>
      <w:r>
        <w:rPr>
          <w:rFonts w:ascii="Arial" w:hAnsi="Arial" w:cs="Arial"/>
          <w:color w:val="auto"/>
        </w:rPr>
        <w:t>Financial proposal submission template is attached as</w:t>
      </w:r>
      <w:r w:rsidR="00663A98">
        <w:rPr>
          <w:rFonts w:ascii="Arial" w:hAnsi="Arial" w:cs="Arial"/>
          <w:color w:val="auto"/>
        </w:rPr>
        <w:t xml:space="preserve"> </w:t>
      </w:r>
      <w:r>
        <w:rPr>
          <w:rFonts w:ascii="Arial" w:hAnsi="Arial" w:cs="Arial"/>
          <w:color w:val="auto"/>
        </w:rPr>
        <w:t>Annex 1 (A and B)</w:t>
      </w:r>
    </w:p>
    <w:p w14:paraId="15362D7D" w14:textId="77777777" w:rsidR="00104861" w:rsidRDefault="00104861" w:rsidP="009B0D33">
      <w:pPr>
        <w:spacing w:line="240" w:lineRule="auto"/>
        <w:jc w:val="both"/>
        <w:rPr>
          <w:rFonts w:ascii="Arial" w:hAnsi="Arial" w:cs="Arial"/>
          <w:color w:val="auto"/>
        </w:rPr>
      </w:pPr>
    </w:p>
    <w:p w14:paraId="457E24C0" w14:textId="77777777" w:rsidR="009B0D33" w:rsidRPr="00F70210" w:rsidRDefault="009B0D33" w:rsidP="009B0D33">
      <w:pPr>
        <w:jc w:val="both"/>
        <w:rPr>
          <w:rFonts w:ascii="Arial" w:hAnsi="Arial" w:cs="Arial"/>
          <w:b/>
          <w:color w:val="009CFD"/>
          <w:sz w:val="28"/>
          <w:szCs w:val="28"/>
        </w:rPr>
      </w:pPr>
      <w:r w:rsidRPr="00F70210">
        <w:rPr>
          <w:rFonts w:ascii="Arial" w:hAnsi="Arial" w:cs="Arial"/>
          <w:b/>
          <w:color w:val="009CFD"/>
          <w:sz w:val="28"/>
          <w:szCs w:val="28"/>
        </w:rPr>
        <w:t>Expected background and Experience</w:t>
      </w:r>
    </w:p>
    <w:p w14:paraId="457E24C3" w14:textId="77777777" w:rsidR="00A343B9" w:rsidRPr="00A439E2" w:rsidRDefault="00A343B9" w:rsidP="00A343B9">
      <w:pPr>
        <w:spacing w:line="240" w:lineRule="auto"/>
        <w:rPr>
          <w:rFonts w:ascii="Arial" w:hAnsi="Arial" w:cs="Arial"/>
          <w:szCs w:val="20"/>
        </w:rPr>
      </w:pPr>
      <w:r w:rsidRPr="00A439E2">
        <w:rPr>
          <w:rFonts w:ascii="Arial" w:hAnsi="Arial" w:cs="Arial"/>
          <w:szCs w:val="20"/>
        </w:rPr>
        <w:t>This is an institutional consultancy. For institutions not based in Zimbabwe, they will be required to partner with a local institution.</w:t>
      </w:r>
    </w:p>
    <w:p w14:paraId="457E24C4" w14:textId="77777777" w:rsidR="00A343B9" w:rsidRDefault="00A343B9" w:rsidP="00A439E2">
      <w:pPr>
        <w:spacing w:line="240" w:lineRule="auto"/>
        <w:jc w:val="both"/>
        <w:rPr>
          <w:rFonts w:ascii="Arial" w:hAnsi="Arial" w:cs="Arial"/>
          <w:szCs w:val="20"/>
          <w:lang w:val="en-ZA"/>
        </w:rPr>
      </w:pPr>
    </w:p>
    <w:p w14:paraId="457E24C5" w14:textId="2211124F" w:rsidR="00A439E2" w:rsidRPr="00A439E2" w:rsidRDefault="00A439E2" w:rsidP="00A439E2">
      <w:pPr>
        <w:spacing w:line="240" w:lineRule="auto"/>
        <w:jc w:val="both"/>
        <w:rPr>
          <w:rFonts w:ascii="Arial" w:hAnsi="Arial" w:cs="Arial"/>
          <w:szCs w:val="20"/>
          <w:lang w:val="en-ZA"/>
        </w:rPr>
      </w:pPr>
      <w:bookmarkStart w:id="8" w:name="_Hlk61859623"/>
      <w:r w:rsidRPr="00A439E2">
        <w:rPr>
          <w:rFonts w:ascii="Arial" w:hAnsi="Arial" w:cs="Arial"/>
          <w:szCs w:val="20"/>
          <w:lang w:val="en-ZA"/>
        </w:rPr>
        <w:t xml:space="preserve">The </w:t>
      </w:r>
      <w:r w:rsidR="00C357DF">
        <w:rPr>
          <w:rFonts w:ascii="Arial" w:hAnsi="Arial" w:cs="Arial"/>
          <w:szCs w:val="20"/>
          <w:lang w:val="en-ZA"/>
        </w:rPr>
        <w:t>audit firm</w:t>
      </w:r>
      <w:r w:rsidRPr="00A439E2">
        <w:rPr>
          <w:rFonts w:ascii="Arial" w:hAnsi="Arial" w:cs="Arial"/>
          <w:szCs w:val="20"/>
          <w:lang w:val="en-ZA"/>
        </w:rPr>
        <w:t xml:space="preserve"> will be a reputable professional auditing and /or accounting firm based in Zimbabwe. The company will have capacity to carry out verification of use of SIG using the UN’s Harmonised Cash Transfer approach to all the target schools as outlined in these TORs and will be familiar with GoZ policies and procedures in the areas of financial and procurement management.</w:t>
      </w:r>
    </w:p>
    <w:bookmarkEnd w:id="8"/>
    <w:p w14:paraId="457E24C6" w14:textId="77777777" w:rsidR="009B0D33" w:rsidRPr="00A439E2" w:rsidRDefault="009B0D33" w:rsidP="009B0D33">
      <w:pPr>
        <w:spacing w:line="240" w:lineRule="auto"/>
        <w:rPr>
          <w:rFonts w:ascii="Arial" w:hAnsi="Arial" w:cs="Arial"/>
          <w:szCs w:val="20"/>
          <w:lang w:val="en-ZA"/>
        </w:rPr>
      </w:pPr>
    </w:p>
    <w:p w14:paraId="457E24C7" w14:textId="77777777" w:rsidR="00A439E2" w:rsidRPr="00A439E2" w:rsidRDefault="00A439E2" w:rsidP="00A439E2">
      <w:pPr>
        <w:spacing w:line="240" w:lineRule="auto"/>
        <w:rPr>
          <w:rFonts w:ascii="Arial" w:hAnsi="Arial" w:cs="Arial"/>
          <w:szCs w:val="20"/>
        </w:rPr>
      </w:pPr>
    </w:p>
    <w:p w14:paraId="457E24C8" w14:textId="23B740F6" w:rsidR="00A439E2" w:rsidRPr="00A439E2" w:rsidRDefault="00A439E2" w:rsidP="00A439E2">
      <w:pPr>
        <w:spacing w:line="240" w:lineRule="auto"/>
        <w:rPr>
          <w:rFonts w:ascii="Arial" w:hAnsi="Arial" w:cs="Arial"/>
          <w:szCs w:val="20"/>
        </w:rPr>
      </w:pPr>
      <w:r w:rsidRPr="00A439E2">
        <w:rPr>
          <w:rFonts w:ascii="Arial" w:hAnsi="Arial" w:cs="Arial"/>
          <w:szCs w:val="20"/>
        </w:rPr>
        <w:t xml:space="preserve">The </w:t>
      </w:r>
      <w:r w:rsidR="00C357DF">
        <w:rPr>
          <w:rFonts w:ascii="Arial" w:hAnsi="Arial" w:cs="Arial"/>
          <w:szCs w:val="20"/>
        </w:rPr>
        <w:t>audit firm</w:t>
      </w:r>
      <w:r w:rsidRPr="00A439E2">
        <w:rPr>
          <w:rFonts w:ascii="Arial" w:hAnsi="Arial" w:cs="Arial"/>
          <w:szCs w:val="20"/>
        </w:rPr>
        <w:t>—which must have a designated leader--should incl</w:t>
      </w:r>
      <w:r w:rsidR="00A343B9">
        <w:rPr>
          <w:rFonts w:ascii="Arial" w:hAnsi="Arial" w:cs="Arial"/>
          <w:szCs w:val="20"/>
        </w:rPr>
        <w:t>ude the following competencies</w:t>
      </w:r>
      <w:r w:rsidRPr="00A439E2">
        <w:rPr>
          <w:rFonts w:ascii="Arial" w:hAnsi="Arial" w:cs="Arial"/>
          <w:szCs w:val="20"/>
        </w:rPr>
        <w:t>:</w:t>
      </w:r>
    </w:p>
    <w:p w14:paraId="457E24C9" w14:textId="77777777" w:rsidR="00A439E2" w:rsidRPr="00A439E2" w:rsidRDefault="00A439E2" w:rsidP="00A439E2">
      <w:pPr>
        <w:spacing w:line="240" w:lineRule="auto"/>
        <w:rPr>
          <w:rFonts w:ascii="Arial" w:hAnsi="Arial" w:cs="Arial"/>
          <w:szCs w:val="20"/>
        </w:rPr>
      </w:pPr>
    </w:p>
    <w:p w14:paraId="457E24CA" w14:textId="77777777" w:rsidR="00A439E2" w:rsidRPr="00A439E2" w:rsidRDefault="00A439E2" w:rsidP="00A439E2">
      <w:pPr>
        <w:spacing w:line="240" w:lineRule="auto"/>
        <w:rPr>
          <w:rFonts w:ascii="Arial" w:hAnsi="Arial" w:cs="Arial"/>
          <w:b/>
          <w:szCs w:val="20"/>
          <w:lang w:val="en-GB"/>
        </w:rPr>
      </w:pPr>
      <w:r w:rsidRPr="00A439E2">
        <w:rPr>
          <w:rFonts w:ascii="Arial" w:hAnsi="Arial" w:cs="Arial"/>
          <w:b/>
          <w:szCs w:val="20"/>
          <w:lang w:val="en-GB"/>
        </w:rPr>
        <w:t>Required</w:t>
      </w:r>
    </w:p>
    <w:p w14:paraId="457E24CB" w14:textId="77777777" w:rsidR="00A343B9" w:rsidRDefault="00A439E2" w:rsidP="00CA5791">
      <w:pPr>
        <w:numPr>
          <w:ilvl w:val="0"/>
          <w:numId w:val="9"/>
        </w:numPr>
        <w:spacing w:line="240" w:lineRule="auto"/>
        <w:jc w:val="both"/>
        <w:rPr>
          <w:rFonts w:ascii="Arial" w:hAnsi="Arial" w:cs="Arial"/>
          <w:szCs w:val="20"/>
        </w:rPr>
      </w:pPr>
      <w:r w:rsidRPr="00A343B9">
        <w:rPr>
          <w:rFonts w:ascii="Arial" w:hAnsi="Arial" w:cs="Arial"/>
          <w:szCs w:val="20"/>
          <w:lang w:val="en-GB"/>
        </w:rPr>
        <w:t xml:space="preserve">The team must include members with </w:t>
      </w:r>
      <w:r w:rsidR="00A343B9" w:rsidRPr="00A343B9">
        <w:rPr>
          <w:rFonts w:ascii="Arial" w:hAnsi="Arial" w:cs="Arial"/>
          <w:szCs w:val="20"/>
          <w:lang w:val="en-GB"/>
        </w:rPr>
        <w:t>accounting and audit</w:t>
      </w:r>
      <w:r w:rsidRPr="00A343B9">
        <w:rPr>
          <w:rFonts w:ascii="Arial" w:hAnsi="Arial" w:cs="Arial"/>
          <w:szCs w:val="20"/>
          <w:lang w:val="en-GB"/>
        </w:rPr>
        <w:t xml:space="preserve"> qualifications </w:t>
      </w:r>
      <w:r w:rsidR="00A343B9" w:rsidRPr="00A343B9">
        <w:rPr>
          <w:rFonts w:ascii="Arial" w:hAnsi="Arial" w:cs="Arial"/>
          <w:szCs w:val="20"/>
          <w:lang w:val="en-GB"/>
        </w:rPr>
        <w:t>with demonstrated</w:t>
      </w:r>
      <w:r w:rsidR="00A343B9">
        <w:rPr>
          <w:rFonts w:ascii="Arial" w:hAnsi="Arial" w:cs="Arial"/>
          <w:szCs w:val="20"/>
          <w:lang w:val="en-GB"/>
        </w:rPr>
        <w:t xml:space="preserve"> Knowledge</w:t>
      </w:r>
      <w:r w:rsidR="00A343B9" w:rsidRPr="00A343B9">
        <w:rPr>
          <w:rFonts w:ascii="Arial" w:hAnsi="Arial" w:cs="Arial"/>
          <w:szCs w:val="20"/>
        </w:rPr>
        <w:t xml:space="preserve"> in </w:t>
      </w:r>
      <w:r w:rsidR="00A343B9" w:rsidRPr="00A343B9">
        <w:rPr>
          <w:rFonts w:ascii="Arial" w:hAnsi="Arial" w:cs="Arial"/>
          <w:szCs w:val="20"/>
          <w:lang w:val="en-ZW"/>
        </w:rPr>
        <w:t>Government Public Finance procedures</w:t>
      </w:r>
      <w:r w:rsidR="00A343B9">
        <w:rPr>
          <w:rFonts w:ascii="Arial" w:hAnsi="Arial" w:cs="Arial"/>
          <w:szCs w:val="20"/>
        </w:rPr>
        <w:t>.</w:t>
      </w:r>
    </w:p>
    <w:p w14:paraId="457E24CC" w14:textId="77777777" w:rsidR="00A343B9" w:rsidRPr="00A343B9" w:rsidRDefault="00A343B9" w:rsidP="00CA5791">
      <w:pPr>
        <w:numPr>
          <w:ilvl w:val="0"/>
          <w:numId w:val="9"/>
        </w:numPr>
        <w:spacing w:line="240" w:lineRule="auto"/>
        <w:jc w:val="both"/>
        <w:rPr>
          <w:rFonts w:ascii="Arial" w:hAnsi="Arial" w:cs="Arial"/>
          <w:szCs w:val="20"/>
        </w:rPr>
      </w:pPr>
      <w:r>
        <w:rPr>
          <w:rFonts w:ascii="Arial" w:hAnsi="Arial" w:cs="Arial"/>
          <w:szCs w:val="20"/>
        </w:rPr>
        <w:t>The team leader must have at least 10 years’ experience in audit and 2 years relevant experience in the proposed area of assignment.</w:t>
      </w:r>
    </w:p>
    <w:p w14:paraId="457E24CD" w14:textId="77777777" w:rsidR="00A343B9" w:rsidRPr="00A439E2" w:rsidRDefault="00A343B9" w:rsidP="00CA5791">
      <w:pPr>
        <w:numPr>
          <w:ilvl w:val="0"/>
          <w:numId w:val="9"/>
        </w:numPr>
        <w:spacing w:line="240" w:lineRule="auto"/>
        <w:jc w:val="both"/>
        <w:rPr>
          <w:rFonts w:ascii="Arial" w:hAnsi="Arial" w:cs="Arial"/>
          <w:szCs w:val="20"/>
          <w:lang w:val="en-GB"/>
        </w:rPr>
      </w:pPr>
      <w:r w:rsidRPr="00A439E2">
        <w:rPr>
          <w:rFonts w:ascii="Arial" w:hAnsi="Arial" w:cs="Arial"/>
          <w:szCs w:val="20"/>
          <w:lang w:val="en-GB"/>
        </w:rPr>
        <w:t>Demonstrated experience in undertaking capacity building assignments of similar nature</w:t>
      </w:r>
      <w:r>
        <w:rPr>
          <w:rFonts w:ascii="Arial" w:hAnsi="Arial" w:cs="Arial"/>
          <w:szCs w:val="20"/>
          <w:lang w:val="en-GB"/>
        </w:rPr>
        <w:t>.</w:t>
      </w:r>
    </w:p>
    <w:p w14:paraId="457E24CE" w14:textId="77777777" w:rsidR="00A343B9" w:rsidRPr="00A343B9" w:rsidRDefault="00A343B9" w:rsidP="00CA5791">
      <w:pPr>
        <w:numPr>
          <w:ilvl w:val="0"/>
          <w:numId w:val="9"/>
        </w:numPr>
        <w:spacing w:line="240" w:lineRule="auto"/>
        <w:jc w:val="both"/>
        <w:rPr>
          <w:rFonts w:ascii="Arial" w:hAnsi="Arial" w:cs="Arial"/>
          <w:szCs w:val="20"/>
        </w:rPr>
      </w:pPr>
      <w:r w:rsidRPr="00A343B9">
        <w:rPr>
          <w:rFonts w:ascii="Arial" w:hAnsi="Arial" w:cs="Arial"/>
          <w:szCs w:val="20"/>
        </w:rPr>
        <w:t>Proven expertise in the use of participatory, qualitative and quantitative assessment/analytic methodologies; and,</w:t>
      </w:r>
    </w:p>
    <w:p w14:paraId="457E24CF" w14:textId="77777777" w:rsidR="00A343B9" w:rsidRPr="00A343B9" w:rsidRDefault="00A343B9" w:rsidP="00CA5791">
      <w:pPr>
        <w:numPr>
          <w:ilvl w:val="0"/>
          <w:numId w:val="9"/>
        </w:numPr>
        <w:spacing w:line="240" w:lineRule="auto"/>
        <w:jc w:val="both"/>
        <w:rPr>
          <w:rFonts w:ascii="Arial" w:hAnsi="Arial" w:cs="Arial"/>
          <w:szCs w:val="20"/>
          <w:lang w:val="en-ZW"/>
        </w:rPr>
      </w:pPr>
      <w:r w:rsidRPr="00A343B9">
        <w:rPr>
          <w:rFonts w:ascii="Arial" w:hAnsi="Arial" w:cs="Arial"/>
          <w:szCs w:val="20"/>
          <w:lang w:val="en-ZW"/>
        </w:rPr>
        <w:t>Proven technical competence in qualitative data analysis</w:t>
      </w:r>
    </w:p>
    <w:p w14:paraId="457E24D0" w14:textId="77777777" w:rsidR="00A343B9" w:rsidRPr="00A343B9" w:rsidRDefault="00A343B9" w:rsidP="00CA5791">
      <w:pPr>
        <w:numPr>
          <w:ilvl w:val="0"/>
          <w:numId w:val="9"/>
        </w:numPr>
        <w:spacing w:line="240" w:lineRule="auto"/>
        <w:jc w:val="both"/>
        <w:rPr>
          <w:rFonts w:ascii="Arial" w:hAnsi="Arial" w:cs="Arial"/>
          <w:szCs w:val="20"/>
        </w:rPr>
      </w:pPr>
      <w:r w:rsidRPr="00A343B9">
        <w:rPr>
          <w:rFonts w:ascii="Arial" w:hAnsi="Arial" w:cs="Arial"/>
          <w:szCs w:val="20"/>
        </w:rPr>
        <w:t>Excellent analytical and report writing skills</w:t>
      </w:r>
    </w:p>
    <w:p w14:paraId="457E24D1" w14:textId="77777777" w:rsidR="00A343B9" w:rsidRPr="00A343B9" w:rsidRDefault="00A343B9" w:rsidP="00CA5791">
      <w:pPr>
        <w:numPr>
          <w:ilvl w:val="0"/>
          <w:numId w:val="9"/>
        </w:numPr>
        <w:spacing w:line="240" w:lineRule="auto"/>
        <w:jc w:val="both"/>
        <w:rPr>
          <w:rFonts w:ascii="Arial" w:hAnsi="Arial" w:cs="Arial"/>
          <w:szCs w:val="20"/>
        </w:rPr>
      </w:pPr>
      <w:r w:rsidRPr="00A343B9">
        <w:rPr>
          <w:rFonts w:ascii="Arial" w:hAnsi="Arial" w:cs="Arial"/>
          <w:szCs w:val="20"/>
        </w:rPr>
        <w:t>Fluency in spoken and written English</w:t>
      </w:r>
      <w:r>
        <w:rPr>
          <w:rFonts w:ascii="Arial" w:hAnsi="Arial" w:cs="Arial"/>
          <w:szCs w:val="20"/>
        </w:rPr>
        <w:t xml:space="preserve"> and </w:t>
      </w:r>
      <w:r w:rsidRPr="00A439E2">
        <w:rPr>
          <w:rFonts w:ascii="Arial" w:hAnsi="Arial" w:cs="Arial"/>
          <w:szCs w:val="20"/>
          <w:lang w:val="en-GB"/>
        </w:rPr>
        <w:t>local languages</w:t>
      </w:r>
    </w:p>
    <w:p w14:paraId="457E24D2" w14:textId="77777777" w:rsidR="00A343B9" w:rsidRPr="00A343B9" w:rsidRDefault="00A343B9" w:rsidP="00CA5791">
      <w:pPr>
        <w:numPr>
          <w:ilvl w:val="0"/>
          <w:numId w:val="9"/>
        </w:numPr>
        <w:spacing w:line="240" w:lineRule="auto"/>
        <w:jc w:val="both"/>
        <w:rPr>
          <w:rFonts w:ascii="Arial" w:hAnsi="Arial" w:cs="Arial"/>
          <w:szCs w:val="20"/>
          <w:lang w:val="en-GB"/>
        </w:rPr>
      </w:pPr>
      <w:r w:rsidRPr="00A439E2">
        <w:rPr>
          <w:rFonts w:ascii="Arial" w:hAnsi="Arial" w:cs="Arial"/>
          <w:szCs w:val="20"/>
          <w:lang w:val="en-GB"/>
        </w:rPr>
        <w:t>Experience in working with UN or similar agencies</w:t>
      </w:r>
    </w:p>
    <w:p w14:paraId="457E24D3" w14:textId="77777777" w:rsidR="00A439E2" w:rsidRPr="00A439E2" w:rsidRDefault="00A439E2" w:rsidP="00A439E2">
      <w:pPr>
        <w:spacing w:line="240" w:lineRule="auto"/>
        <w:rPr>
          <w:rFonts w:ascii="Arial" w:hAnsi="Arial" w:cs="Arial"/>
          <w:szCs w:val="20"/>
        </w:rPr>
      </w:pPr>
    </w:p>
    <w:p w14:paraId="457E24D4" w14:textId="77777777" w:rsidR="00A439E2" w:rsidRPr="00A439E2" w:rsidRDefault="00A439E2" w:rsidP="00A439E2">
      <w:pPr>
        <w:spacing w:line="240" w:lineRule="auto"/>
        <w:rPr>
          <w:rFonts w:ascii="Arial" w:hAnsi="Arial" w:cs="Arial"/>
          <w:b/>
          <w:szCs w:val="20"/>
        </w:rPr>
      </w:pPr>
      <w:r w:rsidRPr="00A439E2">
        <w:rPr>
          <w:rFonts w:ascii="Arial" w:hAnsi="Arial" w:cs="Arial"/>
          <w:b/>
          <w:szCs w:val="20"/>
        </w:rPr>
        <w:t>Other Considerations</w:t>
      </w:r>
    </w:p>
    <w:p w14:paraId="457E24D5" w14:textId="77777777" w:rsidR="00A439E2" w:rsidRPr="00A439E2" w:rsidRDefault="00A439E2" w:rsidP="00A439E2">
      <w:pPr>
        <w:spacing w:line="240" w:lineRule="auto"/>
        <w:rPr>
          <w:rFonts w:ascii="Arial" w:hAnsi="Arial" w:cs="Arial"/>
          <w:b/>
          <w:szCs w:val="20"/>
        </w:rPr>
      </w:pPr>
    </w:p>
    <w:p w14:paraId="457E24D6" w14:textId="77777777" w:rsidR="00A439E2" w:rsidRPr="00A439E2" w:rsidRDefault="00A439E2" w:rsidP="00CA5791">
      <w:pPr>
        <w:numPr>
          <w:ilvl w:val="0"/>
          <w:numId w:val="10"/>
        </w:numPr>
        <w:spacing w:line="240" w:lineRule="auto"/>
        <w:rPr>
          <w:rFonts w:ascii="Arial" w:hAnsi="Arial" w:cs="Arial"/>
          <w:szCs w:val="20"/>
        </w:rPr>
      </w:pPr>
      <w:r w:rsidRPr="00A439E2">
        <w:rPr>
          <w:rFonts w:ascii="Arial" w:hAnsi="Arial" w:cs="Arial"/>
          <w:szCs w:val="20"/>
        </w:rPr>
        <w:t xml:space="preserve">The number and profile of the consulting team members will be proposed by the proposers in order that the team size, experience, qualifications, references, mix and complementarity of expertise, availability and level of effort is convincing that the proposed objectives of the consultancy can be met. </w:t>
      </w:r>
    </w:p>
    <w:p w14:paraId="457E24D7" w14:textId="77777777" w:rsidR="00A439E2" w:rsidRPr="00A439E2" w:rsidRDefault="00A439E2" w:rsidP="00CA5791">
      <w:pPr>
        <w:numPr>
          <w:ilvl w:val="0"/>
          <w:numId w:val="10"/>
        </w:numPr>
        <w:spacing w:line="240" w:lineRule="auto"/>
        <w:rPr>
          <w:rFonts w:ascii="Arial" w:hAnsi="Arial" w:cs="Arial"/>
          <w:szCs w:val="20"/>
          <w:lang w:val="en-GB"/>
        </w:rPr>
      </w:pPr>
      <w:r w:rsidRPr="00A439E2">
        <w:rPr>
          <w:rFonts w:ascii="Arial" w:hAnsi="Arial" w:cs="Arial"/>
          <w:szCs w:val="20"/>
          <w:lang w:val="en-GB"/>
        </w:rPr>
        <w:t>The number of persons and the level of effort of the respective senior, intermediate level and junior experts should be appropriate and ensure a high quality and timely process;</w:t>
      </w:r>
    </w:p>
    <w:p w14:paraId="457E24D8" w14:textId="77777777" w:rsidR="00A439E2" w:rsidRPr="00A439E2" w:rsidRDefault="00A439E2" w:rsidP="00CA5791">
      <w:pPr>
        <w:numPr>
          <w:ilvl w:val="0"/>
          <w:numId w:val="10"/>
        </w:numPr>
        <w:spacing w:line="240" w:lineRule="auto"/>
        <w:rPr>
          <w:rFonts w:ascii="Arial" w:hAnsi="Arial" w:cs="Arial"/>
          <w:szCs w:val="20"/>
          <w:lang w:val="en-GB"/>
        </w:rPr>
      </w:pPr>
      <w:r w:rsidRPr="00A439E2">
        <w:rPr>
          <w:rFonts w:ascii="Arial" w:hAnsi="Arial" w:cs="Arial"/>
          <w:szCs w:val="20"/>
        </w:rPr>
        <w:t>A strong commitment to delivering timely and high-quality results--i.e. evidence of similar work—is highly desirable;</w:t>
      </w:r>
    </w:p>
    <w:p w14:paraId="457E24D9" w14:textId="77777777" w:rsidR="00A439E2" w:rsidRPr="00A439E2" w:rsidRDefault="00A439E2" w:rsidP="00A439E2">
      <w:pPr>
        <w:spacing w:line="240" w:lineRule="auto"/>
        <w:rPr>
          <w:rFonts w:ascii="Arial" w:hAnsi="Arial" w:cs="Arial"/>
          <w:szCs w:val="20"/>
          <w:lang w:val="en-GB"/>
        </w:rPr>
      </w:pPr>
    </w:p>
    <w:p w14:paraId="457E24DA" w14:textId="77777777" w:rsidR="00A439E2" w:rsidRPr="00A439E2" w:rsidRDefault="00A439E2" w:rsidP="00A439E2">
      <w:pPr>
        <w:spacing w:line="240" w:lineRule="auto"/>
        <w:rPr>
          <w:rFonts w:ascii="Arial" w:hAnsi="Arial" w:cs="Arial"/>
          <w:b/>
          <w:szCs w:val="20"/>
        </w:rPr>
      </w:pPr>
      <w:r w:rsidRPr="00A439E2">
        <w:rPr>
          <w:rFonts w:ascii="Arial" w:hAnsi="Arial" w:cs="Arial"/>
          <w:b/>
          <w:szCs w:val="20"/>
        </w:rPr>
        <w:t>Supervision and Reporting</w:t>
      </w:r>
    </w:p>
    <w:p w14:paraId="457E24DB" w14:textId="77777777" w:rsidR="00A439E2" w:rsidRPr="00A439E2" w:rsidRDefault="00A439E2" w:rsidP="00A439E2">
      <w:pPr>
        <w:spacing w:line="240" w:lineRule="auto"/>
        <w:rPr>
          <w:rFonts w:ascii="Arial" w:hAnsi="Arial" w:cs="Arial"/>
          <w:szCs w:val="20"/>
        </w:rPr>
      </w:pPr>
    </w:p>
    <w:p w14:paraId="457E24DC" w14:textId="4D07B4E7" w:rsidR="00A439E2" w:rsidRDefault="00A439E2" w:rsidP="00A439E2">
      <w:pPr>
        <w:spacing w:line="240" w:lineRule="auto"/>
        <w:rPr>
          <w:rFonts w:ascii="Arial" w:hAnsi="Arial" w:cs="Arial"/>
          <w:szCs w:val="20"/>
        </w:rPr>
      </w:pPr>
      <w:r w:rsidRPr="00A439E2">
        <w:rPr>
          <w:rFonts w:ascii="Arial" w:hAnsi="Arial" w:cs="Arial"/>
          <w:szCs w:val="20"/>
        </w:rPr>
        <w:t xml:space="preserve">The selected </w:t>
      </w:r>
      <w:r w:rsidR="00A343B9">
        <w:rPr>
          <w:rFonts w:ascii="Arial" w:hAnsi="Arial" w:cs="Arial"/>
          <w:szCs w:val="20"/>
        </w:rPr>
        <w:t>verification agency</w:t>
      </w:r>
      <w:r w:rsidRPr="00A439E2">
        <w:rPr>
          <w:rFonts w:ascii="Arial" w:hAnsi="Arial" w:cs="Arial"/>
          <w:szCs w:val="20"/>
        </w:rPr>
        <w:t xml:space="preserve"> will work under the strategic guidance of the UNICEF Chief of </w:t>
      </w:r>
      <w:r w:rsidR="00A343B9">
        <w:rPr>
          <w:rFonts w:ascii="Arial" w:hAnsi="Arial" w:cs="Arial"/>
          <w:szCs w:val="20"/>
        </w:rPr>
        <w:t>Education</w:t>
      </w:r>
      <w:r w:rsidRPr="00A439E2">
        <w:rPr>
          <w:rFonts w:ascii="Arial" w:hAnsi="Arial" w:cs="Arial"/>
          <w:szCs w:val="20"/>
        </w:rPr>
        <w:t xml:space="preserve"> or designated representative.</w:t>
      </w:r>
    </w:p>
    <w:p w14:paraId="457E24DD" w14:textId="77777777" w:rsidR="00A343B9" w:rsidRPr="00A439E2" w:rsidRDefault="00A343B9" w:rsidP="00A439E2">
      <w:pPr>
        <w:spacing w:line="240" w:lineRule="auto"/>
        <w:rPr>
          <w:rFonts w:ascii="Arial" w:hAnsi="Arial" w:cs="Arial"/>
          <w:szCs w:val="20"/>
        </w:rPr>
      </w:pPr>
    </w:p>
    <w:p w14:paraId="457E24DE" w14:textId="53A245FF" w:rsidR="00A439E2" w:rsidRPr="00A439E2" w:rsidRDefault="00A439E2" w:rsidP="00A439E2">
      <w:pPr>
        <w:spacing w:line="240" w:lineRule="auto"/>
        <w:rPr>
          <w:rFonts w:ascii="Arial" w:hAnsi="Arial" w:cs="Arial"/>
          <w:szCs w:val="20"/>
        </w:rPr>
      </w:pPr>
      <w:r w:rsidRPr="00A439E2">
        <w:rPr>
          <w:rFonts w:ascii="Arial" w:hAnsi="Arial" w:cs="Arial"/>
          <w:szCs w:val="20"/>
        </w:rPr>
        <w:t xml:space="preserve">The </w:t>
      </w:r>
      <w:r w:rsidR="00C357DF">
        <w:rPr>
          <w:rFonts w:ascii="Arial" w:hAnsi="Arial" w:cs="Arial"/>
          <w:szCs w:val="20"/>
        </w:rPr>
        <w:t>audit firm</w:t>
      </w:r>
      <w:r w:rsidRPr="00A439E2">
        <w:rPr>
          <w:rFonts w:ascii="Arial" w:hAnsi="Arial" w:cs="Arial"/>
          <w:szCs w:val="20"/>
        </w:rPr>
        <w:t xml:space="preserve"> will however be required to closely liaise with the </w:t>
      </w:r>
      <w:r w:rsidR="00A343B9">
        <w:rPr>
          <w:rFonts w:ascii="Arial" w:hAnsi="Arial" w:cs="Arial"/>
          <w:szCs w:val="20"/>
        </w:rPr>
        <w:t>SIG</w:t>
      </w:r>
      <w:r w:rsidRPr="00A439E2">
        <w:rPr>
          <w:rFonts w:ascii="Arial" w:hAnsi="Arial" w:cs="Arial"/>
          <w:szCs w:val="20"/>
        </w:rPr>
        <w:t xml:space="preserve"> Team</w:t>
      </w:r>
      <w:r w:rsidR="002813DA">
        <w:rPr>
          <w:rFonts w:ascii="Arial" w:hAnsi="Arial" w:cs="Arial"/>
          <w:szCs w:val="20"/>
        </w:rPr>
        <w:t xml:space="preserve"> from the Ministry of Primary and Secondary Education</w:t>
      </w:r>
      <w:r w:rsidRPr="00A439E2">
        <w:rPr>
          <w:rFonts w:ascii="Arial" w:hAnsi="Arial" w:cs="Arial"/>
          <w:szCs w:val="20"/>
        </w:rPr>
        <w:t>.</w:t>
      </w:r>
    </w:p>
    <w:p w14:paraId="457E24DF" w14:textId="77777777" w:rsidR="00A439E2" w:rsidRPr="00A439E2" w:rsidRDefault="00A439E2" w:rsidP="00A439E2">
      <w:pPr>
        <w:spacing w:line="240" w:lineRule="auto"/>
        <w:rPr>
          <w:rFonts w:ascii="Arial" w:hAnsi="Arial" w:cs="Arial"/>
          <w:szCs w:val="20"/>
        </w:rPr>
      </w:pPr>
    </w:p>
    <w:p w14:paraId="457E24E0" w14:textId="57A846D0" w:rsidR="00A439E2" w:rsidRPr="00A439E2" w:rsidRDefault="00A439E2" w:rsidP="00A439E2">
      <w:pPr>
        <w:spacing w:line="240" w:lineRule="auto"/>
        <w:rPr>
          <w:rFonts w:ascii="Arial" w:hAnsi="Arial" w:cs="Arial"/>
          <w:szCs w:val="20"/>
        </w:rPr>
      </w:pPr>
      <w:r w:rsidRPr="00A439E2">
        <w:rPr>
          <w:rFonts w:ascii="Arial" w:hAnsi="Arial" w:cs="Arial"/>
          <w:szCs w:val="20"/>
        </w:rPr>
        <w:lastRenderedPageBreak/>
        <w:t xml:space="preserve">The </w:t>
      </w:r>
      <w:r w:rsidR="00C357DF">
        <w:rPr>
          <w:rFonts w:ascii="Arial" w:hAnsi="Arial" w:cs="Arial"/>
          <w:szCs w:val="20"/>
        </w:rPr>
        <w:t>audit firm</w:t>
      </w:r>
      <w:r w:rsidRPr="00A439E2">
        <w:rPr>
          <w:rFonts w:ascii="Arial" w:hAnsi="Arial" w:cs="Arial"/>
          <w:szCs w:val="20"/>
        </w:rPr>
        <w:t xml:space="preserve"> will be responsible for all their travel arrangements and cost as well as provision of computers and associated work equipment and space.</w:t>
      </w:r>
    </w:p>
    <w:p w14:paraId="457E24E1" w14:textId="77777777" w:rsidR="00A439E2" w:rsidRPr="00A439E2" w:rsidRDefault="00A439E2" w:rsidP="00A439E2">
      <w:pPr>
        <w:spacing w:line="240" w:lineRule="auto"/>
        <w:rPr>
          <w:rFonts w:ascii="Arial" w:hAnsi="Arial" w:cs="Arial"/>
          <w:szCs w:val="20"/>
        </w:rPr>
      </w:pPr>
    </w:p>
    <w:p w14:paraId="457E24E2" w14:textId="77777777" w:rsidR="00A439E2" w:rsidRPr="00A439E2" w:rsidRDefault="00A439E2" w:rsidP="00A439E2">
      <w:pPr>
        <w:spacing w:line="240" w:lineRule="auto"/>
        <w:rPr>
          <w:rFonts w:ascii="Arial" w:hAnsi="Arial" w:cs="Arial"/>
          <w:szCs w:val="20"/>
        </w:rPr>
      </w:pPr>
      <w:r w:rsidRPr="00A439E2">
        <w:rPr>
          <w:rFonts w:ascii="Arial" w:hAnsi="Arial" w:cs="Arial"/>
          <w:szCs w:val="20"/>
        </w:rPr>
        <w:t xml:space="preserve">All deliverables will have to be approved by UNICEF for payment. UNICEF reserves the right to withhold payment </w:t>
      </w:r>
      <w:proofErr w:type="gramStart"/>
      <w:r w:rsidRPr="00A439E2">
        <w:rPr>
          <w:rFonts w:ascii="Arial" w:hAnsi="Arial" w:cs="Arial"/>
          <w:szCs w:val="20"/>
        </w:rPr>
        <w:t>in the event that</w:t>
      </w:r>
      <w:proofErr w:type="gramEnd"/>
      <w:r w:rsidRPr="00A439E2">
        <w:rPr>
          <w:rFonts w:ascii="Arial" w:hAnsi="Arial" w:cs="Arial"/>
          <w:szCs w:val="20"/>
        </w:rPr>
        <w:t xml:space="preserve"> the deliverables do not meet its requirement.</w:t>
      </w:r>
    </w:p>
    <w:p w14:paraId="457E24E3" w14:textId="77777777" w:rsidR="00A439E2" w:rsidRDefault="00A439E2" w:rsidP="00A439E2">
      <w:pPr>
        <w:spacing w:line="240" w:lineRule="auto"/>
        <w:rPr>
          <w:rFonts w:ascii="Arial" w:hAnsi="Arial" w:cs="Arial"/>
          <w:szCs w:val="20"/>
        </w:rPr>
      </w:pPr>
    </w:p>
    <w:p w14:paraId="1C981953" w14:textId="77777777" w:rsidR="009B4701" w:rsidRDefault="009B4701" w:rsidP="00A439E2">
      <w:pPr>
        <w:spacing w:line="240" w:lineRule="auto"/>
        <w:rPr>
          <w:rFonts w:ascii="Arial" w:hAnsi="Arial" w:cs="Arial"/>
          <w:i/>
          <w:szCs w:val="20"/>
          <w:u w:val="single"/>
        </w:rPr>
      </w:pPr>
    </w:p>
    <w:p w14:paraId="457E24E7" w14:textId="1E28C19B" w:rsidR="00A439E2" w:rsidRPr="00B032C7" w:rsidRDefault="00A439E2" w:rsidP="00A439E2">
      <w:pPr>
        <w:spacing w:line="240" w:lineRule="auto"/>
        <w:rPr>
          <w:rFonts w:ascii="Arial" w:hAnsi="Arial" w:cs="Arial"/>
          <w:b/>
          <w:bCs/>
          <w:iCs/>
          <w:szCs w:val="20"/>
        </w:rPr>
      </w:pPr>
      <w:r w:rsidRPr="00B032C7">
        <w:rPr>
          <w:rFonts w:ascii="Arial" w:hAnsi="Arial" w:cs="Arial"/>
          <w:b/>
          <w:bCs/>
          <w:iCs/>
          <w:szCs w:val="20"/>
        </w:rPr>
        <w:t>MANAGEMENT AND QUALITY ASSURANCE</w:t>
      </w:r>
    </w:p>
    <w:p w14:paraId="457E24E9" w14:textId="6F3C507D" w:rsidR="00A439E2" w:rsidRPr="00A439E2" w:rsidRDefault="00A439E2" w:rsidP="00A439E2">
      <w:pPr>
        <w:spacing w:line="240" w:lineRule="auto"/>
        <w:rPr>
          <w:rFonts w:ascii="Arial" w:hAnsi="Arial" w:cs="Arial"/>
          <w:szCs w:val="20"/>
        </w:rPr>
      </w:pPr>
      <w:r w:rsidRPr="00A439E2">
        <w:rPr>
          <w:rFonts w:ascii="Arial" w:hAnsi="Arial" w:cs="Arial"/>
          <w:szCs w:val="20"/>
        </w:rPr>
        <w:t xml:space="preserve">The </w:t>
      </w:r>
      <w:r w:rsidR="00C357DF">
        <w:rPr>
          <w:rFonts w:ascii="Arial" w:hAnsi="Arial" w:cs="Arial"/>
          <w:szCs w:val="20"/>
        </w:rPr>
        <w:t>audit firm</w:t>
      </w:r>
      <w:r w:rsidRPr="00A439E2">
        <w:rPr>
          <w:rFonts w:ascii="Arial" w:hAnsi="Arial" w:cs="Arial"/>
          <w:szCs w:val="20"/>
        </w:rPr>
        <w:t xml:space="preserve"> will be responsible for ensuring that the consultancy is undertaken as described in these terms of reference and in their proposal. The consulting team leader, more specifically, will </w:t>
      </w:r>
      <w:proofErr w:type="gramStart"/>
      <w:r w:rsidRPr="00A439E2">
        <w:rPr>
          <w:rFonts w:ascii="Arial" w:hAnsi="Arial" w:cs="Arial"/>
          <w:szCs w:val="20"/>
        </w:rPr>
        <w:t>be in charge of</w:t>
      </w:r>
      <w:proofErr w:type="gramEnd"/>
      <w:r w:rsidRPr="00A439E2">
        <w:rPr>
          <w:rFonts w:ascii="Arial" w:hAnsi="Arial" w:cs="Arial"/>
          <w:szCs w:val="20"/>
        </w:rPr>
        <w:t xml:space="preserve"> the following:</w:t>
      </w:r>
    </w:p>
    <w:p w14:paraId="457E24EA" w14:textId="77777777" w:rsidR="000879AA" w:rsidRDefault="00A439E2" w:rsidP="00CA5791">
      <w:pPr>
        <w:numPr>
          <w:ilvl w:val="0"/>
          <w:numId w:val="8"/>
        </w:numPr>
        <w:spacing w:line="240" w:lineRule="auto"/>
        <w:rPr>
          <w:rFonts w:ascii="Arial" w:hAnsi="Arial" w:cs="Arial"/>
          <w:szCs w:val="20"/>
        </w:rPr>
      </w:pPr>
      <w:r w:rsidRPr="00A439E2">
        <w:rPr>
          <w:rFonts w:ascii="Arial" w:hAnsi="Arial" w:cs="Arial"/>
          <w:szCs w:val="20"/>
        </w:rPr>
        <w:t xml:space="preserve">Oversight and management of team </w:t>
      </w:r>
      <w:r w:rsidR="000879AA" w:rsidRPr="00A439E2">
        <w:rPr>
          <w:rFonts w:ascii="Arial" w:hAnsi="Arial" w:cs="Arial"/>
          <w:szCs w:val="20"/>
        </w:rPr>
        <w:t>members.</w:t>
      </w:r>
    </w:p>
    <w:p w14:paraId="457E24EB" w14:textId="77777777" w:rsidR="00A439E2" w:rsidRPr="00A439E2" w:rsidRDefault="000879AA" w:rsidP="00CA5791">
      <w:pPr>
        <w:numPr>
          <w:ilvl w:val="0"/>
          <w:numId w:val="8"/>
        </w:numPr>
        <w:spacing w:line="240" w:lineRule="auto"/>
        <w:rPr>
          <w:rFonts w:ascii="Arial" w:hAnsi="Arial" w:cs="Arial"/>
          <w:szCs w:val="20"/>
        </w:rPr>
      </w:pPr>
      <w:r w:rsidRPr="00A439E2">
        <w:rPr>
          <w:rFonts w:ascii="Arial" w:hAnsi="Arial" w:cs="Arial"/>
          <w:szCs w:val="20"/>
        </w:rPr>
        <w:t xml:space="preserve"> </w:t>
      </w:r>
      <w:r w:rsidR="00A439E2" w:rsidRPr="00A439E2">
        <w:rPr>
          <w:rFonts w:ascii="Arial" w:hAnsi="Arial" w:cs="Arial"/>
          <w:szCs w:val="20"/>
        </w:rPr>
        <w:t xml:space="preserve">Managing communications with UNICEF and the Consulting team </w:t>
      </w:r>
    </w:p>
    <w:p w14:paraId="457E24EC" w14:textId="77777777" w:rsidR="00A439E2" w:rsidRPr="00A439E2" w:rsidRDefault="00A439E2" w:rsidP="00CA5791">
      <w:pPr>
        <w:numPr>
          <w:ilvl w:val="0"/>
          <w:numId w:val="8"/>
        </w:numPr>
        <w:spacing w:line="240" w:lineRule="auto"/>
        <w:rPr>
          <w:rFonts w:ascii="Arial" w:hAnsi="Arial" w:cs="Arial"/>
          <w:szCs w:val="20"/>
        </w:rPr>
      </w:pPr>
      <w:r w:rsidRPr="00A439E2">
        <w:rPr>
          <w:rFonts w:ascii="Arial" w:hAnsi="Arial" w:cs="Arial"/>
          <w:szCs w:val="20"/>
        </w:rPr>
        <w:t xml:space="preserve">Ensuring adequate workspace, work equipment, accommodation, travel, food, security and insurance arrangement to all consultant members and other relevant service providers. </w:t>
      </w:r>
    </w:p>
    <w:p w14:paraId="457E24ED" w14:textId="77777777" w:rsidR="00A439E2" w:rsidRPr="00A439E2" w:rsidRDefault="00A439E2" w:rsidP="00CA5791">
      <w:pPr>
        <w:numPr>
          <w:ilvl w:val="0"/>
          <w:numId w:val="8"/>
        </w:numPr>
        <w:spacing w:line="240" w:lineRule="auto"/>
        <w:rPr>
          <w:rFonts w:ascii="Arial" w:hAnsi="Arial" w:cs="Arial"/>
          <w:szCs w:val="20"/>
        </w:rPr>
      </w:pPr>
      <w:r w:rsidRPr="00A439E2">
        <w:rPr>
          <w:rFonts w:ascii="Arial" w:hAnsi="Arial" w:cs="Arial"/>
          <w:szCs w:val="20"/>
        </w:rPr>
        <w:t xml:space="preserve">Meeting deadlines and ensuring the quality of </w:t>
      </w:r>
      <w:proofErr w:type="gramStart"/>
      <w:r w:rsidRPr="00A439E2">
        <w:rPr>
          <w:rFonts w:ascii="Arial" w:hAnsi="Arial" w:cs="Arial"/>
          <w:szCs w:val="20"/>
        </w:rPr>
        <w:t>all  products</w:t>
      </w:r>
      <w:proofErr w:type="gramEnd"/>
      <w:r w:rsidRPr="00A439E2">
        <w:rPr>
          <w:rFonts w:ascii="Arial" w:hAnsi="Arial" w:cs="Arial"/>
          <w:szCs w:val="20"/>
        </w:rPr>
        <w:t xml:space="preserve"> and deliverables,</w:t>
      </w:r>
    </w:p>
    <w:p w14:paraId="457E24EE" w14:textId="77777777" w:rsidR="00A439E2" w:rsidRPr="00A439E2" w:rsidRDefault="00A439E2" w:rsidP="00CA5791">
      <w:pPr>
        <w:numPr>
          <w:ilvl w:val="0"/>
          <w:numId w:val="8"/>
        </w:numPr>
        <w:spacing w:line="240" w:lineRule="auto"/>
        <w:rPr>
          <w:rFonts w:ascii="Arial" w:hAnsi="Arial" w:cs="Arial"/>
          <w:szCs w:val="20"/>
        </w:rPr>
      </w:pPr>
      <w:r w:rsidRPr="00A439E2">
        <w:rPr>
          <w:rFonts w:ascii="Arial" w:hAnsi="Arial" w:cs="Arial"/>
          <w:szCs w:val="20"/>
        </w:rPr>
        <w:t>Leading the authorship of all reports</w:t>
      </w:r>
    </w:p>
    <w:p w14:paraId="457E24EF" w14:textId="77777777" w:rsidR="00A439E2" w:rsidRPr="00A439E2" w:rsidRDefault="00A439E2" w:rsidP="00CA5791">
      <w:pPr>
        <w:numPr>
          <w:ilvl w:val="0"/>
          <w:numId w:val="8"/>
        </w:numPr>
        <w:spacing w:line="240" w:lineRule="auto"/>
        <w:rPr>
          <w:rFonts w:ascii="Arial" w:hAnsi="Arial" w:cs="Arial"/>
          <w:szCs w:val="20"/>
        </w:rPr>
      </w:pPr>
      <w:r w:rsidRPr="00A439E2">
        <w:rPr>
          <w:rFonts w:ascii="Arial" w:hAnsi="Arial" w:cs="Arial"/>
          <w:szCs w:val="20"/>
        </w:rPr>
        <w:t xml:space="preserve">Designing </w:t>
      </w:r>
      <w:proofErr w:type="gramStart"/>
      <w:r w:rsidRPr="00A439E2">
        <w:rPr>
          <w:rFonts w:ascii="Arial" w:hAnsi="Arial" w:cs="Arial"/>
          <w:szCs w:val="20"/>
        </w:rPr>
        <w:t>of  workshops</w:t>
      </w:r>
      <w:proofErr w:type="gramEnd"/>
      <w:r w:rsidRPr="00A439E2">
        <w:rPr>
          <w:rFonts w:ascii="Arial" w:hAnsi="Arial" w:cs="Arial"/>
          <w:szCs w:val="20"/>
        </w:rPr>
        <w:t xml:space="preserve"> and trainings</w:t>
      </w:r>
    </w:p>
    <w:p w14:paraId="457E24F0" w14:textId="77777777" w:rsidR="00A439E2" w:rsidRPr="00A439E2" w:rsidRDefault="00A439E2" w:rsidP="00A439E2">
      <w:pPr>
        <w:spacing w:line="240" w:lineRule="auto"/>
        <w:rPr>
          <w:rFonts w:ascii="Arial" w:hAnsi="Arial" w:cs="Arial"/>
          <w:szCs w:val="20"/>
        </w:rPr>
      </w:pPr>
    </w:p>
    <w:p w14:paraId="457E24F1" w14:textId="77777777" w:rsidR="00A439E2" w:rsidRPr="00A439E2" w:rsidRDefault="00A439E2" w:rsidP="00A439E2">
      <w:pPr>
        <w:spacing w:line="240" w:lineRule="auto"/>
        <w:rPr>
          <w:rFonts w:ascii="Arial" w:hAnsi="Arial" w:cs="Arial"/>
          <w:szCs w:val="20"/>
        </w:rPr>
      </w:pPr>
      <w:r w:rsidRPr="00A439E2">
        <w:rPr>
          <w:rFonts w:ascii="Arial" w:hAnsi="Arial" w:cs="Arial"/>
          <w:szCs w:val="20"/>
        </w:rPr>
        <w:t xml:space="preserve">UNICEF will manage the contract with the selected </w:t>
      </w:r>
      <w:r w:rsidR="000879AA">
        <w:rPr>
          <w:rFonts w:ascii="Arial" w:hAnsi="Arial" w:cs="Arial"/>
          <w:szCs w:val="20"/>
        </w:rPr>
        <w:t>verification agency</w:t>
      </w:r>
      <w:r w:rsidRPr="00A439E2">
        <w:rPr>
          <w:rFonts w:ascii="Arial" w:hAnsi="Arial" w:cs="Arial"/>
          <w:szCs w:val="20"/>
        </w:rPr>
        <w:t xml:space="preserve"> as follows: </w:t>
      </w:r>
    </w:p>
    <w:p w14:paraId="457E24F2" w14:textId="77777777" w:rsidR="00A439E2" w:rsidRPr="00A439E2" w:rsidRDefault="00A439E2" w:rsidP="00CA5791">
      <w:pPr>
        <w:numPr>
          <w:ilvl w:val="0"/>
          <w:numId w:val="8"/>
        </w:numPr>
        <w:spacing w:line="240" w:lineRule="auto"/>
        <w:rPr>
          <w:rFonts w:ascii="Arial" w:hAnsi="Arial" w:cs="Arial"/>
          <w:szCs w:val="20"/>
        </w:rPr>
      </w:pPr>
      <w:r w:rsidRPr="00A439E2">
        <w:rPr>
          <w:rFonts w:ascii="Arial" w:hAnsi="Arial" w:cs="Arial"/>
          <w:szCs w:val="20"/>
        </w:rPr>
        <w:t>Manage all contractual aspects with the consultant</w:t>
      </w:r>
    </w:p>
    <w:p w14:paraId="457E24F3" w14:textId="77777777" w:rsidR="00A439E2" w:rsidRPr="00A439E2" w:rsidRDefault="00A439E2" w:rsidP="00CA5791">
      <w:pPr>
        <w:numPr>
          <w:ilvl w:val="0"/>
          <w:numId w:val="8"/>
        </w:numPr>
        <w:spacing w:line="240" w:lineRule="auto"/>
        <w:rPr>
          <w:rFonts w:ascii="Arial" w:hAnsi="Arial" w:cs="Arial"/>
          <w:szCs w:val="20"/>
        </w:rPr>
      </w:pPr>
      <w:r w:rsidRPr="00A439E2">
        <w:rPr>
          <w:rFonts w:ascii="Arial" w:hAnsi="Arial" w:cs="Arial"/>
          <w:szCs w:val="20"/>
        </w:rPr>
        <w:t xml:space="preserve">Provide and facilitate introductions to the </w:t>
      </w:r>
      <w:r w:rsidR="000879AA">
        <w:rPr>
          <w:rFonts w:ascii="Arial" w:hAnsi="Arial" w:cs="Arial"/>
          <w:szCs w:val="20"/>
        </w:rPr>
        <w:t>Ministry of Primary and Secondary Education</w:t>
      </w:r>
    </w:p>
    <w:p w14:paraId="457E24F4" w14:textId="77777777" w:rsidR="00A439E2" w:rsidRPr="00A439E2" w:rsidRDefault="00A439E2" w:rsidP="00CA5791">
      <w:pPr>
        <w:numPr>
          <w:ilvl w:val="0"/>
          <w:numId w:val="8"/>
        </w:numPr>
        <w:spacing w:line="240" w:lineRule="auto"/>
        <w:rPr>
          <w:rFonts w:ascii="Arial" w:hAnsi="Arial" w:cs="Arial"/>
          <w:szCs w:val="20"/>
        </w:rPr>
      </w:pPr>
      <w:r w:rsidRPr="00A439E2">
        <w:rPr>
          <w:rFonts w:ascii="Arial" w:hAnsi="Arial" w:cs="Arial"/>
          <w:szCs w:val="20"/>
        </w:rPr>
        <w:t>Approving submitted work for payment upon verification that the work meets the Terms of Reference (ToR) and is of satisfactory quality</w:t>
      </w:r>
    </w:p>
    <w:p w14:paraId="457E24F5" w14:textId="77777777" w:rsidR="00A439E2" w:rsidRPr="00A439E2" w:rsidRDefault="00A439E2" w:rsidP="00A439E2">
      <w:pPr>
        <w:spacing w:line="240" w:lineRule="auto"/>
        <w:rPr>
          <w:rFonts w:ascii="Arial" w:hAnsi="Arial" w:cs="Arial"/>
          <w:szCs w:val="20"/>
        </w:rPr>
      </w:pPr>
    </w:p>
    <w:p w14:paraId="457E24F6" w14:textId="77777777" w:rsidR="009B0D33" w:rsidRPr="00ED7FB9" w:rsidRDefault="009B0D33" w:rsidP="009B0D33">
      <w:pPr>
        <w:rPr>
          <w:rFonts w:ascii="Arial" w:hAnsi="Arial" w:cs="Arial"/>
        </w:rPr>
      </w:pPr>
    </w:p>
    <w:p w14:paraId="457E24F7" w14:textId="77777777" w:rsidR="009B0D33" w:rsidRPr="00375CC4" w:rsidRDefault="009B0D33" w:rsidP="009B0D33">
      <w:pPr>
        <w:rPr>
          <w:rFonts w:ascii="Arial" w:hAnsi="Arial" w:cs="Arial"/>
          <w:b/>
          <w:color w:val="993366"/>
          <w:sz w:val="28"/>
          <w:szCs w:val="28"/>
        </w:rPr>
      </w:pPr>
      <w:r w:rsidRPr="000879AA">
        <w:rPr>
          <w:rFonts w:ascii="Arial" w:hAnsi="Arial" w:cs="Arial"/>
          <w:b/>
          <w:color w:val="29ADFF"/>
          <w:sz w:val="28"/>
          <w:szCs w:val="28"/>
        </w:rPr>
        <w:t>General Conditions</w:t>
      </w:r>
      <w:r w:rsidRPr="00C4778A">
        <w:rPr>
          <w:rFonts w:ascii="Arial" w:hAnsi="Arial" w:cs="Arial"/>
          <w:b/>
          <w:color w:val="auto"/>
          <w:sz w:val="28"/>
          <w:szCs w:val="28"/>
        </w:rPr>
        <w:t>:</w:t>
      </w:r>
      <w:r>
        <w:rPr>
          <w:rFonts w:ascii="Arial" w:hAnsi="Arial" w:cs="Arial"/>
          <w:b/>
          <w:color w:val="993366"/>
          <w:sz w:val="28"/>
          <w:szCs w:val="28"/>
        </w:rPr>
        <w:t xml:space="preserve"> </w:t>
      </w:r>
      <w:r w:rsidRPr="004A3A3C">
        <w:rPr>
          <w:rFonts w:ascii="Arial" w:hAnsi="Arial" w:cs="Arial"/>
          <w:b/>
          <w:color w:val="00B0F0"/>
          <w:sz w:val="28"/>
          <w:szCs w:val="28"/>
        </w:rPr>
        <w:t>Procedures and Logistics</w:t>
      </w:r>
    </w:p>
    <w:p w14:paraId="457E24F8" w14:textId="77777777" w:rsidR="000879AA" w:rsidRPr="000879AA" w:rsidRDefault="000879AA" w:rsidP="000879AA">
      <w:pPr>
        <w:spacing w:line="240" w:lineRule="auto"/>
        <w:jc w:val="both"/>
        <w:rPr>
          <w:rFonts w:ascii="Arial" w:hAnsi="Arial" w:cs="Arial"/>
          <w:szCs w:val="22"/>
        </w:rPr>
      </w:pPr>
      <w:r w:rsidRPr="000879AA">
        <w:rPr>
          <w:rFonts w:ascii="Arial" w:hAnsi="Arial" w:cs="Arial"/>
          <w:szCs w:val="22"/>
        </w:rPr>
        <w:t xml:space="preserve">The assignment involves frequent trips within Zimbabwe to cover assessments, monitoring of rehabilitation works, etc. The consulting institution should cover all costs related to transportation and accommodation/ Daily Subsistence Allowances (DSA) in its financial proposal. </w:t>
      </w:r>
    </w:p>
    <w:p w14:paraId="457E24F9" w14:textId="5ABB3809" w:rsidR="000879AA" w:rsidRDefault="000879AA" w:rsidP="000879AA">
      <w:pPr>
        <w:spacing w:line="240" w:lineRule="auto"/>
        <w:jc w:val="both"/>
        <w:rPr>
          <w:rFonts w:ascii="Arial" w:hAnsi="Arial" w:cs="Arial"/>
          <w:szCs w:val="22"/>
        </w:rPr>
      </w:pPr>
    </w:p>
    <w:p w14:paraId="2F66D5B9" w14:textId="77777777" w:rsidR="002813DA" w:rsidRDefault="002813DA" w:rsidP="00DA7D69">
      <w:pPr>
        <w:rPr>
          <w:rFonts w:ascii="Arial" w:hAnsi="Arial" w:cs="Arial"/>
          <w:szCs w:val="22"/>
          <w:lang w:val="en-GB"/>
        </w:rPr>
      </w:pPr>
    </w:p>
    <w:p w14:paraId="025B0EFF" w14:textId="77777777" w:rsidR="008E489E" w:rsidRPr="006A70F3" w:rsidRDefault="008E489E" w:rsidP="008E489E">
      <w:pPr>
        <w:spacing w:line="240" w:lineRule="auto"/>
        <w:jc w:val="both"/>
        <w:rPr>
          <w:rFonts w:ascii="Arial" w:hAnsi="Arial" w:cs="Arial"/>
          <w:b/>
          <w:bCs/>
          <w:color w:val="auto"/>
        </w:rPr>
      </w:pPr>
      <w:r>
        <w:rPr>
          <w:rFonts w:ascii="Arial" w:hAnsi="Arial" w:cs="Arial"/>
          <w:b/>
          <w:bCs/>
          <w:color w:val="auto"/>
        </w:rPr>
        <w:t xml:space="preserve">Annex 1- (A) Financial template for </w:t>
      </w:r>
      <w:r w:rsidRPr="006A70F3">
        <w:rPr>
          <w:rFonts w:ascii="Arial" w:hAnsi="Arial" w:cs="Arial"/>
          <w:b/>
          <w:bCs/>
          <w:color w:val="auto"/>
        </w:rPr>
        <w:t>Number of schools to be verified and frequency</w:t>
      </w:r>
    </w:p>
    <w:tbl>
      <w:tblPr>
        <w:tblStyle w:val="TableGrid"/>
        <w:tblW w:w="0" w:type="auto"/>
        <w:tblLook w:val="04A0" w:firstRow="1" w:lastRow="0" w:firstColumn="1" w:lastColumn="0" w:noHBand="0" w:noVBand="1"/>
      </w:tblPr>
      <w:tblGrid>
        <w:gridCol w:w="3235"/>
        <w:gridCol w:w="1845"/>
        <w:gridCol w:w="1395"/>
        <w:gridCol w:w="1710"/>
        <w:gridCol w:w="1710"/>
      </w:tblGrid>
      <w:tr w:rsidR="008E489E" w14:paraId="3921E0C7" w14:textId="77777777" w:rsidTr="00A24745">
        <w:tc>
          <w:tcPr>
            <w:tcW w:w="3235" w:type="dxa"/>
          </w:tcPr>
          <w:p w14:paraId="7A5AEFC6" w14:textId="77777777" w:rsidR="008E489E" w:rsidRPr="00B80A03" w:rsidRDefault="008E489E" w:rsidP="00A24745">
            <w:pPr>
              <w:spacing w:line="240" w:lineRule="auto"/>
              <w:jc w:val="both"/>
              <w:rPr>
                <w:rFonts w:ascii="Arial" w:hAnsi="Arial" w:cs="Arial"/>
                <w:b/>
                <w:bCs/>
                <w:color w:val="auto"/>
              </w:rPr>
            </w:pPr>
            <w:r w:rsidRPr="00B80A03">
              <w:rPr>
                <w:rFonts w:ascii="Arial" w:hAnsi="Arial" w:cs="Arial"/>
                <w:b/>
                <w:bCs/>
                <w:color w:val="auto"/>
              </w:rPr>
              <w:t>Year</w:t>
            </w:r>
          </w:p>
        </w:tc>
        <w:tc>
          <w:tcPr>
            <w:tcW w:w="1845" w:type="dxa"/>
          </w:tcPr>
          <w:p w14:paraId="0DAD8668" w14:textId="77777777" w:rsidR="008E489E" w:rsidRPr="00B80A03" w:rsidRDefault="008E489E" w:rsidP="00A24745">
            <w:pPr>
              <w:spacing w:line="240" w:lineRule="auto"/>
              <w:jc w:val="both"/>
              <w:rPr>
                <w:rFonts w:ascii="Arial" w:hAnsi="Arial" w:cs="Arial"/>
                <w:b/>
                <w:bCs/>
                <w:color w:val="auto"/>
              </w:rPr>
            </w:pPr>
            <w:r w:rsidRPr="00B80A03">
              <w:rPr>
                <w:rFonts w:ascii="Arial" w:hAnsi="Arial" w:cs="Arial"/>
                <w:b/>
                <w:bCs/>
                <w:color w:val="auto"/>
              </w:rPr>
              <w:t># of schools</w:t>
            </w:r>
          </w:p>
        </w:tc>
        <w:tc>
          <w:tcPr>
            <w:tcW w:w="1395" w:type="dxa"/>
          </w:tcPr>
          <w:p w14:paraId="5509F78E" w14:textId="77777777" w:rsidR="008E489E" w:rsidRPr="00B80A03" w:rsidRDefault="008E489E" w:rsidP="00A24745">
            <w:pPr>
              <w:spacing w:line="240" w:lineRule="auto"/>
              <w:jc w:val="both"/>
              <w:rPr>
                <w:rFonts w:ascii="Arial" w:hAnsi="Arial" w:cs="Arial"/>
                <w:b/>
                <w:bCs/>
                <w:color w:val="auto"/>
              </w:rPr>
            </w:pPr>
            <w:r>
              <w:rPr>
                <w:rFonts w:ascii="Arial" w:hAnsi="Arial" w:cs="Arial"/>
                <w:b/>
                <w:bCs/>
                <w:color w:val="auto"/>
              </w:rPr>
              <w:t>Unit cost</w:t>
            </w:r>
          </w:p>
        </w:tc>
        <w:tc>
          <w:tcPr>
            <w:tcW w:w="1710" w:type="dxa"/>
          </w:tcPr>
          <w:p w14:paraId="7A6AF021" w14:textId="77777777" w:rsidR="008E489E" w:rsidRPr="00B80A03" w:rsidRDefault="008E489E" w:rsidP="00A24745">
            <w:pPr>
              <w:spacing w:line="240" w:lineRule="auto"/>
              <w:jc w:val="both"/>
              <w:rPr>
                <w:rFonts w:ascii="Arial" w:hAnsi="Arial" w:cs="Arial"/>
                <w:b/>
                <w:bCs/>
                <w:color w:val="auto"/>
              </w:rPr>
            </w:pPr>
            <w:r>
              <w:rPr>
                <w:rFonts w:ascii="Arial" w:hAnsi="Arial" w:cs="Arial"/>
                <w:b/>
                <w:bCs/>
                <w:color w:val="auto"/>
              </w:rPr>
              <w:t xml:space="preserve">Total cost </w:t>
            </w:r>
          </w:p>
        </w:tc>
        <w:tc>
          <w:tcPr>
            <w:tcW w:w="1710" w:type="dxa"/>
          </w:tcPr>
          <w:p w14:paraId="738B1141" w14:textId="77777777" w:rsidR="008E489E" w:rsidRPr="00B80A03" w:rsidRDefault="008E489E" w:rsidP="00A24745">
            <w:pPr>
              <w:spacing w:line="240" w:lineRule="auto"/>
              <w:jc w:val="both"/>
              <w:rPr>
                <w:rFonts w:ascii="Arial" w:hAnsi="Arial" w:cs="Arial"/>
                <w:b/>
                <w:bCs/>
                <w:color w:val="auto"/>
              </w:rPr>
            </w:pPr>
            <w:r>
              <w:rPr>
                <w:rFonts w:ascii="Arial" w:hAnsi="Arial" w:cs="Arial"/>
                <w:b/>
                <w:bCs/>
                <w:color w:val="auto"/>
              </w:rPr>
              <w:t>Frequency</w:t>
            </w:r>
          </w:p>
        </w:tc>
      </w:tr>
      <w:tr w:rsidR="008E489E" w14:paraId="3511349B" w14:textId="77777777" w:rsidTr="00A24745">
        <w:tc>
          <w:tcPr>
            <w:tcW w:w="3235" w:type="dxa"/>
          </w:tcPr>
          <w:p w14:paraId="63B8F700" w14:textId="77777777" w:rsidR="008E489E" w:rsidRDefault="008E489E" w:rsidP="00A24745">
            <w:pPr>
              <w:spacing w:line="240" w:lineRule="auto"/>
              <w:jc w:val="both"/>
              <w:rPr>
                <w:rFonts w:ascii="Arial" w:hAnsi="Arial" w:cs="Arial"/>
                <w:color w:val="auto"/>
              </w:rPr>
            </w:pPr>
            <w:r>
              <w:rPr>
                <w:rFonts w:ascii="Arial" w:hAnsi="Arial" w:cs="Arial"/>
                <w:color w:val="auto"/>
              </w:rPr>
              <w:t>2020 SIG Verification</w:t>
            </w:r>
          </w:p>
        </w:tc>
        <w:tc>
          <w:tcPr>
            <w:tcW w:w="1845" w:type="dxa"/>
          </w:tcPr>
          <w:p w14:paraId="49E8AA7E" w14:textId="77777777" w:rsidR="008E489E" w:rsidRDefault="008E489E" w:rsidP="00A24745">
            <w:pPr>
              <w:spacing w:line="240" w:lineRule="auto"/>
              <w:jc w:val="both"/>
              <w:rPr>
                <w:rFonts w:ascii="Arial" w:hAnsi="Arial" w:cs="Arial"/>
                <w:color w:val="auto"/>
              </w:rPr>
            </w:pPr>
            <w:r>
              <w:rPr>
                <w:rFonts w:ascii="Arial" w:hAnsi="Arial" w:cs="Arial"/>
                <w:color w:val="auto"/>
              </w:rPr>
              <w:t>548</w:t>
            </w:r>
          </w:p>
        </w:tc>
        <w:tc>
          <w:tcPr>
            <w:tcW w:w="1395" w:type="dxa"/>
          </w:tcPr>
          <w:p w14:paraId="7DE18866" w14:textId="77777777" w:rsidR="008E489E" w:rsidRDefault="008E489E" w:rsidP="00A24745">
            <w:pPr>
              <w:spacing w:line="240" w:lineRule="auto"/>
              <w:jc w:val="both"/>
              <w:rPr>
                <w:rFonts w:ascii="Arial" w:hAnsi="Arial" w:cs="Arial"/>
                <w:color w:val="auto"/>
              </w:rPr>
            </w:pPr>
          </w:p>
        </w:tc>
        <w:tc>
          <w:tcPr>
            <w:tcW w:w="1710" w:type="dxa"/>
          </w:tcPr>
          <w:p w14:paraId="503AAF15" w14:textId="77777777" w:rsidR="008E489E" w:rsidRDefault="008E489E" w:rsidP="00A24745">
            <w:pPr>
              <w:spacing w:line="240" w:lineRule="auto"/>
              <w:jc w:val="both"/>
              <w:rPr>
                <w:rFonts w:ascii="Arial" w:hAnsi="Arial" w:cs="Arial"/>
                <w:color w:val="auto"/>
              </w:rPr>
            </w:pPr>
          </w:p>
        </w:tc>
        <w:tc>
          <w:tcPr>
            <w:tcW w:w="1710" w:type="dxa"/>
          </w:tcPr>
          <w:p w14:paraId="765BA68C" w14:textId="77777777" w:rsidR="008E489E" w:rsidRDefault="008E489E" w:rsidP="00A24745">
            <w:pPr>
              <w:spacing w:line="240" w:lineRule="auto"/>
              <w:jc w:val="both"/>
              <w:rPr>
                <w:rFonts w:ascii="Arial" w:hAnsi="Arial" w:cs="Arial"/>
                <w:color w:val="auto"/>
              </w:rPr>
            </w:pPr>
            <w:r>
              <w:rPr>
                <w:rFonts w:ascii="Arial" w:hAnsi="Arial" w:cs="Arial"/>
                <w:color w:val="auto"/>
              </w:rPr>
              <w:t>1.00</w:t>
            </w:r>
          </w:p>
        </w:tc>
      </w:tr>
      <w:tr w:rsidR="008E489E" w14:paraId="5FBAD0C0" w14:textId="77777777" w:rsidTr="00A24745">
        <w:tc>
          <w:tcPr>
            <w:tcW w:w="3235" w:type="dxa"/>
          </w:tcPr>
          <w:p w14:paraId="701BFFF0" w14:textId="77777777" w:rsidR="008E489E" w:rsidRDefault="008E489E" w:rsidP="00A24745">
            <w:pPr>
              <w:spacing w:line="240" w:lineRule="auto"/>
              <w:jc w:val="both"/>
              <w:rPr>
                <w:rFonts w:ascii="Arial" w:hAnsi="Arial" w:cs="Arial"/>
                <w:color w:val="auto"/>
              </w:rPr>
            </w:pPr>
            <w:r>
              <w:rPr>
                <w:rFonts w:ascii="Arial" w:hAnsi="Arial" w:cs="Arial"/>
                <w:color w:val="auto"/>
              </w:rPr>
              <w:t>2021 SIG Verification</w:t>
            </w:r>
          </w:p>
        </w:tc>
        <w:tc>
          <w:tcPr>
            <w:tcW w:w="1845" w:type="dxa"/>
          </w:tcPr>
          <w:p w14:paraId="7D368E06" w14:textId="77777777" w:rsidR="008E489E" w:rsidRDefault="008E489E" w:rsidP="00A24745">
            <w:pPr>
              <w:spacing w:line="240" w:lineRule="auto"/>
              <w:jc w:val="both"/>
              <w:rPr>
                <w:rFonts w:ascii="Arial" w:hAnsi="Arial" w:cs="Arial"/>
                <w:color w:val="auto"/>
              </w:rPr>
            </w:pPr>
            <w:r>
              <w:rPr>
                <w:rFonts w:ascii="Arial" w:hAnsi="Arial" w:cs="Arial"/>
                <w:color w:val="auto"/>
              </w:rPr>
              <w:t>617</w:t>
            </w:r>
          </w:p>
        </w:tc>
        <w:tc>
          <w:tcPr>
            <w:tcW w:w="1395" w:type="dxa"/>
          </w:tcPr>
          <w:p w14:paraId="30F3757D" w14:textId="77777777" w:rsidR="008E489E" w:rsidRDefault="008E489E" w:rsidP="00A24745">
            <w:pPr>
              <w:spacing w:line="240" w:lineRule="auto"/>
              <w:jc w:val="both"/>
              <w:rPr>
                <w:rFonts w:ascii="Arial" w:hAnsi="Arial" w:cs="Arial"/>
                <w:color w:val="auto"/>
              </w:rPr>
            </w:pPr>
          </w:p>
        </w:tc>
        <w:tc>
          <w:tcPr>
            <w:tcW w:w="1710" w:type="dxa"/>
          </w:tcPr>
          <w:p w14:paraId="06EF1940" w14:textId="77777777" w:rsidR="008E489E" w:rsidRDefault="008E489E" w:rsidP="00A24745">
            <w:pPr>
              <w:spacing w:line="240" w:lineRule="auto"/>
              <w:jc w:val="both"/>
              <w:rPr>
                <w:rFonts w:ascii="Arial" w:hAnsi="Arial" w:cs="Arial"/>
                <w:color w:val="auto"/>
              </w:rPr>
            </w:pPr>
          </w:p>
        </w:tc>
        <w:tc>
          <w:tcPr>
            <w:tcW w:w="1710" w:type="dxa"/>
          </w:tcPr>
          <w:p w14:paraId="1DA861C0" w14:textId="77777777" w:rsidR="008E489E" w:rsidRDefault="008E489E" w:rsidP="00A24745">
            <w:pPr>
              <w:spacing w:line="240" w:lineRule="auto"/>
              <w:jc w:val="both"/>
              <w:rPr>
                <w:rFonts w:ascii="Arial" w:hAnsi="Arial" w:cs="Arial"/>
                <w:color w:val="auto"/>
              </w:rPr>
            </w:pPr>
            <w:r>
              <w:rPr>
                <w:rFonts w:ascii="Arial" w:hAnsi="Arial" w:cs="Arial"/>
                <w:color w:val="auto"/>
              </w:rPr>
              <w:t>1.00</w:t>
            </w:r>
          </w:p>
        </w:tc>
      </w:tr>
      <w:tr w:rsidR="008E489E" w14:paraId="2C7E7E5F" w14:textId="77777777" w:rsidTr="00A24745">
        <w:tc>
          <w:tcPr>
            <w:tcW w:w="3235" w:type="dxa"/>
          </w:tcPr>
          <w:p w14:paraId="1CE732F7" w14:textId="77777777" w:rsidR="008E489E" w:rsidRDefault="008E489E" w:rsidP="00A24745">
            <w:pPr>
              <w:spacing w:line="240" w:lineRule="auto"/>
              <w:jc w:val="both"/>
              <w:rPr>
                <w:rFonts w:ascii="Arial" w:hAnsi="Arial" w:cs="Arial"/>
                <w:color w:val="auto"/>
              </w:rPr>
            </w:pPr>
            <w:r>
              <w:rPr>
                <w:rFonts w:ascii="Arial" w:hAnsi="Arial" w:cs="Arial"/>
                <w:color w:val="auto"/>
              </w:rPr>
              <w:t>2021 Rapid Assessment</w:t>
            </w:r>
          </w:p>
        </w:tc>
        <w:tc>
          <w:tcPr>
            <w:tcW w:w="1845" w:type="dxa"/>
          </w:tcPr>
          <w:p w14:paraId="6C9ADFB5" w14:textId="77777777" w:rsidR="008E489E" w:rsidRDefault="008E489E" w:rsidP="00A24745">
            <w:pPr>
              <w:spacing w:line="240" w:lineRule="auto"/>
              <w:jc w:val="both"/>
              <w:rPr>
                <w:rFonts w:ascii="Arial" w:hAnsi="Arial" w:cs="Arial"/>
                <w:color w:val="auto"/>
              </w:rPr>
            </w:pPr>
            <w:r>
              <w:rPr>
                <w:rFonts w:ascii="Arial" w:hAnsi="Arial" w:cs="Arial"/>
                <w:color w:val="auto"/>
              </w:rPr>
              <w:t>50</w:t>
            </w:r>
          </w:p>
        </w:tc>
        <w:tc>
          <w:tcPr>
            <w:tcW w:w="1395" w:type="dxa"/>
          </w:tcPr>
          <w:p w14:paraId="0C850284" w14:textId="77777777" w:rsidR="008E489E" w:rsidRDefault="008E489E" w:rsidP="00A24745">
            <w:pPr>
              <w:spacing w:line="240" w:lineRule="auto"/>
              <w:jc w:val="both"/>
              <w:rPr>
                <w:rFonts w:ascii="Arial" w:hAnsi="Arial" w:cs="Arial"/>
                <w:color w:val="auto"/>
              </w:rPr>
            </w:pPr>
          </w:p>
        </w:tc>
        <w:tc>
          <w:tcPr>
            <w:tcW w:w="1710" w:type="dxa"/>
          </w:tcPr>
          <w:p w14:paraId="65BE3AD2" w14:textId="77777777" w:rsidR="008E489E" w:rsidRDefault="008E489E" w:rsidP="00A24745">
            <w:pPr>
              <w:spacing w:line="240" w:lineRule="auto"/>
              <w:jc w:val="both"/>
              <w:rPr>
                <w:rFonts w:ascii="Arial" w:hAnsi="Arial" w:cs="Arial"/>
                <w:color w:val="auto"/>
              </w:rPr>
            </w:pPr>
          </w:p>
        </w:tc>
        <w:tc>
          <w:tcPr>
            <w:tcW w:w="1710" w:type="dxa"/>
          </w:tcPr>
          <w:p w14:paraId="4DE38552" w14:textId="77777777" w:rsidR="008E489E" w:rsidRDefault="008E489E" w:rsidP="00A24745">
            <w:pPr>
              <w:spacing w:line="240" w:lineRule="auto"/>
              <w:jc w:val="both"/>
              <w:rPr>
                <w:rFonts w:ascii="Arial" w:hAnsi="Arial" w:cs="Arial"/>
                <w:color w:val="auto"/>
              </w:rPr>
            </w:pPr>
            <w:r>
              <w:rPr>
                <w:rFonts w:ascii="Arial" w:hAnsi="Arial" w:cs="Arial"/>
                <w:color w:val="auto"/>
              </w:rPr>
              <w:t>1.00</w:t>
            </w:r>
          </w:p>
        </w:tc>
      </w:tr>
      <w:tr w:rsidR="008E489E" w14:paraId="271DD00D" w14:textId="77777777" w:rsidTr="00A24745">
        <w:tc>
          <w:tcPr>
            <w:tcW w:w="3235" w:type="dxa"/>
          </w:tcPr>
          <w:p w14:paraId="0BC2C55A" w14:textId="77777777" w:rsidR="008E489E" w:rsidRDefault="008E489E" w:rsidP="00A24745">
            <w:pPr>
              <w:spacing w:line="240" w:lineRule="auto"/>
              <w:jc w:val="both"/>
              <w:rPr>
                <w:rFonts w:ascii="Arial" w:hAnsi="Arial" w:cs="Arial"/>
                <w:color w:val="auto"/>
              </w:rPr>
            </w:pPr>
          </w:p>
        </w:tc>
        <w:tc>
          <w:tcPr>
            <w:tcW w:w="1845" w:type="dxa"/>
          </w:tcPr>
          <w:p w14:paraId="4A19C212" w14:textId="77777777" w:rsidR="008E489E" w:rsidRDefault="008E489E" w:rsidP="00A24745">
            <w:pPr>
              <w:spacing w:line="240" w:lineRule="auto"/>
              <w:jc w:val="both"/>
              <w:rPr>
                <w:rFonts w:ascii="Arial" w:hAnsi="Arial" w:cs="Arial"/>
                <w:color w:val="auto"/>
              </w:rPr>
            </w:pPr>
          </w:p>
        </w:tc>
        <w:tc>
          <w:tcPr>
            <w:tcW w:w="1395" w:type="dxa"/>
          </w:tcPr>
          <w:p w14:paraId="5937051A" w14:textId="77777777" w:rsidR="008E489E" w:rsidRDefault="008E489E" w:rsidP="00A24745">
            <w:pPr>
              <w:spacing w:line="240" w:lineRule="auto"/>
              <w:jc w:val="both"/>
              <w:rPr>
                <w:rFonts w:ascii="Arial" w:hAnsi="Arial" w:cs="Arial"/>
                <w:color w:val="auto"/>
              </w:rPr>
            </w:pPr>
          </w:p>
        </w:tc>
        <w:tc>
          <w:tcPr>
            <w:tcW w:w="1710" w:type="dxa"/>
          </w:tcPr>
          <w:p w14:paraId="2ECBAB1C" w14:textId="77777777" w:rsidR="008E489E" w:rsidRDefault="008E489E" w:rsidP="00A24745">
            <w:pPr>
              <w:spacing w:line="240" w:lineRule="auto"/>
              <w:jc w:val="both"/>
              <w:rPr>
                <w:rFonts w:ascii="Arial" w:hAnsi="Arial" w:cs="Arial"/>
                <w:color w:val="auto"/>
              </w:rPr>
            </w:pPr>
          </w:p>
        </w:tc>
        <w:tc>
          <w:tcPr>
            <w:tcW w:w="1710" w:type="dxa"/>
          </w:tcPr>
          <w:p w14:paraId="567023E4" w14:textId="77777777" w:rsidR="008E489E" w:rsidRDefault="008E489E" w:rsidP="00A24745">
            <w:pPr>
              <w:spacing w:line="240" w:lineRule="auto"/>
              <w:jc w:val="both"/>
              <w:rPr>
                <w:rFonts w:ascii="Arial" w:hAnsi="Arial" w:cs="Arial"/>
                <w:color w:val="auto"/>
              </w:rPr>
            </w:pPr>
          </w:p>
        </w:tc>
      </w:tr>
    </w:tbl>
    <w:p w14:paraId="63E126AB" w14:textId="41D13E10" w:rsidR="008E489E" w:rsidRDefault="008E489E" w:rsidP="008E489E">
      <w:pPr>
        <w:rPr>
          <w:rFonts w:ascii="Arial" w:hAnsi="Arial" w:cs="Arial"/>
          <w:szCs w:val="22"/>
          <w:lang w:val="en-GB"/>
        </w:rPr>
      </w:pPr>
    </w:p>
    <w:p w14:paraId="1346B46C" w14:textId="1A844716" w:rsidR="00420F30" w:rsidRDefault="00420F30" w:rsidP="008E489E">
      <w:pPr>
        <w:rPr>
          <w:rFonts w:ascii="Arial" w:hAnsi="Arial" w:cs="Arial"/>
          <w:szCs w:val="22"/>
          <w:lang w:val="en-GB"/>
        </w:rPr>
      </w:pPr>
    </w:p>
    <w:p w14:paraId="5FA7E524" w14:textId="470E813A" w:rsidR="00420F30" w:rsidRDefault="00420F30" w:rsidP="008E489E">
      <w:pPr>
        <w:rPr>
          <w:rFonts w:ascii="Arial" w:hAnsi="Arial" w:cs="Arial"/>
          <w:szCs w:val="22"/>
          <w:lang w:val="en-GB"/>
        </w:rPr>
      </w:pPr>
    </w:p>
    <w:p w14:paraId="12805E2C" w14:textId="61A97821" w:rsidR="00420F30" w:rsidRDefault="00420F30" w:rsidP="008E489E">
      <w:pPr>
        <w:rPr>
          <w:rFonts w:ascii="Arial" w:hAnsi="Arial" w:cs="Arial"/>
          <w:szCs w:val="22"/>
          <w:lang w:val="en-GB"/>
        </w:rPr>
      </w:pPr>
    </w:p>
    <w:p w14:paraId="3D726208" w14:textId="682790CA" w:rsidR="00420F30" w:rsidRDefault="00420F30" w:rsidP="008E489E">
      <w:pPr>
        <w:rPr>
          <w:rFonts w:ascii="Arial" w:hAnsi="Arial" w:cs="Arial"/>
          <w:szCs w:val="22"/>
          <w:lang w:val="en-GB"/>
        </w:rPr>
      </w:pPr>
    </w:p>
    <w:p w14:paraId="50EA84F3" w14:textId="4FFB49E0" w:rsidR="00420F30" w:rsidRDefault="00420F30" w:rsidP="008E489E">
      <w:pPr>
        <w:rPr>
          <w:rFonts w:ascii="Arial" w:hAnsi="Arial" w:cs="Arial"/>
          <w:szCs w:val="22"/>
          <w:lang w:val="en-GB"/>
        </w:rPr>
      </w:pPr>
    </w:p>
    <w:p w14:paraId="764DE9EB" w14:textId="2613CA85" w:rsidR="00420F30" w:rsidRDefault="00420F30" w:rsidP="008E489E">
      <w:pPr>
        <w:rPr>
          <w:rFonts w:ascii="Arial" w:hAnsi="Arial" w:cs="Arial"/>
          <w:szCs w:val="22"/>
          <w:lang w:val="en-GB"/>
        </w:rPr>
      </w:pPr>
    </w:p>
    <w:p w14:paraId="604D0464" w14:textId="05AE5363" w:rsidR="00420F30" w:rsidRDefault="00420F30" w:rsidP="008E489E">
      <w:pPr>
        <w:rPr>
          <w:rFonts w:ascii="Arial" w:hAnsi="Arial" w:cs="Arial"/>
          <w:szCs w:val="22"/>
          <w:lang w:val="en-GB"/>
        </w:rPr>
      </w:pPr>
    </w:p>
    <w:p w14:paraId="0BC1B564" w14:textId="21586830" w:rsidR="00420F30" w:rsidRDefault="00420F30" w:rsidP="008E489E">
      <w:pPr>
        <w:rPr>
          <w:rFonts w:ascii="Arial" w:hAnsi="Arial" w:cs="Arial"/>
          <w:szCs w:val="22"/>
          <w:lang w:val="en-GB"/>
        </w:rPr>
      </w:pPr>
    </w:p>
    <w:p w14:paraId="57A1CF61" w14:textId="759DA330" w:rsidR="00420F30" w:rsidRDefault="00420F30" w:rsidP="008E489E">
      <w:pPr>
        <w:rPr>
          <w:rFonts w:ascii="Arial" w:hAnsi="Arial" w:cs="Arial"/>
          <w:szCs w:val="22"/>
          <w:lang w:val="en-GB"/>
        </w:rPr>
      </w:pPr>
    </w:p>
    <w:p w14:paraId="3B8A584E" w14:textId="77777777" w:rsidR="00420F30" w:rsidRDefault="00420F30" w:rsidP="008E489E">
      <w:pPr>
        <w:rPr>
          <w:rFonts w:ascii="Arial" w:hAnsi="Arial" w:cs="Arial"/>
          <w:szCs w:val="22"/>
          <w:lang w:val="en-GB"/>
        </w:rPr>
      </w:pPr>
    </w:p>
    <w:p w14:paraId="4F955CDD" w14:textId="77777777" w:rsidR="008E489E" w:rsidRDefault="008E489E" w:rsidP="008E489E">
      <w:pPr>
        <w:rPr>
          <w:rFonts w:ascii="Arial" w:hAnsi="Arial" w:cs="Arial"/>
          <w:szCs w:val="22"/>
          <w:lang w:val="en-GB"/>
        </w:rPr>
      </w:pPr>
    </w:p>
    <w:p w14:paraId="301875F5" w14:textId="77777777" w:rsidR="008E489E" w:rsidRPr="004D38E5" w:rsidRDefault="008E489E" w:rsidP="008E489E">
      <w:pPr>
        <w:spacing w:line="240" w:lineRule="auto"/>
        <w:jc w:val="both"/>
        <w:rPr>
          <w:rFonts w:ascii="Arial" w:hAnsi="Arial" w:cs="Arial"/>
          <w:b/>
          <w:bCs/>
          <w:color w:val="auto"/>
        </w:rPr>
      </w:pPr>
      <w:r>
        <w:rPr>
          <w:rFonts w:ascii="Arial" w:hAnsi="Arial" w:cs="Arial"/>
          <w:b/>
          <w:bCs/>
          <w:color w:val="auto"/>
        </w:rPr>
        <w:lastRenderedPageBreak/>
        <w:t xml:space="preserve">Annex 1- (B) Financial template including cost per activity </w:t>
      </w:r>
    </w:p>
    <w:tbl>
      <w:tblPr>
        <w:tblW w:w="10795" w:type="dxa"/>
        <w:tblLook w:val="04A0" w:firstRow="1" w:lastRow="0" w:firstColumn="1" w:lastColumn="0" w:noHBand="0" w:noVBand="1"/>
      </w:tblPr>
      <w:tblGrid>
        <w:gridCol w:w="6565"/>
        <w:gridCol w:w="2340"/>
        <w:gridCol w:w="1890"/>
      </w:tblGrid>
      <w:tr w:rsidR="008E489E" w:rsidRPr="004D38E5" w14:paraId="4A501A2E" w14:textId="77777777" w:rsidTr="00A24745">
        <w:trPr>
          <w:trHeight w:val="510"/>
        </w:trPr>
        <w:tc>
          <w:tcPr>
            <w:tcW w:w="6565" w:type="dxa"/>
            <w:tcBorders>
              <w:top w:val="single" w:sz="4" w:space="0" w:color="auto"/>
              <w:left w:val="single" w:sz="4" w:space="0" w:color="auto"/>
              <w:bottom w:val="single" w:sz="4" w:space="0" w:color="auto"/>
              <w:right w:val="single" w:sz="4" w:space="0" w:color="auto"/>
            </w:tcBorders>
            <w:shd w:val="clear" w:color="000000" w:fill="000000"/>
            <w:noWrap/>
            <w:hideMark/>
          </w:tcPr>
          <w:p w14:paraId="35721285" w14:textId="77777777" w:rsidR="008E489E" w:rsidRPr="004D38E5" w:rsidRDefault="008E489E" w:rsidP="00A24745">
            <w:pPr>
              <w:spacing w:line="240" w:lineRule="auto"/>
              <w:rPr>
                <w:rFonts w:ascii="Verdana" w:eastAsia="Times New Roman" w:hAnsi="Verdana" w:cs="Calibri"/>
                <w:b/>
                <w:bCs/>
                <w:color w:val="FFFFFF"/>
                <w:sz w:val="20"/>
                <w:szCs w:val="20"/>
                <w:lang w:eastAsia="en-US"/>
              </w:rPr>
            </w:pPr>
            <w:r w:rsidRPr="004D38E5">
              <w:rPr>
                <w:rFonts w:ascii="Verdana" w:eastAsia="Times New Roman" w:hAnsi="Verdana" w:cs="Calibri"/>
                <w:b/>
                <w:bCs/>
                <w:color w:val="FFFFFF"/>
                <w:sz w:val="20"/>
                <w:szCs w:val="20"/>
                <w:lang w:eastAsia="en-US"/>
              </w:rPr>
              <w:t> </w:t>
            </w:r>
          </w:p>
        </w:tc>
        <w:tc>
          <w:tcPr>
            <w:tcW w:w="2340" w:type="dxa"/>
            <w:tcBorders>
              <w:top w:val="single" w:sz="4" w:space="0" w:color="auto"/>
              <w:left w:val="nil"/>
              <w:bottom w:val="single" w:sz="4" w:space="0" w:color="auto"/>
              <w:right w:val="single" w:sz="4" w:space="0" w:color="auto"/>
            </w:tcBorders>
            <w:shd w:val="clear" w:color="000000" w:fill="000000"/>
            <w:hideMark/>
          </w:tcPr>
          <w:p w14:paraId="743D3BF9" w14:textId="77777777" w:rsidR="008E489E" w:rsidRDefault="008E489E" w:rsidP="00A24745">
            <w:pPr>
              <w:spacing w:line="240" w:lineRule="auto"/>
              <w:rPr>
                <w:rFonts w:ascii="Verdana" w:eastAsia="Times New Roman" w:hAnsi="Verdana" w:cs="Calibri"/>
                <w:b/>
                <w:bCs/>
                <w:color w:val="FFFFFF"/>
                <w:sz w:val="20"/>
                <w:szCs w:val="20"/>
                <w:lang w:eastAsia="en-US"/>
              </w:rPr>
            </w:pPr>
            <w:r w:rsidRPr="004D38E5">
              <w:rPr>
                <w:rFonts w:ascii="Verdana" w:eastAsia="Times New Roman" w:hAnsi="Verdana" w:cs="Calibri"/>
                <w:b/>
                <w:bCs/>
                <w:color w:val="FFFFFF"/>
                <w:sz w:val="20"/>
                <w:szCs w:val="20"/>
                <w:lang w:eastAsia="en-US"/>
              </w:rPr>
              <w:t xml:space="preserve"> Verifications </w:t>
            </w:r>
          </w:p>
          <w:p w14:paraId="6C32C07B" w14:textId="77777777" w:rsidR="008E489E" w:rsidRPr="004D38E5" w:rsidRDefault="008E489E" w:rsidP="00A24745">
            <w:pPr>
              <w:spacing w:line="240" w:lineRule="auto"/>
              <w:rPr>
                <w:rFonts w:ascii="Verdana" w:eastAsia="Times New Roman" w:hAnsi="Verdana" w:cs="Calibri"/>
                <w:b/>
                <w:bCs/>
                <w:color w:val="FFFFFF"/>
                <w:sz w:val="20"/>
                <w:szCs w:val="20"/>
                <w:lang w:eastAsia="en-US"/>
              </w:rPr>
            </w:pPr>
            <w:r>
              <w:rPr>
                <w:rFonts w:ascii="Verdana" w:eastAsia="Times New Roman" w:hAnsi="Verdana" w:cs="Calibri"/>
                <w:b/>
                <w:bCs/>
                <w:color w:val="FFFFFF"/>
                <w:sz w:val="20"/>
                <w:szCs w:val="20"/>
                <w:lang w:eastAsia="en-US"/>
              </w:rPr>
              <w:t>(2020 and 2021)</w:t>
            </w:r>
          </w:p>
        </w:tc>
        <w:tc>
          <w:tcPr>
            <w:tcW w:w="1890" w:type="dxa"/>
            <w:tcBorders>
              <w:top w:val="single" w:sz="4" w:space="0" w:color="auto"/>
              <w:left w:val="nil"/>
              <w:bottom w:val="single" w:sz="4" w:space="0" w:color="auto"/>
              <w:right w:val="single" w:sz="4" w:space="0" w:color="auto"/>
            </w:tcBorders>
            <w:shd w:val="clear" w:color="000000" w:fill="000000"/>
            <w:hideMark/>
          </w:tcPr>
          <w:p w14:paraId="720F26CA" w14:textId="77777777" w:rsidR="008E489E" w:rsidRPr="004D38E5" w:rsidRDefault="008E489E" w:rsidP="00A24745">
            <w:pPr>
              <w:spacing w:line="240" w:lineRule="auto"/>
              <w:rPr>
                <w:rFonts w:ascii="Verdana" w:eastAsia="Times New Roman" w:hAnsi="Verdana" w:cs="Calibri"/>
                <w:b/>
                <w:bCs/>
                <w:color w:val="FFFFFF"/>
                <w:sz w:val="20"/>
                <w:szCs w:val="20"/>
                <w:lang w:eastAsia="en-US"/>
              </w:rPr>
            </w:pPr>
            <w:r w:rsidRPr="004D38E5">
              <w:rPr>
                <w:rFonts w:ascii="Verdana" w:eastAsia="Times New Roman" w:hAnsi="Verdana" w:cs="Calibri"/>
                <w:b/>
                <w:bCs/>
                <w:color w:val="FFFFFF"/>
                <w:sz w:val="20"/>
                <w:szCs w:val="20"/>
                <w:lang w:eastAsia="en-US"/>
              </w:rPr>
              <w:t xml:space="preserve"> Rapid </w:t>
            </w:r>
            <w:proofErr w:type="gramStart"/>
            <w:r w:rsidRPr="004D38E5">
              <w:rPr>
                <w:rFonts w:ascii="Verdana" w:eastAsia="Times New Roman" w:hAnsi="Verdana" w:cs="Calibri"/>
                <w:b/>
                <w:bCs/>
                <w:color w:val="FFFFFF"/>
                <w:sz w:val="20"/>
                <w:szCs w:val="20"/>
                <w:lang w:eastAsia="en-US"/>
              </w:rPr>
              <w:t xml:space="preserve">Assessments </w:t>
            </w:r>
            <w:r>
              <w:rPr>
                <w:rFonts w:ascii="Verdana" w:eastAsia="Times New Roman" w:hAnsi="Verdana" w:cs="Calibri"/>
                <w:b/>
                <w:bCs/>
                <w:color w:val="FFFFFF"/>
                <w:sz w:val="20"/>
                <w:szCs w:val="20"/>
                <w:lang w:eastAsia="en-US"/>
              </w:rPr>
              <w:t xml:space="preserve"> (</w:t>
            </w:r>
            <w:proofErr w:type="gramEnd"/>
            <w:r>
              <w:rPr>
                <w:rFonts w:ascii="Verdana" w:eastAsia="Times New Roman" w:hAnsi="Verdana" w:cs="Calibri"/>
                <w:b/>
                <w:bCs/>
                <w:color w:val="FFFFFF"/>
                <w:sz w:val="20"/>
                <w:szCs w:val="20"/>
                <w:lang w:eastAsia="en-US"/>
              </w:rPr>
              <w:t>2021)</w:t>
            </w:r>
          </w:p>
        </w:tc>
      </w:tr>
      <w:tr w:rsidR="008E489E" w:rsidRPr="004D38E5" w14:paraId="1BF1BE94" w14:textId="77777777" w:rsidTr="00A24745">
        <w:trPr>
          <w:trHeight w:val="300"/>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7E0927DB"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Number of Schools</w:t>
            </w:r>
          </w:p>
        </w:tc>
        <w:tc>
          <w:tcPr>
            <w:tcW w:w="2340" w:type="dxa"/>
            <w:tcBorders>
              <w:top w:val="nil"/>
              <w:left w:val="nil"/>
              <w:bottom w:val="single" w:sz="4" w:space="0" w:color="auto"/>
              <w:right w:val="single" w:sz="4" w:space="0" w:color="auto"/>
            </w:tcBorders>
            <w:shd w:val="clear" w:color="auto" w:fill="auto"/>
            <w:noWrap/>
            <w:vAlign w:val="bottom"/>
            <w:hideMark/>
          </w:tcPr>
          <w:p w14:paraId="404AF1E6"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xml:space="preserve">          </w:t>
            </w:r>
            <w:r>
              <w:rPr>
                <w:rFonts w:ascii="Verdana" w:eastAsia="Times New Roman" w:hAnsi="Verdana" w:cs="Calibri"/>
                <w:sz w:val="20"/>
                <w:szCs w:val="20"/>
                <w:lang w:eastAsia="en-US"/>
              </w:rPr>
              <w:t>1165</w:t>
            </w:r>
            <w:r w:rsidRPr="004D38E5">
              <w:rPr>
                <w:rFonts w:ascii="Verdana" w:eastAsia="Times New Roman" w:hAnsi="Verdana" w:cs="Calibri"/>
                <w:sz w:val="20"/>
                <w:szCs w:val="20"/>
                <w:lang w:eastAsia="en-US"/>
              </w:rPr>
              <w:t xml:space="preserve">.00 </w:t>
            </w:r>
          </w:p>
        </w:tc>
        <w:tc>
          <w:tcPr>
            <w:tcW w:w="1890" w:type="dxa"/>
            <w:tcBorders>
              <w:top w:val="nil"/>
              <w:left w:val="nil"/>
              <w:bottom w:val="single" w:sz="4" w:space="0" w:color="auto"/>
              <w:right w:val="single" w:sz="4" w:space="0" w:color="auto"/>
            </w:tcBorders>
            <w:shd w:val="clear" w:color="auto" w:fill="auto"/>
            <w:noWrap/>
            <w:vAlign w:val="bottom"/>
            <w:hideMark/>
          </w:tcPr>
          <w:p w14:paraId="162EC96B"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xml:space="preserve">           </w:t>
            </w:r>
            <w:r>
              <w:rPr>
                <w:rFonts w:ascii="Verdana" w:eastAsia="Times New Roman" w:hAnsi="Verdana" w:cs="Calibri"/>
                <w:sz w:val="20"/>
                <w:szCs w:val="20"/>
                <w:lang w:eastAsia="en-US"/>
              </w:rPr>
              <w:t>5</w:t>
            </w:r>
            <w:r w:rsidRPr="004D38E5">
              <w:rPr>
                <w:rFonts w:ascii="Verdana" w:eastAsia="Times New Roman" w:hAnsi="Verdana" w:cs="Calibri"/>
                <w:sz w:val="20"/>
                <w:szCs w:val="20"/>
                <w:lang w:eastAsia="en-US"/>
              </w:rPr>
              <w:t xml:space="preserve">0.00 </w:t>
            </w:r>
          </w:p>
        </w:tc>
      </w:tr>
      <w:tr w:rsidR="008E489E" w:rsidRPr="004D38E5" w14:paraId="6FDED6B4" w14:textId="77777777" w:rsidTr="00A24745">
        <w:trPr>
          <w:trHeight w:val="300"/>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2428E9CA"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Frequency</w:t>
            </w:r>
          </w:p>
        </w:tc>
        <w:tc>
          <w:tcPr>
            <w:tcW w:w="2340" w:type="dxa"/>
            <w:tcBorders>
              <w:top w:val="nil"/>
              <w:left w:val="nil"/>
              <w:bottom w:val="single" w:sz="4" w:space="0" w:color="auto"/>
              <w:right w:val="single" w:sz="4" w:space="0" w:color="auto"/>
            </w:tcBorders>
            <w:shd w:val="clear" w:color="auto" w:fill="auto"/>
            <w:noWrap/>
            <w:hideMark/>
          </w:tcPr>
          <w:p w14:paraId="509DC2CC" w14:textId="3BB3E08E"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xml:space="preserve">              </w:t>
            </w:r>
            <w:r w:rsidR="007713DA">
              <w:rPr>
                <w:rFonts w:ascii="Verdana" w:eastAsia="Times New Roman" w:hAnsi="Verdana" w:cs="Calibri"/>
                <w:sz w:val="20"/>
                <w:szCs w:val="20"/>
                <w:lang w:eastAsia="en-US"/>
              </w:rPr>
              <w:t>1</w:t>
            </w:r>
            <w:r w:rsidRPr="004D38E5">
              <w:rPr>
                <w:rFonts w:ascii="Verdana" w:eastAsia="Times New Roman" w:hAnsi="Verdana" w:cs="Calibri"/>
                <w:sz w:val="20"/>
                <w:szCs w:val="20"/>
                <w:lang w:eastAsia="en-US"/>
              </w:rPr>
              <w:t xml:space="preserve">.00 </w:t>
            </w:r>
          </w:p>
        </w:tc>
        <w:tc>
          <w:tcPr>
            <w:tcW w:w="1890" w:type="dxa"/>
            <w:tcBorders>
              <w:top w:val="nil"/>
              <w:left w:val="nil"/>
              <w:bottom w:val="single" w:sz="4" w:space="0" w:color="auto"/>
              <w:right w:val="single" w:sz="4" w:space="0" w:color="auto"/>
            </w:tcBorders>
            <w:shd w:val="clear" w:color="auto" w:fill="auto"/>
            <w:noWrap/>
            <w:hideMark/>
          </w:tcPr>
          <w:p w14:paraId="4F46F2D6"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xml:space="preserve">              </w:t>
            </w:r>
            <w:r>
              <w:rPr>
                <w:rFonts w:ascii="Verdana" w:eastAsia="Times New Roman" w:hAnsi="Verdana" w:cs="Calibri"/>
                <w:sz w:val="20"/>
                <w:szCs w:val="20"/>
                <w:lang w:eastAsia="en-US"/>
              </w:rPr>
              <w:t>1</w:t>
            </w:r>
            <w:r w:rsidRPr="004D38E5">
              <w:rPr>
                <w:rFonts w:ascii="Verdana" w:eastAsia="Times New Roman" w:hAnsi="Verdana" w:cs="Calibri"/>
                <w:sz w:val="20"/>
                <w:szCs w:val="20"/>
                <w:lang w:eastAsia="en-US"/>
              </w:rPr>
              <w:t xml:space="preserve">.00 </w:t>
            </w:r>
          </w:p>
        </w:tc>
      </w:tr>
      <w:tr w:rsidR="008E489E" w:rsidRPr="004D38E5" w14:paraId="6402A8C4" w14:textId="77777777" w:rsidTr="00A24745">
        <w:trPr>
          <w:trHeight w:val="300"/>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52DFA4DC"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Schools per Verification/Rapid Assessment</w:t>
            </w:r>
          </w:p>
        </w:tc>
        <w:tc>
          <w:tcPr>
            <w:tcW w:w="2340" w:type="dxa"/>
            <w:tcBorders>
              <w:top w:val="nil"/>
              <w:left w:val="nil"/>
              <w:bottom w:val="single" w:sz="4" w:space="0" w:color="auto"/>
              <w:right w:val="single" w:sz="4" w:space="0" w:color="auto"/>
            </w:tcBorders>
            <w:shd w:val="clear" w:color="auto" w:fill="auto"/>
            <w:noWrap/>
            <w:hideMark/>
          </w:tcPr>
          <w:p w14:paraId="68C4744B"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xml:space="preserve">          </w:t>
            </w:r>
            <w:r>
              <w:rPr>
                <w:rFonts w:ascii="Verdana" w:eastAsia="Times New Roman" w:hAnsi="Verdana" w:cs="Calibri"/>
                <w:sz w:val="20"/>
                <w:szCs w:val="20"/>
                <w:lang w:eastAsia="en-US"/>
              </w:rPr>
              <w:t>1165</w:t>
            </w:r>
            <w:r w:rsidRPr="004D38E5">
              <w:rPr>
                <w:rFonts w:ascii="Verdana" w:eastAsia="Times New Roman" w:hAnsi="Verdana" w:cs="Calibri"/>
                <w:sz w:val="20"/>
                <w:szCs w:val="20"/>
                <w:lang w:eastAsia="en-US"/>
              </w:rPr>
              <w:t xml:space="preserve">.00 </w:t>
            </w:r>
          </w:p>
        </w:tc>
        <w:tc>
          <w:tcPr>
            <w:tcW w:w="1890" w:type="dxa"/>
            <w:tcBorders>
              <w:top w:val="nil"/>
              <w:left w:val="nil"/>
              <w:bottom w:val="single" w:sz="4" w:space="0" w:color="auto"/>
              <w:right w:val="single" w:sz="4" w:space="0" w:color="auto"/>
            </w:tcBorders>
            <w:shd w:val="clear" w:color="auto" w:fill="auto"/>
            <w:noWrap/>
            <w:hideMark/>
          </w:tcPr>
          <w:p w14:paraId="53AE626C"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xml:space="preserve">            50.00 </w:t>
            </w:r>
          </w:p>
        </w:tc>
      </w:tr>
      <w:tr w:rsidR="008E489E" w:rsidRPr="004D38E5" w14:paraId="01B80642" w14:textId="77777777" w:rsidTr="00A24745">
        <w:trPr>
          <w:trHeight w:val="300"/>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551157BF"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c>
          <w:tcPr>
            <w:tcW w:w="2340" w:type="dxa"/>
            <w:tcBorders>
              <w:top w:val="nil"/>
              <w:left w:val="nil"/>
              <w:bottom w:val="single" w:sz="4" w:space="0" w:color="auto"/>
              <w:right w:val="single" w:sz="4" w:space="0" w:color="auto"/>
            </w:tcBorders>
            <w:shd w:val="clear" w:color="auto" w:fill="auto"/>
            <w:noWrap/>
            <w:hideMark/>
          </w:tcPr>
          <w:p w14:paraId="15600D7C"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c>
          <w:tcPr>
            <w:tcW w:w="1890" w:type="dxa"/>
            <w:tcBorders>
              <w:top w:val="nil"/>
              <w:left w:val="nil"/>
              <w:bottom w:val="single" w:sz="4" w:space="0" w:color="auto"/>
              <w:right w:val="single" w:sz="4" w:space="0" w:color="auto"/>
            </w:tcBorders>
            <w:shd w:val="clear" w:color="auto" w:fill="auto"/>
            <w:noWrap/>
            <w:hideMark/>
          </w:tcPr>
          <w:p w14:paraId="20F21262"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r>
      <w:tr w:rsidR="008E489E" w:rsidRPr="004D38E5" w14:paraId="4AECB05E" w14:textId="77777777" w:rsidTr="00A24745">
        <w:trPr>
          <w:trHeight w:val="300"/>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0BD4BE7D"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Days in field</w:t>
            </w:r>
          </w:p>
        </w:tc>
        <w:tc>
          <w:tcPr>
            <w:tcW w:w="2340" w:type="dxa"/>
            <w:tcBorders>
              <w:top w:val="nil"/>
              <w:left w:val="nil"/>
              <w:bottom w:val="single" w:sz="4" w:space="0" w:color="auto"/>
              <w:right w:val="single" w:sz="4" w:space="0" w:color="auto"/>
            </w:tcBorders>
            <w:shd w:val="clear" w:color="auto" w:fill="auto"/>
            <w:noWrap/>
          </w:tcPr>
          <w:p w14:paraId="7B9C70D7" w14:textId="77777777" w:rsidR="008E489E" w:rsidRPr="004D38E5" w:rsidRDefault="008E489E" w:rsidP="00A24745">
            <w:pPr>
              <w:spacing w:line="240" w:lineRule="auto"/>
              <w:rPr>
                <w:rFonts w:ascii="Verdana" w:eastAsia="Times New Roman" w:hAnsi="Verdana" w:cs="Calibri"/>
                <w:sz w:val="20"/>
                <w:szCs w:val="20"/>
                <w:lang w:eastAsia="en-US"/>
              </w:rPr>
            </w:pPr>
          </w:p>
        </w:tc>
        <w:tc>
          <w:tcPr>
            <w:tcW w:w="1890" w:type="dxa"/>
            <w:tcBorders>
              <w:top w:val="nil"/>
              <w:left w:val="nil"/>
              <w:bottom w:val="single" w:sz="4" w:space="0" w:color="auto"/>
              <w:right w:val="single" w:sz="4" w:space="0" w:color="auto"/>
            </w:tcBorders>
            <w:shd w:val="clear" w:color="auto" w:fill="auto"/>
            <w:noWrap/>
          </w:tcPr>
          <w:p w14:paraId="3BA1D81D" w14:textId="77777777" w:rsidR="008E489E" w:rsidRPr="004D38E5" w:rsidRDefault="008E489E" w:rsidP="00A24745">
            <w:pPr>
              <w:spacing w:line="240" w:lineRule="auto"/>
              <w:rPr>
                <w:rFonts w:ascii="Verdana" w:eastAsia="Times New Roman" w:hAnsi="Verdana" w:cs="Calibri"/>
                <w:sz w:val="20"/>
                <w:szCs w:val="20"/>
                <w:lang w:eastAsia="en-US"/>
              </w:rPr>
            </w:pPr>
          </w:p>
        </w:tc>
      </w:tr>
      <w:tr w:rsidR="008E489E" w:rsidRPr="004D38E5" w14:paraId="125E3477" w14:textId="77777777" w:rsidTr="00A24745">
        <w:trPr>
          <w:trHeight w:val="510"/>
        </w:trPr>
        <w:tc>
          <w:tcPr>
            <w:tcW w:w="6565" w:type="dxa"/>
            <w:tcBorders>
              <w:top w:val="nil"/>
              <w:left w:val="single" w:sz="4" w:space="0" w:color="auto"/>
              <w:bottom w:val="single" w:sz="4" w:space="0" w:color="auto"/>
              <w:right w:val="single" w:sz="4" w:space="0" w:color="auto"/>
            </w:tcBorders>
            <w:shd w:val="clear" w:color="auto" w:fill="auto"/>
            <w:vAlign w:val="bottom"/>
            <w:hideMark/>
          </w:tcPr>
          <w:p w14:paraId="7536EC33"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Man Days (</w:t>
            </w:r>
            <w:r>
              <w:rPr>
                <w:rFonts w:ascii="Verdana" w:eastAsia="Times New Roman" w:hAnsi="Verdana" w:cs="Calibri"/>
                <w:sz w:val="20"/>
                <w:szCs w:val="20"/>
                <w:lang w:eastAsia="en-US"/>
              </w:rPr>
              <w:t>no of</w:t>
            </w:r>
            <w:r w:rsidRPr="004D38E5">
              <w:rPr>
                <w:rFonts w:ascii="Verdana" w:eastAsia="Times New Roman" w:hAnsi="Verdana" w:cs="Calibri"/>
                <w:sz w:val="20"/>
                <w:szCs w:val="20"/>
                <w:lang w:eastAsia="en-US"/>
              </w:rPr>
              <w:t xml:space="preserve"> field officers - verifications) / (</w:t>
            </w:r>
            <w:r>
              <w:rPr>
                <w:rFonts w:ascii="Verdana" w:eastAsia="Times New Roman" w:hAnsi="Verdana" w:cs="Calibri"/>
                <w:sz w:val="20"/>
                <w:szCs w:val="20"/>
                <w:lang w:eastAsia="en-US"/>
              </w:rPr>
              <w:t>no of</w:t>
            </w:r>
            <w:r w:rsidRPr="004D38E5">
              <w:rPr>
                <w:rFonts w:ascii="Verdana" w:eastAsia="Times New Roman" w:hAnsi="Verdana" w:cs="Calibri"/>
                <w:sz w:val="20"/>
                <w:szCs w:val="20"/>
                <w:lang w:eastAsia="en-US"/>
              </w:rPr>
              <w:t xml:space="preserve"> field officers - rapid assessments)</w:t>
            </w:r>
          </w:p>
        </w:tc>
        <w:tc>
          <w:tcPr>
            <w:tcW w:w="2340" w:type="dxa"/>
            <w:tcBorders>
              <w:top w:val="nil"/>
              <w:left w:val="nil"/>
              <w:bottom w:val="single" w:sz="4" w:space="0" w:color="auto"/>
              <w:right w:val="single" w:sz="4" w:space="0" w:color="auto"/>
            </w:tcBorders>
            <w:shd w:val="clear" w:color="auto" w:fill="auto"/>
            <w:noWrap/>
          </w:tcPr>
          <w:p w14:paraId="57104980" w14:textId="77777777" w:rsidR="008E489E" w:rsidRPr="004D38E5" w:rsidRDefault="008E489E" w:rsidP="00A24745">
            <w:pPr>
              <w:spacing w:line="240" w:lineRule="auto"/>
              <w:rPr>
                <w:rFonts w:ascii="Verdana" w:eastAsia="Times New Roman" w:hAnsi="Verdana" w:cs="Calibri"/>
                <w:sz w:val="20"/>
                <w:szCs w:val="20"/>
                <w:lang w:eastAsia="en-US"/>
              </w:rPr>
            </w:pPr>
          </w:p>
        </w:tc>
        <w:tc>
          <w:tcPr>
            <w:tcW w:w="1890" w:type="dxa"/>
            <w:tcBorders>
              <w:top w:val="nil"/>
              <w:left w:val="nil"/>
              <w:bottom w:val="single" w:sz="4" w:space="0" w:color="auto"/>
              <w:right w:val="single" w:sz="4" w:space="0" w:color="auto"/>
            </w:tcBorders>
            <w:shd w:val="clear" w:color="auto" w:fill="auto"/>
            <w:noWrap/>
          </w:tcPr>
          <w:p w14:paraId="26E09FC6" w14:textId="77777777" w:rsidR="008E489E" w:rsidRPr="004D38E5" w:rsidRDefault="008E489E" w:rsidP="00A24745">
            <w:pPr>
              <w:spacing w:line="240" w:lineRule="auto"/>
              <w:rPr>
                <w:rFonts w:ascii="Verdana" w:eastAsia="Times New Roman" w:hAnsi="Verdana" w:cs="Calibri"/>
                <w:sz w:val="20"/>
                <w:szCs w:val="20"/>
                <w:lang w:eastAsia="en-US"/>
              </w:rPr>
            </w:pPr>
          </w:p>
        </w:tc>
      </w:tr>
      <w:tr w:rsidR="008E489E" w:rsidRPr="004D38E5" w14:paraId="7D70FD87" w14:textId="77777777" w:rsidTr="00A24745">
        <w:trPr>
          <w:trHeight w:val="255"/>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430F8249"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c>
          <w:tcPr>
            <w:tcW w:w="2340" w:type="dxa"/>
            <w:tcBorders>
              <w:top w:val="nil"/>
              <w:left w:val="nil"/>
              <w:bottom w:val="single" w:sz="4" w:space="0" w:color="auto"/>
              <w:right w:val="single" w:sz="4" w:space="0" w:color="auto"/>
            </w:tcBorders>
            <w:shd w:val="clear" w:color="auto" w:fill="auto"/>
            <w:noWrap/>
            <w:hideMark/>
          </w:tcPr>
          <w:p w14:paraId="4506082E"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c>
          <w:tcPr>
            <w:tcW w:w="1890" w:type="dxa"/>
            <w:tcBorders>
              <w:top w:val="nil"/>
              <w:left w:val="nil"/>
              <w:bottom w:val="single" w:sz="4" w:space="0" w:color="auto"/>
              <w:right w:val="single" w:sz="4" w:space="0" w:color="auto"/>
            </w:tcBorders>
            <w:shd w:val="clear" w:color="auto" w:fill="auto"/>
            <w:noWrap/>
            <w:hideMark/>
          </w:tcPr>
          <w:p w14:paraId="1374A880"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r>
      <w:tr w:rsidR="008E489E" w:rsidRPr="004D38E5" w14:paraId="542BC6DE" w14:textId="77777777" w:rsidTr="00A24745">
        <w:trPr>
          <w:trHeight w:val="255"/>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72BB2BBC" w14:textId="77777777" w:rsidR="008E489E" w:rsidRPr="004D38E5" w:rsidRDefault="008E489E" w:rsidP="00A24745">
            <w:pPr>
              <w:spacing w:line="240" w:lineRule="auto"/>
              <w:rPr>
                <w:rFonts w:ascii="Verdana" w:eastAsia="Times New Roman" w:hAnsi="Verdana" w:cs="Calibri"/>
                <w:b/>
                <w:bCs/>
                <w:sz w:val="20"/>
                <w:szCs w:val="20"/>
                <w:lang w:eastAsia="en-US"/>
              </w:rPr>
            </w:pPr>
            <w:r w:rsidRPr="004D38E5">
              <w:rPr>
                <w:rFonts w:ascii="Verdana" w:eastAsia="Times New Roman" w:hAnsi="Verdana" w:cs="Calibri"/>
                <w:b/>
                <w:bCs/>
                <w:sz w:val="20"/>
                <w:szCs w:val="20"/>
                <w:lang w:eastAsia="en-US"/>
              </w:rPr>
              <w:t>Fieldwork</w:t>
            </w:r>
          </w:p>
        </w:tc>
        <w:tc>
          <w:tcPr>
            <w:tcW w:w="2340" w:type="dxa"/>
            <w:tcBorders>
              <w:top w:val="nil"/>
              <w:left w:val="nil"/>
              <w:bottom w:val="single" w:sz="4" w:space="0" w:color="auto"/>
              <w:right w:val="single" w:sz="4" w:space="0" w:color="auto"/>
            </w:tcBorders>
            <w:shd w:val="clear" w:color="auto" w:fill="auto"/>
            <w:noWrap/>
            <w:hideMark/>
          </w:tcPr>
          <w:p w14:paraId="1189C9B4"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c>
          <w:tcPr>
            <w:tcW w:w="1890" w:type="dxa"/>
            <w:tcBorders>
              <w:top w:val="nil"/>
              <w:left w:val="nil"/>
              <w:bottom w:val="single" w:sz="4" w:space="0" w:color="auto"/>
              <w:right w:val="single" w:sz="4" w:space="0" w:color="auto"/>
            </w:tcBorders>
            <w:shd w:val="clear" w:color="auto" w:fill="auto"/>
            <w:noWrap/>
            <w:hideMark/>
          </w:tcPr>
          <w:p w14:paraId="6E0BC259"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r>
      <w:tr w:rsidR="008E489E" w:rsidRPr="004D38E5" w14:paraId="562CC76D" w14:textId="77777777" w:rsidTr="00A24745">
        <w:trPr>
          <w:trHeight w:val="255"/>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2E791A47"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Average Time per School (days)</w:t>
            </w:r>
          </w:p>
        </w:tc>
        <w:tc>
          <w:tcPr>
            <w:tcW w:w="2340" w:type="dxa"/>
            <w:tcBorders>
              <w:top w:val="nil"/>
              <w:left w:val="nil"/>
              <w:bottom w:val="single" w:sz="4" w:space="0" w:color="auto"/>
              <w:right w:val="single" w:sz="4" w:space="0" w:color="auto"/>
            </w:tcBorders>
            <w:shd w:val="clear" w:color="auto" w:fill="auto"/>
            <w:noWrap/>
          </w:tcPr>
          <w:p w14:paraId="76F1D148" w14:textId="77777777" w:rsidR="008E489E" w:rsidRPr="004D38E5" w:rsidRDefault="008E489E" w:rsidP="00A24745">
            <w:pPr>
              <w:spacing w:line="240" w:lineRule="auto"/>
              <w:rPr>
                <w:rFonts w:ascii="Verdana" w:eastAsia="Times New Roman" w:hAnsi="Verdana" w:cs="Calibri"/>
                <w:sz w:val="20"/>
                <w:szCs w:val="20"/>
                <w:lang w:eastAsia="en-US"/>
              </w:rPr>
            </w:pPr>
          </w:p>
        </w:tc>
        <w:tc>
          <w:tcPr>
            <w:tcW w:w="1890" w:type="dxa"/>
            <w:tcBorders>
              <w:top w:val="nil"/>
              <w:left w:val="nil"/>
              <w:bottom w:val="single" w:sz="4" w:space="0" w:color="auto"/>
              <w:right w:val="single" w:sz="4" w:space="0" w:color="auto"/>
            </w:tcBorders>
            <w:shd w:val="clear" w:color="auto" w:fill="auto"/>
            <w:noWrap/>
          </w:tcPr>
          <w:p w14:paraId="35F6BFE7" w14:textId="77777777" w:rsidR="008E489E" w:rsidRPr="004D38E5" w:rsidRDefault="008E489E" w:rsidP="00A24745">
            <w:pPr>
              <w:spacing w:line="240" w:lineRule="auto"/>
              <w:rPr>
                <w:rFonts w:ascii="Verdana" w:eastAsia="Times New Roman" w:hAnsi="Verdana" w:cs="Calibri"/>
                <w:sz w:val="20"/>
                <w:szCs w:val="20"/>
                <w:lang w:eastAsia="en-US"/>
              </w:rPr>
            </w:pPr>
          </w:p>
        </w:tc>
      </w:tr>
      <w:tr w:rsidR="008E489E" w:rsidRPr="004D38E5" w14:paraId="421DE808" w14:textId="77777777" w:rsidTr="00A24745">
        <w:trPr>
          <w:trHeight w:val="255"/>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0EEB7785"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Average Time per School (hours)</w:t>
            </w:r>
          </w:p>
        </w:tc>
        <w:tc>
          <w:tcPr>
            <w:tcW w:w="2340" w:type="dxa"/>
            <w:tcBorders>
              <w:top w:val="nil"/>
              <w:left w:val="nil"/>
              <w:bottom w:val="single" w:sz="4" w:space="0" w:color="auto"/>
              <w:right w:val="single" w:sz="4" w:space="0" w:color="auto"/>
            </w:tcBorders>
            <w:shd w:val="clear" w:color="auto" w:fill="auto"/>
            <w:noWrap/>
          </w:tcPr>
          <w:p w14:paraId="7A54D166" w14:textId="77777777" w:rsidR="008E489E" w:rsidRPr="004D38E5" w:rsidRDefault="008E489E" w:rsidP="00A24745">
            <w:pPr>
              <w:spacing w:line="240" w:lineRule="auto"/>
              <w:rPr>
                <w:rFonts w:ascii="Verdana" w:eastAsia="Times New Roman" w:hAnsi="Verdana" w:cs="Calibri"/>
                <w:sz w:val="20"/>
                <w:szCs w:val="20"/>
                <w:lang w:eastAsia="en-US"/>
              </w:rPr>
            </w:pPr>
          </w:p>
        </w:tc>
        <w:tc>
          <w:tcPr>
            <w:tcW w:w="1890" w:type="dxa"/>
            <w:tcBorders>
              <w:top w:val="nil"/>
              <w:left w:val="nil"/>
              <w:bottom w:val="single" w:sz="4" w:space="0" w:color="auto"/>
              <w:right w:val="single" w:sz="4" w:space="0" w:color="auto"/>
            </w:tcBorders>
            <w:shd w:val="clear" w:color="auto" w:fill="auto"/>
            <w:noWrap/>
          </w:tcPr>
          <w:p w14:paraId="22F23D14" w14:textId="77777777" w:rsidR="008E489E" w:rsidRPr="004D38E5" w:rsidRDefault="008E489E" w:rsidP="00A24745">
            <w:pPr>
              <w:spacing w:line="240" w:lineRule="auto"/>
              <w:rPr>
                <w:rFonts w:ascii="Verdana" w:eastAsia="Times New Roman" w:hAnsi="Verdana" w:cs="Calibri"/>
                <w:sz w:val="20"/>
                <w:szCs w:val="20"/>
                <w:lang w:eastAsia="en-US"/>
              </w:rPr>
            </w:pPr>
          </w:p>
        </w:tc>
      </w:tr>
      <w:tr w:rsidR="008E489E" w:rsidRPr="004D38E5" w14:paraId="03E81F56" w14:textId="77777777" w:rsidTr="00A24745">
        <w:trPr>
          <w:trHeight w:val="255"/>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105B447D"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Time estimate (hours) per school, including travelling time</w:t>
            </w:r>
          </w:p>
        </w:tc>
        <w:tc>
          <w:tcPr>
            <w:tcW w:w="2340" w:type="dxa"/>
            <w:tcBorders>
              <w:top w:val="nil"/>
              <w:left w:val="nil"/>
              <w:bottom w:val="single" w:sz="4" w:space="0" w:color="auto"/>
              <w:right w:val="single" w:sz="4" w:space="0" w:color="auto"/>
            </w:tcBorders>
            <w:shd w:val="clear" w:color="auto" w:fill="auto"/>
            <w:noWrap/>
          </w:tcPr>
          <w:p w14:paraId="185F3120" w14:textId="77777777" w:rsidR="008E489E" w:rsidRPr="004D38E5" w:rsidRDefault="008E489E" w:rsidP="00A24745">
            <w:pPr>
              <w:spacing w:line="240" w:lineRule="auto"/>
              <w:rPr>
                <w:rFonts w:ascii="Verdana" w:eastAsia="Times New Roman" w:hAnsi="Verdana" w:cs="Calibri"/>
                <w:sz w:val="20"/>
                <w:szCs w:val="20"/>
                <w:lang w:eastAsia="en-US"/>
              </w:rPr>
            </w:pPr>
          </w:p>
        </w:tc>
        <w:tc>
          <w:tcPr>
            <w:tcW w:w="1890" w:type="dxa"/>
            <w:tcBorders>
              <w:top w:val="nil"/>
              <w:left w:val="nil"/>
              <w:bottom w:val="single" w:sz="4" w:space="0" w:color="auto"/>
              <w:right w:val="single" w:sz="4" w:space="0" w:color="auto"/>
            </w:tcBorders>
            <w:shd w:val="clear" w:color="auto" w:fill="auto"/>
            <w:noWrap/>
          </w:tcPr>
          <w:p w14:paraId="16EC5791" w14:textId="77777777" w:rsidR="008E489E" w:rsidRPr="004D38E5" w:rsidRDefault="008E489E" w:rsidP="00A24745">
            <w:pPr>
              <w:spacing w:line="240" w:lineRule="auto"/>
              <w:rPr>
                <w:rFonts w:ascii="Verdana" w:eastAsia="Times New Roman" w:hAnsi="Verdana" w:cs="Calibri"/>
                <w:sz w:val="20"/>
                <w:szCs w:val="20"/>
                <w:lang w:eastAsia="en-US"/>
              </w:rPr>
            </w:pPr>
          </w:p>
        </w:tc>
      </w:tr>
      <w:tr w:rsidR="008E489E" w:rsidRPr="004D38E5" w14:paraId="36CE5DA2" w14:textId="77777777" w:rsidTr="00A24745">
        <w:trPr>
          <w:trHeight w:val="255"/>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7B06C88E"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Time estimate (hours) per school, excluding travelling time</w:t>
            </w:r>
          </w:p>
        </w:tc>
        <w:tc>
          <w:tcPr>
            <w:tcW w:w="2340" w:type="dxa"/>
            <w:tcBorders>
              <w:top w:val="nil"/>
              <w:left w:val="nil"/>
              <w:bottom w:val="single" w:sz="4" w:space="0" w:color="auto"/>
              <w:right w:val="single" w:sz="4" w:space="0" w:color="auto"/>
            </w:tcBorders>
            <w:shd w:val="clear" w:color="auto" w:fill="auto"/>
            <w:noWrap/>
          </w:tcPr>
          <w:p w14:paraId="4E48F721" w14:textId="77777777" w:rsidR="008E489E" w:rsidRPr="004D38E5" w:rsidRDefault="008E489E" w:rsidP="00A24745">
            <w:pPr>
              <w:spacing w:line="240" w:lineRule="auto"/>
              <w:rPr>
                <w:rFonts w:ascii="Verdana" w:eastAsia="Times New Roman" w:hAnsi="Verdana" w:cs="Calibri"/>
                <w:sz w:val="20"/>
                <w:szCs w:val="20"/>
                <w:lang w:eastAsia="en-US"/>
              </w:rPr>
            </w:pPr>
          </w:p>
        </w:tc>
        <w:tc>
          <w:tcPr>
            <w:tcW w:w="1890" w:type="dxa"/>
            <w:tcBorders>
              <w:top w:val="nil"/>
              <w:left w:val="nil"/>
              <w:bottom w:val="single" w:sz="4" w:space="0" w:color="auto"/>
              <w:right w:val="single" w:sz="4" w:space="0" w:color="auto"/>
            </w:tcBorders>
            <w:shd w:val="clear" w:color="auto" w:fill="auto"/>
            <w:noWrap/>
          </w:tcPr>
          <w:p w14:paraId="603D9D74" w14:textId="77777777" w:rsidR="008E489E" w:rsidRPr="004D38E5" w:rsidRDefault="008E489E" w:rsidP="00A24745">
            <w:pPr>
              <w:spacing w:line="240" w:lineRule="auto"/>
              <w:rPr>
                <w:rFonts w:ascii="Verdana" w:eastAsia="Times New Roman" w:hAnsi="Verdana" w:cs="Calibri"/>
                <w:sz w:val="20"/>
                <w:szCs w:val="20"/>
                <w:lang w:eastAsia="en-US"/>
              </w:rPr>
            </w:pPr>
          </w:p>
        </w:tc>
      </w:tr>
      <w:tr w:rsidR="008E489E" w:rsidRPr="004D38E5" w14:paraId="06106505" w14:textId="77777777" w:rsidTr="00A24745">
        <w:trPr>
          <w:trHeight w:val="255"/>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25EAD84F" w14:textId="77777777" w:rsidR="008E489E" w:rsidRPr="004D38E5" w:rsidRDefault="008E489E" w:rsidP="00A24745">
            <w:pPr>
              <w:spacing w:line="240" w:lineRule="auto"/>
              <w:rPr>
                <w:rFonts w:ascii="Calibri" w:eastAsia="Times New Roman" w:hAnsi="Calibri" w:cs="Calibri"/>
                <w:sz w:val="20"/>
                <w:szCs w:val="20"/>
                <w:lang w:eastAsia="en-US"/>
              </w:rPr>
            </w:pPr>
            <w:r w:rsidRPr="004D38E5">
              <w:rPr>
                <w:rFonts w:ascii="Calibri" w:eastAsia="Times New Roman" w:hAnsi="Calibri" w:cs="Calibri"/>
                <w:sz w:val="20"/>
                <w:szCs w:val="20"/>
                <w:lang w:eastAsia="en-US"/>
              </w:rPr>
              <w:t> </w:t>
            </w:r>
          </w:p>
        </w:tc>
        <w:tc>
          <w:tcPr>
            <w:tcW w:w="2340" w:type="dxa"/>
            <w:tcBorders>
              <w:top w:val="nil"/>
              <w:left w:val="nil"/>
              <w:bottom w:val="single" w:sz="4" w:space="0" w:color="auto"/>
              <w:right w:val="single" w:sz="4" w:space="0" w:color="auto"/>
            </w:tcBorders>
            <w:shd w:val="clear" w:color="auto" w:fill="auto"/>
            <w:noWrap/>
            <w:hideMark/>
          </w:tcPr>
          <w:p w14:paraId="3D791AFA"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c>
          <w:tcPr>
            <w:tcW w:w="1890" w:type="dxa"/>
            <w:tcBorders>
              <w:top w:val="nil"/>
              <w:left w:val="nil"/>
              <w:bottom w:val="single" w:sz="4" w:space="0" w:color="auto"/>
              <w:right w:val="single" w:sz="4" w:space="0" w:color="auto"/>
            </w:tcBorders>
            <w:shd w:val="clear" w:color="auto" w:fill="auto"/>
            <w:noWrap/>
            <w:hideMark/>
          </w:tcPr>
          <w:p w14:paraId="6A0CBF36"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r>
      <w:tr w:rsidR="008E489E" w:rsidRPr="004D38E5" w14:paraId="1F9E41C5" w14:textId="77777777" w:rsidTr="00A24745">
        <w:trPr>
          <w:trHeight w:val="255"/>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3E002198" w14:textId="77777777" w:rsidR="008E489E" w:rsidRPr="004D38E5" w:rsidRDefault="008E489E" w:rsidP="00A24745">
            <w:pPr>
              <w:spacing w:line="240" w:lineRule="auto"/>
              <w:rPr>
                <w:rFonts w:ascii="Verdana" w:eastAsia="Times New Roman" w:hAnsi="Verdana" w:cs="Calibri"/>
                <w:b/>
                <w:bCs/>
                <w:sz w:val="20"/>
                <w:szCs w:val="20"/>
                <w:lang w:eastAsia="en-US"/>
              </w:rPr>
            </w:pPr>
            <w:r w:rsidRPr="004D38E5">
              <w:rPr>
                <w:rFonts w:ascii="Verdana" w:eastAsia="Times New Roman" w:hAnsi="Verdana" w:cs="Calibri"/>
                <w:b/>
                <w:bCs/>
                <w:sz w:val="20"/>
                <w:szCs w:val="20"/>
                <w:lang w:eastAsia="en-US"/>
              </w:rPr>
              <w:t>Reporting</w:t>
            </w:r>
          </w:p>
        </w:tc>
        <w:tc>
          <w:tcPr>
            <w:tcW w:w="2340" w:type="dxa"/>
            <w:tcBorders>
              <w:top w:val="nil"/>
              <w:left w:val="nil"/>
              <w:bottom w:val="single" w:sz="4" w:space="0" w:color="auto"/>
              <w:right w:val="single" w:sz="4" w:space="0" w:color="auto"/>
            </w:tcBorders>
            <w:shd w:val="clear" w:color="auto" w:fill="auto"/>
            <w:noWrap/>
            <w:hideMark/>
          </w:tcPr>
          <w:p w14:paraId="2615A793"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c>
          <w:tcPr>
            <w:tcW w:w="1890" w:type="dxa"/>
            <w:tcBorders>
              <w:top w:val="nil"/>
              <w:left w:val="nil"/>
              <w:bottom w:val="single" w:sz="4" w:space="0" w:color="auto"/>
              <w:right w:val="single" w:sz="4" w:space="0" w:color="auto"/>
            </w:tcBorders>
            <w:shd w:val="clear" w:color="auto" w:fill="auto"/>
            <w:noWrap/>
            <w:hideMark/>
          </w:tcPr>
          <w:p w14:paraId="27CA86B3"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 </w:t>
            </w:r>
          </w:p>
        </w:tc>
      </w:tr>
      <w:tr w:rsidR="008E489E" w:rsidRPr="004D38E5" w14:paraId="1571FB54" w14:textId="77777777" w:rsidTr="00A24745">
        <w:trPr>
          <w:trHeight w:val="255"/>
        </w:trPr>
        <w:tc>
          <w:tcPr>
            <w:tcW w:w="6565" w:type="dxa"/>
            <w:tcBorders>
              <w:top w:val="nil"/>
              <w:left w:val="single" w:sz="4" w:space="0" w:color="auto"/>
              <w:bottom w:val="single" w:sz="4" w:space="0" w:color="auto"/>
              <w:right w:val="single" w:sz="4" w:space="0" w:color="auto"/>
            </w:tcBorders>
            <w:shd w:val="clear" w:color="auto" w:fill="auto"/>
            <w:noWrap/>
            <w:vAlign w:val="bottom"/>
            <w:hideMark/>
          </w:tcPr>
          <w:p w14:paraId="154DD3A6" w14:textId="77777777" w:rsidR="008E489E" w:rsidRPr="004D38E5" w:rsidRDefault="008E489E" w:rsidP="00A24745">
            <w:pPr>
              <w:spacing w:line="240" w:lineRule="auto"/>
              <w:rPr>
                <w:rFonts w:ascii="Verdana" w:eastAsia="Times New Roman" w:hAnsi="Verdana" w:cs="Calibri"/>
                <w:sz w:val="20"/>
                <w:szCs w:val="20"/>
                <w:lang w:eastAsia="en-US"/>
              </w:rPr>
            </w:pPr>
            <w:r w:rsidRPr="004D38E5">
              <w:rPr>
                <w:rFonts w:ascii="Verdana" w:eastAsia="Times New Roman" w:hAnsi="Verdana" w:cs="Calibri"/>
                <w:sz w:val="20"/>
                <w:szCs w:val="20"/>
                <w:lang w:eastAsia="en-US"/>
              </w:rPr>
              <w:t>Draft to Final - (Working Days)</w:t>
            </w:r>
          </w:p>
        </w:tc>
        <w:tc>
          <w:tcPr>
            <w:tcW w:w="2340" w:type="dxa"/>
            <w:tcBorders>
              <w:top w:val="nil"/>
              <w:left w:val="nil"/>
              <w:bottom w:val="single" w:sz="4" w:space="0" w:color="auto"/>
              <w:right w:val="single" w:sz="4" w:space="0" w:color="auto"/>
            </w:tcBorders>
            <w:shd w:val="clear" w:color="auto" w:fill="auto"/>
            <w:noWrap/>
          </w:tcPr>
          <w:p w14:paraId="65BD39CE" w14:textId="77777777" w:rsidR="008E489E" w:rsidRPr="004D38E5" w:rsidRDefault="008E489E" w:rsidP="00A24745">
            <w:pPr>
              <w:spacing w:line="240" w:lineRule="auto"/>
              <w:rPr>
                <w:rFonts w:ascii="Verdana" w:eastAsia="Times New Roman" w:hAnsi="Verdana" w:cs="Calibri"/>
                <w:sz w:val="20"/>
                <w:szCs w:val="20"/>
                <w:lang w:eastAsia="en-US"/>
              </w:rPr>
            </w:pPr>
          </w:p>
        </w:tc>
        <w:tc>
          <w:tcPr>
            <w:tcW w:w="1890" w:type="dxa"/>
            <w:tcBorders>
              <w:top w:val="nil"/>
              <w:left w:val="nil"/>
              <w:bottom w:val="single" w:sz="4" w:space="0" w:color="auto"/>
              <w:right w:val="single" w:sz="4" w:space="0" w:color="auto"/>
            </w:tcBorders>
            <w:shd w:val="clear" w:color="auto" w:fill="auto"/>
            <w:noWrap/>
          </w:tcPr>
          <w:p w14:paraId="275F7E03" w14:textId="77777777" w:rsidR="008E489E" w:rsidRPr="004D38E5" w:rsidRDefault="008E489E" w:rsidP="00A24745">
            <w:pPr>
              <w:spacing w:line="240" w:lineRule="auto"/>
              <w:rPr>
                <w:rFonts w:ascii="Verdana" w:eastAsia="Times New Roman" w:hAnsi="Verdana" w:cs="Calibri"/>
                <w:sz w:val="20"/>
                <w:szCs w:val="20"/>
                <w:lang w:eastAsia="en-US"/>
              </w:rPr>
            </w:pPr>
          </w:p>
        </w:tc>
      </w:tr>
    </w:tbl>
    <w:p w14:paraId="50C38EDF" w14:textId="77777777" w:rsidR="008E489E" w:rsidRDefault="008E489E" w:rsidP="008E489E">
      <w:pPr>
        <w:rPr>
          <w:rFonts w:ascii="Arial" w:hAnsi="Arial" w:cs="Arial"/>
          <w:szCs w:val="22"/>
          <w:lang w:val="en-GB"/>
        </w:rPr>
      </w:pPr>
    </w:p>
    <w:p w14:paraId="794CD42E" w14:textId="77777777" w:rsidR="008E489E" w:rsidRPr="00091257" w:rsidRDefault="008E489E" w:rsidP="008E489E">
      <w:pPr>
        <w:rPr>
          <w:rFonts w:ascii="Arial" w:hAnsi="Arial" w:cs="Arial"/>
          <w:szCs w:val="22"/>
          <w:lang w:val="en-GB"/>
        </w:rPr>
      </w:pPr>
      <w:r w:rsidRPr="00091257">
        <w:rPr>
          <w:rFonts w:ascii="Arial" w:hAnsi="Arial" w:cs="Arial"/>
          <w:szCs w:val="22"/>
          <w:lang w:val="en-GB"/>
        </w:rPr>
        <w:t>Note</w:t>
      </w:r>
    </w:p>
    <w:p w14:paraId="1374DA61" w14:textId="77777777" w:rsidR="008E489E" w:rsidRPr="00091257" w:rsidRDefault="008E489E" w:rsidP="008E489E">
      <w:pPr>
        <w:rPr>
          <w:rFonts w:ascii="Arial" w:hAnsi="Arial" w:cs="Arial"/>
          <w:szCs w:val="22"/>
          <w:lang w:val="en-GB"/>
        </w:rPr>
      </w:pPr>
      <w:r w:rsidRPr="00091257">
        <w:rPr>
          <w:rFonts w:ascii="Arial" w:hAnsi="Arial" w:cs="Arial"/>
          <w:szCs w:val="22"/>
          <w:lang w:val="en-GB"/>
        </w:rPr>
        <w:t>The time estimates above apply to 2020 and 202</w:t>
      </w:r>
      <w:r>
        <w:rPr>
          <w:rFonts w:ascii="Arial" w:hAnsi="Arial" w:cs="Arial"/>
          <w:szCs w:val="22"/>
          <w:lang w:val="en-GB"/>
        </w:rPr>
        <w:t>1</w:t>
      </w:r>
      <w:r w:rsidRPr="00091257">
        <w:rPr>
          <w:rFonts w:ascii="Arial" w:hAnsi="Arial" w:cs="Arial"/>
          <w:szCs w:val="22"/>
          <w:lang w:val="en-GB"/>
        </w:rPr>
        <w:t xml:space="preserve"> verifications and </w:t>
      </w:r>
      <w:r>
        <w:rPr>
          <w:rFonts w:ascii="Arial" w:hAnsi="Arial" w:cs="Arial"/>
          <w:szCs w:val="22"/>
          <w:lang w:val="en-GB"/>
        </w:rPr>
        <w:t xml:space="preserve">2021 </w:t>
      </w:r>
      <w:r w:rsidRPr="00091257">
        <w:rPr>
          <w:rFonts w:ascii="Arial" w:hAnsi="Arial" w:cs="Arial"/>
          <w:szCs w:val="22"/>
          <w:lang w:val="en-GB"/>
        </w:rPr>
        <w:t>rapid assessments.</w:t>
      </w:r>
    </w:p>
    <w:p w14:paraId="04EA83D9" w14:textId="77777777" w:rsidR="008E489E" w:rsidRDefault="008E489E" w:rsidP="008E489E">
      <w:pPr>
        <w:rPr>
          <w:rFonts w:ascii="Arial" w:hAnsi="Arial" w:cs="Arial"/>
          <w:szCs w:val="22"/>
          <w:lang w:val="en-GB"/>
        </w:rPr>
      </w:pPr>
      <w:r w:rsidRPr="00091257">
        <w:rPr>
          <w:rFonts w:ascii="Arial" w:hAnsi="Arial" w:cs="Arial"/>
          <w:szCs w:val="22"/>
          <w:lang w:val="en-GB"/>
        </w:rPr>
        <w:t>NB: Travelling time is an approximate because it depends on the nature of roads and how close schools are to each other</w:t>
      </w:r>
    </w:p>
    <w:p w14:paraId="33D0CFAF" w14:textId="77777777" w:rsidR="008E489E" w:rsidRDefault="008E489E" w:rsidP="008E489E"/>
    <w:p w14:paraId="06E4E96E" w14:textId="77777777" w:rsidR="008E489E" w:rsidRDefault="008E489E" w:rsidP="00DA7D69">
      <w:pPr>
        <w:rPr>
          <w:rFonts w:ascii="Arial" w:hAnsi="Arial" w:cs="Arial"/>
          <w:szCs w:val="22"/>
          <w:lang w:val="en-GB"/>
        </w:rPr>
      </w:pPr>
    </w:p>
    <w:p w14:paraId="10D4828D" w14:textId="77777777" w:rsidR="007302BF" w:rsidRDefault="007302BF">
      <w:pPr>
        <w:rPr>
          <w:rFonts w:ascii="Arial" w:hAnsi="Arial" w:cs="Arial"/>
          <w:szCs w:val="22"/>
          <w:lang w:val="en-GB"/>
        </w:rPr>
      </w:pPr>
    </w:p>
    <w:sectPr w:rsidR="007302BF" w:rsidSect="009B4701">
      <w:footerReference w:type="even" r:id="rId11"/>
      <w:footerReference w:type="default" r:id="rId12"/>
      <w:pgSz w:w="12240" w:h="15840"/>
      <w:pgMar w:top="1080" w:right="990" w:bottom="1944"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001CE6" w14:textId="77777777" w:rsidR="00BA3544" w:rsidRDefault="00BA3544">
      <w:pPr>
        <w:spacing w:line="240" w:lineRule="auto"/>
      </w:pPr>
      <w:r>
        <w:separator/>
      </w:r>
    </w:p>
  </w:endnote>
  <w:endnote w:type="continuationSeparator" w:id="0">
    <w:p w14:paraId="3CB8E408" w14:textId="77777777" w:rsidR="00BA3544" w:rsidRDefault="00BA35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Roman">
    <w:altName w:val="Times"/>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E2511" w14:textId="77777777" w:rsidR="00A24745" w:rsidRDefault="00A24745">
    <w:pPr>
      <w:pStyle w:val="Footer"/>
    </w:pPr>
    <w:r>
      <w:rPr>
        <w:noProof/>
        <w:lang w:eastAsia="en-US"/>
      </w:rPr>
      <w:drawing>
        <wp:anchor distT="0" distB="0" distL="114300" distR="114300" simplePos="0" relativeHeight="251659264" behindDoc="0" locked="0" layoutInCell="1" allowOverlap="1" wp14:anchorId="457E2513" wp14:editId="457E2514">
          <wp:simplePos x="0" y="0"/>
          <wp:positionH relativeFrom="column">
            <wp:posOffset>0</wp:posOffset>
          </wp:positionH>
          <wp:positionV relativeFrom="paragraph">
            <wp:posOffset>-208280</wp:posOffset>
          </wp:positionV>
          <wp:extent cx="6400800" cy="375920"/>
          <wp:effectExtent l="0" t="0" r="0" b="5080"/>
          <wp:wrapSquare wrapText="bothSides"/>
          <wp:docPr id="1" name="Picture 1" descr="Uniteandlogo_Eng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Uniteandlogo_Eng_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0" cy="37592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1158295"/>
      <w:docPartObj>
        <w:docPartGallery w:val="Page Numbers (Bottom of Page)"/>
        <w:docPartUnique/>
      </w:docPartObj>
    </w:sdtPr>
    <w:sdtEndPr>
      <w:rPr>
        <w:noProof/>
      </w:rPr>
    </w:sdtEndPr>
    <w:sdtContent>
      <w:p w14:paraId="144C1AC2" w14:textId="168C2148" w:rsidR="00A24745" w:rsidRDefault="00A24745">
        <w:pPr>
          <w:pStyle w:val="Footer"/>
          <w:jc w:val="right"/>
        </w:pPr>
        <w:r>
          <w:fldChar w:fldCharType="begin"/>
        </w:r>
        <w:r>
          <w:instrText xml:space="preserve"> PAGE   \* MERGEFORMAT </w:instrText>
        </w:r>
        <w:r>
          <w:fldChar w:fldCharType="separate"/>
        </w:r>
        <w:r>
          <w:rPr>
            <w:noProof/>
          </w:rPr>
          <w:t>9</w:t>
        </w:r>
        <w:r>
          <w:rPr>
            <w:noProof/>
          </w:rPr>
          <w:fldChar w:fldCharType="end"/>
        </w:r>
      </w:p>
    </w:sdtContent>
  </w:sdt>
  <w:p w14:paraId="457E2512" w14:textId="19D17A43" w:rsidR="00A24745" w:rsidRDefault="00A24745" w:rsidP="00386C71">
    <w:pPr>
      <w:pStyle w:val="Footer"/>
      <w:tabs>
        <w:tab w:val="clear" w:pos="864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91BCCD" w14:textId="77777777" w:rsidR="00BA3544" w:rsidRDefault="00BA3544">
      <w:pPr>
        <w:spacing w:line="240" w:lineRule="auto"/>
      </w:pPr>
      <w:r>
        <w:separator/>
      </w:r>
    </w:p>
  </w:footnote>
  <w:footnote w:type="continuationSeparator" w:id="0">
    <w:p w14:paraId="6CCF1764" w14:textId="77777777" w:rsidR="00BA3544" w:rsidRDefault="00BA354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0F8D"/>
    <w:multiLevelType w:val="hybridMultilevel"/>
    <w:tmpl w:val="E83E359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9D42E6"/>
    <w:multiLevelType w:val="hybridMultilevel"/>
    <w:tmpl w:val="8E200660"/>
    <w:lvl w:ilvl="0" w:tplc="5AC49B82">
      <w:start w:val="7"/>
      <w:numFmt w:val="bullet"/>
      <w:lvlText w:val="-"/>
      <w:lvlJc w:val="left"/>
      <w:pPr>
        <w:ind w:left="9540" w:hanging="360"/>
      </w:pPr>
      <w:rPr>
        <w:rFonts w:ascii="Arial" w:eastAsia="Times" w:hAnsi="Arial" w:cs="Arial" w:hint="default"/>
        <w:b/>
        <w:color w:val="000000"/>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 w15:restartNumberingAfterBreak="0">
    <w:nsid w:val="148D1DEB"/>
    <w:multiLevelType w:val="hybridMultilevel"/>
    <w:tmpl w:val="EF846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CE27CA"/>
    <w:multiLevelType w:val="hybridMultilevel"/>
    <w:tmpl w:val="6304EA74"/>
    <w:lvl w:ilvl="0" w:tplc="BC3012A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CD6248"/>
    <w:multiLevelType w:val="hybridMultilevel"/>
    <w:tmpl w:val="19CC05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387F58"/>
    <w:multiLevelType w:val="hybridMultilevel"/>
    <w:tmpl w:val="4E00D7A0"/>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9386F572">
      <w:start w:val="20"/>
      <w:numFmt w:val="bullet"/>
      <w:lvlText w:val=""/>
      <w:lvlJc w:val="left"/>
      <w:pPr>
        <w:ind w:left="1800" w:hanging="360"/>
      </w:pPr>
      <w:rPr>
        <w:rFonts w:ascii="Symbol" w:eastAsia="Calibri" w:hAnsi="Symbol" w:cs="Aria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BE66C2A"/>
    <w:multiLevelType w:val="hybridMultilevel"/>
    <w:tmpl w:val="E47CFF4C"/>
    <w:lvl w:ilvl="0" w:tplc="6810A016">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D632872"/>
    <w:multiLevelType w:val="hybridMultilevel"/>
    <w:tmpl w:val="B7E8C8AE"/>
    <w:lvl w:ilvl="0" w:tplc="04090001">
      <w:start w:val="1"/>
      <w:numFmt w:val="bullet"/>
      <w:lvlText w:val=""/>
      <w:lvlJc w:val="left"/>
      <w:pPr>
        <w:ind w:left="360" w:hanging="360"/>
      </w:pPr>
      <w:rPr>
        <w:rFonts w:ascii="Symbol" w:hAnsi="Symbol" w:hint="default"/>
      </w:rPr>
    </w:lvl>
    <w:lvl w:ilvl="1" w:tplc="04090017">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6AB34B0"/>
    <w:multiLevelType w:val="hybridMultilevel"/>
    <w:tmpl w:val="0248E95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A565DF9"/>
    <w:multiLevelType w:val="hybridMultilevel"/>
    <w:tmpl w:val="0BFC266E"/>
    <w:lvl w:ilvl="0" w:tplc="04090011">
      <w:start w:val="1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9E2128"/>
    <w:multiLevelType w:val="hybridMultilevel"/>
    <w:tmpl w:val="ECB681C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F9B305D"/>
    <w:multiLevelType w:val="hybridMultilevel"/>
    <w:tmpl w:val="477A9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CA77D3"/>
    <w:multiLevelType w:val="hybridMultilevel"/>
    <w:tmpl w:val="C5B07C14"/>
    <w:lvl w:ilvl="0" w:tplc="9792328E">
      <w:start w:val="1"/>
      <w:numFmt w:val="decimal"/>
      <w:lvlText w:val="%1."/>
      <w:lvlJc w:val="left"/>
      <w:pPr>
        <w:ind w:left="720" w:hanging="360"/>
      </w:pPr>
      <w:rPr>
        <w:rFonts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CA6B0D"/>
    <w:multiLevelType w:val="hybridMultilevel"/>
    <w:tmpl w:val="C5B07C14"/>
    <w:lvl w:ilvl="0" w:tplc="9792328E">
      <w:start w:val="1"/>
      <w:numFmt w:val="decimal"/>
      <w:lvlText w:val="%1."/>
      <w:lvlJc w:val="left"/>
      <w:pPr>
        <w:ind w:left="720" w:hanging="360"/>
      </w:pPr>
      <w:rPr>
        <w:rFonts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9A2250"/>
    <w:multiLevelType w:val="hybridMultilevel"/>
    <w:tmpl w:val="5D0C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353476"/>
    <w:multiLevelType w:val="hybridMultilevel"/>
    <w:tmpl w:val="35A0BC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7205456"/>
    <w:multiLevelType w:val="hybridMultilevel"/>
    <w:tmpl w:val="7A2EBC2C"/>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77276DDB"/>
    <w:multiLevelType w:val="hybridMultilevel"/>
    <w:tmpl w:val="82F0BC0E"/>
    <w:lvl w:ilvl="0" w:tplc="5AC49B82">
      <w:start w:val="7"/>
      <w:numFmt w:val="bullet"/>
      <w:lvlText w:val="-"/>
      <w:lvlJc w:val="left"/>
      <w:pPr>
        <w:ind w:left="360" w:hanging="360"/>
      </w:pPr>
      <w:rPr>
        <w:rFonts w:ascii="Arial" w:eastAsia="Times" w:hAnsi="Arial" w:cs="Arial" w:hint="default"/>
        <w:b/>
        <w:color w:val="000000"/>
      </w:rPr>
    </w:lvl>
    <w:lvl w:ilvl="1" w:tplc="04090003" w:tentative="1">
      <w:start w:val="1"/>
      <w:numFmt w:val="bullet"/>
      <w:lvlText w:val="o"/>
      <w:lvlJc w:val="left"/>
      <w:pPr>
        <w:ind w:left="-8820" w:hanging="360"/>
      </w:pPr>
      <w:rPr>
        <w:rFonts w:ascii="Courier New" w:hAnsi="Courier New" w:cs="Courier New" w:hint="default"/>
      </w:rPr>
    </w:lvl>
    <w:lvl w:ilvl="2" w:tplc="04090005" w:tentative="1">
      <w:start w:val="1"/>
      <w:numFmt w:val="bullet"/>
      <w:lvlText w:val=""/>
      <w:lvlJc w:val="left"/>
      <w:pPr>
        <w:ind w:left="-8100" w:hanging="360"/>
      </w:pPr>
      <w:rPr>
        <w:rFonts w:ascii="Wingdings" w:hAnsi="Wingdings" w:hint="default"/>
      </w:rPr>
    </w:lvl>
    <w:lvl w:ilvl="3" w:tplc="04090001" w:tentative="1">
      <w:start w:val="1"/>
      <w:numFmt w:val="bullet"/>
      <w:lvlText w:val=""/>
      <w:lvlJc w:val="left"/>
      <w:pPr>
        <w:ind w:left="-738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4500" w:hanging="360"/>
      </w:pPr>
      <w:rPr>
        <w:rFonts w:ascii="Courier New" w:hAnsi="Courier New" w:cs="Courier New" w:hint="default"/>
      </w:rPr>
    </w:lvl>
    <w:lvl w:ilvl="8" w:tplc="04090005" w:tentative="1">
      <w:start w:val="1"/>
      <w:numFmt w:val="bullet"/>
      <w:lvlText w:val=""/>
      <w:lvlJc w:val="left"/>
      <w:pPr>
        <w:ind w:left="-3780" w:hanging="360"/>
      </w:pPr>
      <w:rPr>
        <w:rFonts w:ascii="Wingdings" w:hAnsi="Wingdings" w:hint="default"/>
      </w:rPr>
    </w:lvl>
  </w:abstractNum>
  <w:abstractNum w:abstractNumId="19" w15:restartNumberingAfterBreak="0">
    <w:nsid w:val="7AF84618"/>
    <w:multiLevelType w:val="hybridMultilevel"/>
    <w:tmpl w:val="F7925EE8"/>
    <w:lvl w:ilvl="0" w:tplc="786C38BC">
      <w:start w:val="1"/>
      <w:numFmt w:val="decimal"/>
      <w:lvlText w:val="%1."/>
      <w:lvlJc w:val="left"/>
      <w:pPr>
        <w:ind w:left="360" w:hanging="360"/>
      </w:pPr>
      <w:rPr>
        <w:rFont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B762A89"/>
    <w:multiLevelType w:val="hybridMultilevel"/>
    <w:tmpl w:val="1F7898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CE36A61"/>
    <w:multiLevelType w:val="hybridMultilevel"/>
    <w:tmpl w:val="8D0CAC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9"/>
  </w:num>
  <w:num w:numId="3">
    <w:abstractNumId w:val="7"/>
  </w:num>
  <w:num w:numId="4">
    <w:abstractNumId w:val="14"/>
  </w:num>
  <w:num w:numId="5">
    <w:abstractNumId w:val="13"/>
  </w:num>
  <w:num w:numId="6">
    <w:abstractNumId w:val="11"/>
  </w:num>
  <w:num w:numId="7">
    <w:abstractNumId w:val="1"/>
  </w:num>
  <w:num w:numId="8">
    <w:abstractNumId w:val="18"/>
  </w:num>
  <w:num w:numId="9">
    <w:abstractNumId w:val="5"/>
  </w:num>
  <w:num w:numId="10">
    <w:abstractNumId w:val="8"/>
  </w:num>
  <w:num w:numId="11">
    <w:abstractNumId w:val="16"/>
  </w:num>
  <w:num w:numId="12">
    <w:abstractNumId w:val="0"/>
  </w:num>
  <w:num w:numId="13">
    <w:abstractNumId w:val="6"/>
  </w:num>
  <w:num w:numId="14">
    <w:abstractNumId w:val="15"/>
  </w:num>
  <w:num w:numId="15">
    <w:abstractNumId w:val="2"/>
  </w:num>
  <w:num w:numId="16">
    <w:abstractNumId w:val="4"/>
  </w:num>
  <w:num w:numId="17">
    <w:abstractNumId w:val="12"/>
  </w:num>
  <w:num w:numId="18">
    <w:abstractNumId w:val="3"/>
  </w:num>
  <w:num w:numId="19">
    <w:abstractNumId w:val="9"/>
  </w:num>
  <w:num w:numId="20">
    <w:abstractNumId w:val="20"/>
  </w:num>
  <w:num w:numId="21">
    <w:abstractNumId w:val="21"/>
  </w:num>
  <w:num w:numId="22">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37"/>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2289">
      <o:colormru v:ext="edit" colors="#0099f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A01"/>
    <w:rsid w:val="00002625"/>
    <w:rsid w:val="00007A42"/>
    <w:rsid w:val="00012043"/>
    <w:rsid w:val="000139E9"/>
    <w:rsid w:val="00021BCC"/>
    <w:rsid w:val="000267B3"/>
    <w:rsid w:val="00031510"/>
    <w:rsid w:val="000458A2"/>
    <w:rsid w:val="0005378A"/>
    <w:rsid w:val="00055B60"/>
    <w:rsid w:val="00057160"/>
    <w:rsid w:val="000674B5"/>
    <w:rsid w:val="00075CF2"/>
    <w:rsid w:val="000879AA"/>
    <w:rsid w:val="000A6552"/>
    <w:rsid w:val="000A74E9"/>
    <w:rsid w:val="000B2C76"/>
    <w:rsid w:val="000C354D"/>
    <w:rsid w:val="000C44F5"/>
    <w:rsid w:val="000D0453"/>
    <w:rsid w:val="000D6265"/>
    <w:rsid w:val="000E69F3"/>
    <w:rsid w:val="00104721"/>
    <w:rsid w:val="00104861"/>
    <w:rsid w:val="00107D02"/>
    <w:rsid w:val="0011629D"/>
    <w:rsid w:val="00125269"/>
    <w:rsid w:val="00132C0F"/>
    <w:rsid w:val="001351C6"/>
    <w:rsid w:val="00142B6D"/>
    <w:rsid w:val="0014360F"/>
    <w:rsid w:val="001438D3"/>
    <w:rsid w:val="00145F35"/>
    <w:rsid w:val="001539D9"/>
    <w:rsid w:val="0015423C"/>
    <w:rsid w:val="0015648E"/>
    <w:rsid w:val="00162AF8"/>
    <w:rsid w:val="00166264"/>
    <w:rsid w:val="00166A4E"/>
    <w:rsid w:val="00167DCD"/>
    <w:rsid w:val="0017389A"/>
    <w:rsid w:val="00180C11"/>
    <w:rsid w:val="00182541"/>
    <w:rsid w:val="00185CAF"/>
    <w:rsid w:val="00187F3C"/>
    <w:rsid w:val="00192F12"/>
    <w:rsid w:val="001970B2"/>
    <w:rsid w:val="001B6724"/>
    <w:rsid w:val="001B7473"/>
    <w:rsid w:val="001C12D6"/>
    <w:rsid w:val="001C1614"/>
    <w:rsid w:val="001C4FB4"/>
    <w:rsid w:val="001C6EB9"/>
    <w:rsid w:val="001D102A"/>
    <w:rsid w:val="001D1ED1"/>
    <w:rsid w:val="001D4800"/>
    <w:rsid w:val="001F7756"/>
    <w:rsid w:val="001F77FC"/>
    <w:rsid w:val="00200BAC"/>
    <w:rsid w:val="00217E98"/>
    <w:rsid w:val="002256A4"/>
    <w:rsid w:val="0023473C"/>
    <w:rsid w:val="0023664F"/>
    <w:rsid w:val="00236B7A"/>
    <w:rsid w:val="00266EE4"/>
    <w:rsid w:val="002813DA"/>
    <w:rsid w:val="002863B0"/>
    <w:rsid w:val="002A1201"/>
    <w:rsid w:val="002A1764"/>
    <w:rsid w:val="002B7954"/>
    <w:rsid w:val="002E4DC8"/>
    <w:rsid w:val="002F288E"/>
    <w:rsid w:val="00306C38"/>
    <w:rsid w:val="0030711A"/>
    <w:rsid w:val="0033043E"/>
    <w:rsid w:val="0033188E"/>
    <w:rsid w:val="00336306"/>
    <w:rsid w:val="003454AC"/>
    <w:rsid w:val="003541F7"/>
    <w:rsid w:val="0036270E"/>
    <w:rsid w:val="00366FCC"/>
    <w:rsid w:val="00381215"/>
    <w:rsid w:val="00386C71"/>
    <w:rsid w:val="003A03B0"/>
    <w:rsid w:val="003A39B9"/>
    <w:rsid w:val="003B15A7"/>
    <w:rsid w:val="003B6BA9"/>
    <w:rsid w:val="003D0EB4"/>
    <w:rsid w:val="003D2425"/>
    <w:rsid w:val="003D252E"/>
    <w:rsid w:val="003E29C5"/>
    <w:rsid w:val="004039E9"/>
    <w:rsid w:val="004146EC"/>
    <w:rsid w:val="00420F30"/>
    <w:rsid w:val="00461879"/>
    <w:rsid w:val="00463114"/>
    <w:rsid w:val="00463E3C"/>
    <w:rsid w:val="00466233"/>
    <w:rsid w:val="00466ABA"/>
    <w:rsid w:val="00466B8A"/>
    <w:rsid w:val="0047021E"/>
    <w:rsid w:val="00470449"/>
    <w:rsid w:val="00472609"/>
    <w:rsid w:val="004872B3"/>
    <w:rsid w:val="004947BF"/>
    <w:rsid w:val="00497BB3"/>
    <w:rsid w:val="004A3A3C"/>
    <w:rsid w:val="004A5CE5"/>
    <w:rsid w:val="004B17B7"/>
    <w:rsid w:val="004B53FD"/>
    <w:rsid w:val="004B75C8"/>
    <w:rsid w:val="004C12B9"/>
    <w:rsid w:val="004C3018"/>
    <w:rsid w:val="004C7C15"/>
    <w:rsid w:val="004D3115"/>
    <w:rsid w:val="004D38E5"/>
    <w:rsid w:val="004D47FC"/>
    <w:rsid w:val="004E385D"/>
    <w:rsid w:val="004E71A1"/>
    <w:rsid w:val="004F0D45"/>
    <w:rsid w:val="004F0D88"/>
    <w:rsid w:val="004F454E"/>
    <w:rsid w:val="005011BA"/>
    <w:rsid w:val="00512ED5"/>
    <w:rsid w:val="00514037"/>
    <w:rsid w:val="005227F1"/>
    <w:rsid w:val="00530E1D"/>
    <w:rsid w:val="00545CFA"/>
    <w:rsid w:val="00546355"/>
    <w:rsid w:val="00547ADA"/>
    <w:rsid w:val="0055711A"/>
    <w:rsid w:val="005628CE"/>
    <w:rsid w:val="005669E2"/>
    <w:rsid w:val="005831D3"/>
    <w:rsid w:val="00590102"/>
    <w:rsid w:val="00596165"/>
    <w:rsid w:val="005A7459"/>
    <w:rsid w:val="005C3F2E"/>
    <w:rsid w:val="005D3410"/>
    <w:rsid w:val="005E6CAE"/>
    <w:rsid w:val="005F05A9"/>
    <w:rsid w:val="005F5885"/>
    <w:rsid w:val="005F661A"/>
    <w:rsid w:val="006024B3"/>
    <w:rsid w:val="00612805"/>
    <w:rsid w:val="00620EF4"/>
    <w:rsid w:val="00623FBA"/>
    <w:rsid w:val="006376C5"/>
    <w:rsid w:val="006376D5"/>
    <w:rsid w:val="00640D4F"/>
    <w:rsid w:val="006503A2"/>
    <w:rsid w:val="00661AED"/>
    <w:rsid w:val="006622BD"/>
    <w:rsid w:val="00663A98"/>
    <w:rsid w:val="006664BF"/>
    <w:rsid w:val="006722AE"/>
    <w:rsid w:val="006746A8"/>
    <w:rsid w:val="00686C4E"/>
    <w:rsid w:val="00694BCF"/>
    <w:rsid w:val="00695B8F"/>
    <w:rsid w:val="00696D2C"/>
    <w:rsid w:val="0069781E"/>
    <w:rsid w:val="006A25CF"/>
    <w:rsid w:val="006A70F3"/>
    <w:rsid w:val="006B2970"/>
    <w:rsid w:val="006C10D2"/>
    <w:rsid w:val="006C6468"/>
    <w:rsid w:val="006D2E83"/>
    <w:rsid w:val="006D6403"/>
    <w:rsid w:val="006E0B98"/>
    <w:rsid w:val="006E3351"/>
    <w:rsid w:val="007078F6"/>
    <w:rsid w:val="00707E92"/>
    <w:rsid w:val="00721F8E"/>
    <w:rsid w:val="00724132"/>
    <w:rsid w:val="007302BF"/>
    <w:rsid w:val="007341DE"/>
    <w:rsid w:val="00746328"/>
    <w:rsid w:val="007520FF"/>
    <w:rsid w:val="00755C66"/>
    <w:rsid w:val="00762E66"/>
    <w:rsid w:val="007713DA"/>
    <w:rsid w:val="00777521"/>
    <w:rsid w:val="00790768"/>
    <w:rsid w:val="007A0753"/>
    <w:rsid w:val="007B0370"/>
    <w:rsid w:val="007B0479"/>
    <w:rsid w:val="007B2A69"/>
    <w:rsid w:val="007B2D9F"/>
    <w:rsid w:val="007C450A"/>
    <w:rsid w:val="007C7F4B"/>
    <w:rsid w:val="007D2472"/>
    <w:rsid w:val="007D35A6"/>
    <w:rsid w:val="007E60C3"/>
    <w:rsid w:val="008017C9"/>
    <w:rsid w:val="0080457C"/>
    <w:rsid w:val="008049FC"/>
    <w:rsid w:val="0080547A"/>
    <w:rsid w:val="008063F6"/>
    <w:rsid w:val="00815A53"/>
    <w:rsid w:val="008179C6"/>
    <w:rsid w:val="00822008"/>
    <w:rsid w:val="008257FE"/>
    <w:rsid w:val="008274B2"/>
    <w:rsid w:val="00831B60"/>
    <w:rsid w:val="008353A3"/>
    <w:rsid w:val="008448E9"/>
    <w:rsid w:val="008458D8"/>
    <w:rsid w:val="00853D2F"/>
    <w:rsid w:val="008614A2"/>
    <w:rsid w:val="008639AB"/>
    <w:rsid w:val="0087498B"/>
    <w:rsid w:val="00875FF5"/>
    <w:rsid w:val="00880180"/>
    <w:rsid w:val="00880B6E"/>
    <w:rsid w:val="00883408"/>
    <w:rsid w:val="00883EE7"/>
    <w:rsid w:val="0089110E"/>
    <w:rsid w:val="008916DA"/>
    <w:rsid w:val="00891FFA"/>
    <w:rsid w:val="00896C41"/>
    <w:rsid w:val="008A3ECE"/>
    <w:rsid w:val="008A4088"/>
    <w:rsid w:val="008C1829"/>
    <w:rsid w:val="008E489E"/>
    <w:rsid w:val="008E77CF"/>
    <w:rsid w:val="008F45EF"/>
    <w:rsid w:val="008F58FD"/>
    <w:rsid w:val="008F7795"/>
    <w:rsid w:val="008F792E"/>
    <w:rsid w:val="0090092A"/>
    <w:rsid w:val="00900D86"/>
    <w:rsid w:val="00903437"/>
    <w:rsid w:val="00903FB4"/>
    <w:rsid w:val="009075FE"/>
    <w:rsid w:val="00971088"/>
    <w:rsid w:val="00972375"/>
    <w:rsid w:val="00982D08"/>
    <w:rsid w:val="00986B9C"/>
    <w:rsid w:val="009876CC"/>
    <w:rsid w:val="00996126"/>
    <w:rsid w:val="0099629F"/>
    <w:rsid w:val="009B0D33"/>
    <w:rsid w:val="009B4701"/>
    <w:rsid w:val="009B761D"/>
    <w:rsid w:val="009F041A"/>
    <w:rsid w:val="009F708E"/>
    <w:rsid w:val="00A01C1B"/>
    <w:rsid w:val="00A16A2A"/>
    <w:rsid w:val="00A24745"/>
    <w:rsid w:val="00A25526"/>
    <w:rsid w:val="00A27662"/>
    <w:rsid w:val="00A343B9"/>
    <w:rsid w:val="00A40A16"/>
    <w:rsid w:val="00A439E2"/>
    <w:rsid w:val="00A51AF4"/>
    <w:rsid w:val="00A54D16"/>
    <w:rsid w:val="00A705CD"/>
    <w:rsid w:val="00A8612B"/>
    <w:rsid w:val="00A8713F"/>
    <w:rsid w:val="00A90E30"/>
    <w:rsid w:val="00A94D7E"/>
    <w:rsid w:val="00AA30C7"/>
    <w:rsid w:val="00AB2EDC"/>
    <w:rsid w:val="00AB5D76"/>
    <w:rsid w:val="00AD6EC8"/>
    <w:rsid w:val="00AF3912"/>
    <w:rsid w:val="00B032C7"/>
    <w:rsid w:val="00B41AEA"/>
    <w:rsid w:val="00B57874"/>
    <w:rsid w:val="00B606F5"/>
    <w:rsid w:val="00B63357"/>
    <w:rsid w:val="00B73767"/>
    <w:rsid w:val="00B747C6"/>
    <w:rsid w:val="00B80A03"/>
    <w:rsid w:val="00B85FDC"/>
    <w:rsid w:val="00B92302"/>
    <w:rsid w:val="00BA17D5"/>
    <w:rsid w:val="00BA3544"/>
    <w:rsid w:val="00BC4F64"/>
    <w:rsid w:val="00BD44C8"/>
    <w:rsid w:val="00BD59A0"/>
    <w:rsid w:val="00BD7789"/>
    <w:rsid w:val="00BE5B5C"/>
    <w:rsid w:val="00BF6EBD"/>
    <w:rsid w:val="00C00521"/>
    <w:rsid w:val="00C10FA3"/>
    <w:rsid w:val="00C11829"/>
    <w:rsid w:val="00C14048"/>
    <w:rsid w:val="00C1749F"/>
    <w:rsid w:val="00C20704"/>
    <w:rsid w:val="00C25FB5"/>
    <w:rsid w:val="00C357DF"/>
    <w:rsid w:val="00C4778A"/>
    <w:rsid w:val="00C6095F"/>
    <w:rsid w:val="00C86D02"/>
    <w:rsid w:val="00CA1A01"/>
    <w:rsid w:val="00CA5791"/>
    <w:rsid w:val="00CA7A37"/>
    <w:rsid w:val="00CC0619"/>
    <w:rsid w:val="00CC14E0"/>
    <w:rsid w:val="00CD20DC"/>
    <w:rsid w:val="00CD2526"/>
    <w:rsid w:val="00CE18E6"/>
    <w:rsid w:val="00CE1F8B"/>
    <w:rsid w:val="00D034BD"/>
    <w:rsid w:val="00D045B7"/>
    <w:rsid w:val="00D076C3"/>
    <w:rsid w:val="00D1457E"/>
    <w:rsid w:val="00D30C9E"/>
    <w:rsid w:val="00D32DEA"/>
    <w:rsid w:val="00D33EF0"/>
    <w:rsid w:val="00D44C87"/>
    <w:rsid w:val="00D5068F"/>
    <w:rsid w:val="00D56B2B"/>
    <w:rsid w:val="00D819DF"/>
    <w:rsid w:val="00DA1C8C"/>
    <w:rsid w:val="00DA56CF"/>
    <w:rsid w:val="00DA7D69"/>
    <w:rsid w:val="00DB4262"/>
    <w:rsid w:val="00DD1771"/>
    <w:rsid w:val="00DD59F1"/>
    <w:rsid w:val="00DE40B2"/>
    <w:rsid w:val="00DE667D"/>
    <w:rsid w:val="00DE7C1B"/>
    <w:rsid w:val="00DF2FE7"/>
    <w:rsid w:val="00DF36D5"/>
    <w:rsid w:val="00E044E0"/>
    <w:rsid w:val="00E137BD"/>
    <w:rsid w:val="00E21A5A"/>
    <w:rsid w:val="00E277DC"/>
    <w:rsid w:val="00E74C8B"/>
    <w:rsid w:val="00E92333"/>
    <w:rsid w:val="00EA3AF5"/>
    <w:rsid w:val="00EB1A8B"/>
    <w:rsid w:val="00ED3E3B"/>
    <w:rsid w:val="00EE0B8A"/>
    <w:rsid w:val="00EE2595"/>
    <w:rsid w:val="00EE41FF"/>
    <w:rsid w:val="00EF7BF1"/>
    <w:rsid w:val="00F24A37"/>
    <w:rsid w:val="00F371BC"/>
    <w:rsid w:val="00F54E74"/>
    <w:rsid w:val="00F63BC8"/>
    <w:rsid w:val="00F64F47"/>
    <w:rsid w:val="00F65907"/>
    <w:rsid w:val="00F854AB"/>
    <w:rsid w:val="00F87695"/>
    <w:rsid w:val="00F93D12"/>
    <w:rsid w:val="00F9654F"/>
    <w:rsid w:val="00FA0437"/>
    <w:rsid w:val="00FC4352"/>
    <w:rsid w:val="00FD2337"/>
    <w:rsid w:val="00FE3C73"/>
    <w:rsid w:val="00FE6E1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colormru v:ext="edit" colors="#0099fe"/>
    </o:shapedefaults>
    <o:shapelayout v:ext="edit">
      <o:idmap v:ext="edit" data="1"/>
    </o:shapelayout>
  </w:shapeDefaults>
  <w:decimalSymbol w:val="."/>
  <w:listSeparator w:val=","/>
  <w14:docId w14:val="457E240A"/>
  <w15:docId w15:val="{95461E4F-5882-40AA-85F9-78A27ECCC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3188E"/>
    <w:pPr>
      <w:spacing w:line="260" w:lineRule="exact"/>
    </w:pPr>
    <w:rPr>
      <w:rFonts w:ascii="Times New Roman" w:hAnsi="Times New Roman"/>
      <w:color w:val="000000"/>
      <w:sz w:val="22"/>
      <w:szCs w:val="24"/>
      <w:lang w:eastAsia="en-GB"/>
    </w:rPr>
  </w:style>
  <w:style w:type="paragraph" w:styleId="Heading1">
    <w:name w:val="heading 1"/>
    <w:basedOn w:val="Normal"/>
    <w:next w:val="Normal"/>
    <w:qFormat/>
    <w:rsid w:val="006524EC"/>
    <w:pPr>
      <w:keepNext/>
      <w:spacing w:before="240" w:after="60" w:line="240" w:lineRule="auto"/>
      <w:outlineLvl w:val="0"/>
    </w:pPr>
    <w:rPr>
      <w:rFonts w:ascii="Arial" w:hAnsi="Arial"/>
      <w:b/>
      <w:caps/>
      <w:spacing w:val="-2"/>
      <w:kern w:val="32"/>
      <w:sz w:val="36"/>
      <w:szCs w:val="36"/>
    </w:rPr>
  </w:style>
  <w:style w:type="paragraph" w:styleId="Heading2">
    <w:name w:val="heading 2"/>
    <w:basedOn w:val="Normal"/>
    <w:next w:val="Normal"/>
    <w:qFormat/>
    <w:rsid w:val="006524EC"/>
    <w:pPr>
      <w:keepNext/>
      <w:tabs>
        <w:tab w:val="left" w:pos="990"/>
      </w:tabs>
      <w:spacing w:line="240" w:lineRule="auto"/>
      <w:ind w:left="907" w:hanging="907"/>
      <w:outlineLvl w:val="1"/>
    </w:pPr>
    <w:rPr>
      <w:rFonts w:ascii="Arial" w:hAnsi="Arial"/>
      <w:b/>
      <w:caps/>
      <w:color w:val="0099FF"/>
      <w:spacing w:val="-2"/>
      <w:sz w:val="36"/>
      <w:szCs w:val="36"/>
    </w:rPr>
  </w:style>
  <w:style w:type="paragraph" w:styleId="Heading3">
    <w:name w:val="heading 3"/>
    <w:basedOn w:val="Heading2"/>
    <w:next w:val="Normal"/>
    <w:link w:val="Heading3Char"/>
    <w:qFormat/>
    <w:rsid w:val="00354E73"/>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524EC"/>
    <w:pPr>
      <w:tabs>
        <w:tab w:val="center" w:pos="4320"/>
        <w:tab w:val="right" w:pos="8640"/>
      </w:tabs>
    </w:pPr>
  </w:style>
  <w:style w:type="paragraph" w:styleId="Footer">
    <w:name w:val="footer"/>
    <w:basedOn w:val="Normal"/>
    <w:link w:val="FooterChar"/>
    <w:uiPriority w:val="99"/>
    <w:rsid w:val="006524EC"/>
    <w:pPr>
      <w:tabs>
        <w:tab w:val="center" w:pos="4320"/>
        <w:tab w:val="right" w:pos="8640"/>
      </w:tabs>
    </w:pPr>
  </w:style>
  <w:style w:type="paragraph" w:customStyle="1" w:styleId="BasicParagraph">
    <w:name w:val="[Basic Paragraph]"/>
    <w:basedOn w:val="Normal"/>
    <w:rsid w:val="00FD6E48"/>
    <w:pPr>
      <w:widowControl w:val="0"/>
      <w:autoSpaceDE w:val="0"/>
      <w:autoSpaceDN w:val="0"/>
      <w:adjustRightInd w:val="0"/>
      <w:spacing w:line="288" w:lineRule="auto"/>
      <w:textAlignment w:val="center"/>
    </w:pPr>
    <w:rPr>
      <w:rFonts w:ascii="Times-Roman" w:eastAsia="Times New Roman" w:hAnsi="Times-Roman" w:cs="Times-Roman"/>
      <w:sz w:val="24"/>
      <w:lang w:eastAsia="en-US" w:bidi="en-US"/>
    </w:rPr>
  </w:style>
  <w:style w:type="paragraph" w:customStyle="1" w:styleId="AddressText">
    <w:name w:val="Address Text"/>
    <w:rsid w:val="006524EC"/>
    <w:pPr>
      <w:tabs>
        <w:tab w:val="left" w:pos="2699"/>
        <w:tab w:val="left" w:pos="3549"/>
      </w:tabs>
      <w:spacing w:line="200" w:lineRule="exact"/>
    </w:pPr>
    <w:rPr>
      <w:rFonts w:ascii="Arial" w:hAnsi="Arial"/>
      <w:noProof/>
      <w:color w:val="36A7E9"/>
      <w:spacing w:val="-2"/>
      <w:sz w:val="16"/>
      <w:szCs w:val="24"/>
      <w:lang w:val="en-GB" w:eastAsia="en-GB"/>
    </w:rPr>
  </w:style>
  <w:style w:type="character" w:customStyle="1" w:styleId="HeaderChar">
    <w:name w:val="Header Char"/>
    <w:link w:val="Header"/>
    <w:rsid w:val="00025196"/>
    <w:rPr>
      <w:rFonts w:ascii="Times New Roman" w:hAnsi="Times New Roman"/>
      <w:color w:val="000000"/>
      <w:sz w:val="22"/>
      <w:szCs w:val="24"/>
      <w:lang w:eastAsia="en-GB"/>
    </w:rPr>
  </w:style>
  <w:style w:type="character" w:customStyle="1" w:styleId="Heading3Char">
    <w:name w:val="Heading 3 Char"/>
    <w:link w:val="Heading3"/>
    <w:rsid w:val="00354E73"/>
    <w:rPr>
      <w:rFonts w:ascii="Arial" w:hAnsi="Arial"/>
      <w:b/>
      <w:caps/>
      <w:color w:val="0099FF"/>
      <w:spacing w:val="-2"/>
      <w:sz w:val="36"/>
      <w:szCs w:val="36"/>
      <w:lang w:eastAsia="en-GB"/>
    </w:rPr>
  </w:style>
  <w:style w:type="paragraph" w:styleId="BalloonText">
    <w:name w:val="Balloon Text"/>
    <w:basedOn w:val="Normal"/>
    <w:link w:val="BalloonTextChar"/>
    <w:rsid w:val="007B0479"/>
    <w:pPr>
      <w:spacing w:line="240" w:lineRule="auto"/>
    </w:pPr>
    <w:rPr>
      <w:rFonts w:ascii="Tahoma" w:hAnsi="Tahoma" w:cs="Tahoma"/>
      <w:sz w:val="16"/>
      <w:szCs w:val="16"/>
    </w:rPr>
  </w:style>
  <w:style w:type="character" w:customStyle="1" w:styleId="BalloonTextChar">
    <w:name w:val="Balloon Text Char"/>
    <w:link w:val="BalloonText"/>
    <w:rsid w:val="007B0479"/>
    <w:rPr>
      <w:rFonts w:ascii="Tahoma" w:hAnsi="Tahoma" w:cs="Tahoma"/>
      <w:color w:val="000000"/>
      <w:sz w:val="16"/>
      <w:szCs w:val="16"/>
      <w:lang w:eastAsia="en-GB"/>
    </w:rPr>
  </w:style>
  <w:style w:type="paragraph" w:styleId="BodyText2">
    <w:name w:val="Body Text 2"/>
    <w:basedOn w:val="Normal"/>
    <w:link w:val="BodyText2Char"/>
    <w:rsid w:val="00F65907"/>
    <w:pPr>
      <w:spacing w:line="240" w:lineRule="auto"/>
      <w:jc w:val="both"/>
    </w:pPr>
    <w:rPr>
      <w:rFonts w:eastAsia="Times New Roman" w:cs="Angsana New"/>
      <w:color w:val="auto"/>
      <w:lang w:eastAsia="en-US"/>
    </w:rPr>
  </w:style>
  <w:style w:type="character" w:customStyle="1" w:styleId="BodyText2Char">
    <w:name w:val="Body Text 2 Char"/>
    <w:link w:val="BodyText2"/>
    <w:rsid w:val="00F65907"/>
    <w:rPr>
      <w:rFonts w:ascii="Times New Roman" w:eastAsia="Times New Roman" w:hAnsi="Times New Roman" w:cs="Angsana New"/>
      <w:sz w:val="22"/>
      <w:szCs w:val="24"/>
      <w:lang w:bidi="ar-SA"/>
    </w:rPr>
  </w:style>
  <w:style w:type="character" w:styleId="Hyperlink">
    <w:name w:val="Hyperlink"/>
    <w:rsid w:val="00DE40B2"/>
    <w:rPr>
      <w:color w:val="0000FF"/>
      <w:u w:val="single"/>
    </w:rPr>
  </w:style>
  <w:style w:type="paragraph" w:styleId="ListParagraph">
    <w:name w:val="List Paragraph"/>
    <w:basedOn w:val="Normal"/>
    <w:uiPriority w:val="34"/>
    <w:qFormat/>
    <w:rsid w:val="00180C11"/>
    <w:pPr>
      <w:spacing w:after="200" w:line="276" w:lineRule="auto"/>
      <w:ind w:left="720"/>
      <w:contextualSpacing/>
    </w:pPr>
    <w:rPr>
      <w:rFonts w:ascii="Calibri" w:eastAsia="Calibri" w:hAnsi="Calibri"/>
      <w:color w:val="auto"/>
      <w:szCs w:val="22"/>
      <w:lang w:val="en-GB" w:eastAsia="en-US"/>
    </w:rPr>
  </w:style>
  <w:style w:type="paragraph" w:customStyle="1" w:styleId="Bookman11">
    <w:name w:val="Bookman11"/>
    <w:basedOn w:val="Normal"/>
    <w:uiPriority w:val="99"/>
    <w:rsid w:val="000A74E9"/>
    <w:pPr>
      <w:widowControl w:val="0"/>
      <w:tabs>
        <w:tab w:val="left" w:pos="360"/>
        <w:tab w:val="left" w:pos="720"/>
        <w:tab w:val="left" w:pos="1080"/>
        <w:tab w:val="left" w:pos="1440"/>
      </w:tabs>
      <w:suppressAutoHyphens/>
      <w:spacing w:line="240" w:lineRule="auto"/>
    </w:pPr>
    <w:rPr>
      <w:rFonts w:eastAsia="Times New Roman"/>
      <w:color w:val="auto"/>
      <w:szCs w:val="22"/>
      <w:lang w:eastAsia="en-US"/>
    </w:rPr>
  </w:style>
  <w:style w:type="paragraph" w:styleId="BodyText">
    <w:name w:val="Body Text"/>
    <w:basedOn w:val="Normal"/>
    <w:link w:val="BodyTextChar"/>
    <w:unhideWhenUsed/>
    <w:rsid w:val="009B0D33"/>
    <w:pPr>
      <w:spacing w:after="120"/>
    </w:pPr>
  </w:style>
  <w:style w:type="character" w:customStyle="1" w:styleId="BodyTextChar">
    <w:name w:val="Body Text Char"/>
    <w:basedOn w:val="DefaultParagraphFont"/>
    <w:link w:val="BodyText"/>
    <w:rsid w:val="009B0D33"/>
    <w:rPr>
      <w:rFonts w:ascii="Times New Roman" w:hAnsi="Times New Roman"/>
      <w:color w:val="000000"/>
      <w:sz w:val="22"/>
      <w:szCs w:val="24"/>
      <w:lang w:eastAsia="en-GB"/>
    </w:rPr>
  </w:style>
  <w:style w:type="paragraph" w:styleId="BodyText3">
    <w:name w:val="Body Text 3"/>
    <w:basedOn w:val="Normal"/>
    <w:link w:val="BodyText3Char"/>
    <w:rsid w:val="009B0D33"/>
    <w:pPr>
      <w:spacing w:after="120"/>
    </w:pPr>
    <w:rPr>
      <w:sz w:val="16"/>
      <w:szCs w:val="16"/>
    </w:rPr>
  </w:style>
  <w:style w:type="character" w:customStyle="1" w:styleId="BodyText3Char">
    <w:name w:val="Body Text 3 Char"/>
    <w:basedOn w:val="DefaultParagraphFont"/>
    <w:link w:val="BodyText3"/>
    <w:rsid w:val="009B0D33"/>
    <w:rPr>
      <w:rFonts w:ascii="Times New Roman" w:hAnsi="Times New Roman"/>
      <w:color w:val="000000"/>
      <w:sz w:val="16"/>
      <w:szCs w:val="16"/>
      <w:lang w:eastAsia="en-GB"/>
    </w:rPr>
  </w:style>
  <w:style w:type="character" w:styleId="CommentReference">
    <w:name w:val="annotation reference"/>
    <w:basedOn w:val="DefaultParagraphFont"/>
    <w:uiPriority w:val="99"/>
    <w:semiHidden/>
    <w:unhideWhenUsed/>
    <w:rsid w:val="00640D4F"/>
    <w:rPr>
      <w:sz w:val="16"/>
      <w:szCs w:val="16"/>
    </w:rPr>
  </w:style>
  <w:style w:type="paragraph" w:styleId="CommentText">
    <w:name w:val="annotation text"/>
    <w:basedOn w:val="Normal"/>
    <w:link w:val="CommentTextChar"/>
    <w:uiPriority w:val="99"/>
    <w:semiHidden/>
    <w:unhideWhenUsed/>
    <w:rsid w:val="00640D4F"/>
    <w:pPr>
      <w:spacing w:after="200" w:line="240" w:lineRule="auto"/>
    </w:pPr>
    <w:rPr>
      <w:rFonts w:ascii="Calibri" w:eastAsia="Times New Roman" w:hAnsi="Calibri"/>
      <w:color w:val="auto"/>
      <w:sz w:val="20"/>
      <w:szCs w:val="20"/>
      <w:lang w:val="en-GB" w:eastAsia="en-US"/>
    </w:rPr>
  </w:style>
  <w:style w:type="character" w:customStyle="1" w:styleId="CommentTextChar">
    <w:name w:val="Comment Text Char"/>
    <w:basedOn w:val="DefaultParagraphFont"/>
    <w:link w:val="CommentText"/>
    <w:uiPriority w:val="99"/>
    <w:semiHidden/>
    <w:rsid w:val="00640D4F"/>
    <w:rPr>
      <w:rFonts w:ascii="Calibri" w:eastAsia="Times New Roman" w:hAnsi="Calibri"/>
      <w:lang w:val="en-GB"/>
    </w:rPr>
  </w:style>
  <w:style w:type="character" w:customStyle="1" w:styleId="FooterChar">
    <w:name w:val="Footer Char"/>
    <w:basedOn w:val="DefaultParagraphFont"/>
    <w:link w:val="Footer"/>
    <w:uiPriority w:val="99"/>
    <w:rsid w:val="004A3A3C"/>
    <w:rPr>
      <w:rFonts w:ascii="Times New Roman" w:hAnsi="Times New Roman"/>
      <w:color w:val="000000"/>
      <w:sz w:val="22"/>
      <w:szCs w:val="24"/>
      <w:lang w:eastAsia="en-GB"/>
    </w:rPr>
  </w:style>
  <w:style w:type="table" w:styleId="TableGrid">
    <w:name w:val="Table Grid"/>
    <w:basedOn w:val="TableNormal"/>
    <w:rsid w:val="007E6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3D2425"/>
    <w:pPr>
      <w:widowControl w:val="0"/>
      <w:autoSpaceDE w:val="0"/>
      <w:autoSpaceDN w:val="0"/>
      <w:spacing w:line="240" w:lineRule="auto"/>
      <w:ind w:left="106"/>
    </w:pPr>
    <w:rPr>
      <w:rFonts w:ascii="Calibri" w:eastAsia="Calibri" w:hAnsi="Calibri" w:cs="Calibri"/>
      <w:color w:val="auto"/>
      <w:szCs w:val="22"/>
      <w:lang w:eastAsia="en-US"/>
    </w:rPr>
  </w:style>
  <w:style w:type="paragraph" w:styleId="CommentSubject">
    <w:name w:val="annotation subject"/>
    <w:basedOn w:val="CommentText"/>
    <w:next w:val="CommentText"/>
    <w:link w:val="CommentSubjectChar"/>
    <w:semiHidden/>
    <w:unhideWhenUsed/>
    <w:rsid w:val="00A27662"/>
    <w:pPr>
      <w:spacing w:after="0"/>
    </w:pPr>
    <w:rPr>
      <w:rFonts w:ascii="Times New Roman" w:eastAsia="Times" w:hAnsi="Times New Roman"/>
      <w:b/>
      <w:bCs/>
      <w:color w:val="000000"/>
      <w:lang w:val="en-US" w:eastAsia="en-GB"/>
    </w:rPr>
  </w:style>
  <w:style w:type="character" w:customStyle="1" w:styleId="CommentSubjectChar">
    <w:name w:val="Comment Subject Char"/>
    <w:basedOn w:val="CommentTextChar"/>
    <w:link w:val="CommentSubject"/>
    <w:semiHidden/>
    <w:rsid w:val="00A27662"/>
    <w:rPr>
      <w:rFonts w:ascii="Times New Roman" w:eastAsia="Times New Roman" w:hAnsi="Times New Roman"/>
      <w:b/>
      <w:bCs/>
      <w:color w:val="00000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786289">
      <w:bodyDiv w:val="1"/>
      <w:marLeft w:val="0"/>
      <w:marRight w:val="0"/>
      <w:marTop w:val="0"/>
      <w:marBottom w:val="0"/>
      <w:divBdr>
        <w:top w:val="none" w:sz="0" w:space="0" w:color="auto"/>
        <w:left w:val="none" w:sz="0" w:space="0" w:color="auto"/>
        <w:bottom w:val="none" w:sz="0" w:space="0" w:color="auto"/>
        <w:right w:val="none" w:sz="0" w:space="0" w:color="auto"/>
      </w:divBdr>
    </w:div>
    <w:div w:id="482704192">
      <w:bodyDiv w:val="1"/>
      <w:marLeft w:val="0"/>
      <w:marRight w:val="0"/>
      <w:marTop w:val="0"/>
      <w:marBottom w:val="0"/>
      <w:divBdr>
        <w:top w:val="none" w:sz="0" w:space="0" w:color="auto"/>
        <w:left w:val="none" w:sz="0" w:space="0" w:color="auto"/>
        <w:bottom w:val="none" w:sz="0" w:space="0" w:color="auto"/>
        <w:right w:val="none" w:sz="0" w:space="0" w:color="auto"/>
      </w:divBdr>
    </w:div>
    <w:div w:id="506019336">
      <w:bodyDiv w:val="1"/>
      <w:marLeft w:val="0"/>
      <w:marRight w:val="0"/>
      <w:marTop w:val="0"/>
      <w:marBottom w:val="0"/>
      <w:divBdr>
        <w:top w:val="none" w:sz="0" w:space="0" w:color="auto"/>
        <w:left w:val="none" w:sz="0" w:space="0" w:color="auto"/>
        <w:bottom w:val="none" w:sz="0" w:space="0" w:color="auto"/>
        <w:right w:val="none" w:sz="0" w:space="0" w:color="auto"/>
      </w:divBdr>
    </w:div>
    <w:div w:id="550848973">
      <w:bodyDiv w:val="1"/>
      <w:marLeft w:val="0"/>
      <w:marRight w:val="0"/>
      <w:marTop w:val="0"/>
      <w:marBottom w:val="0"/>
      <w:divBdr>
        <w:top w:val="none" w:sz="0" w:space="0" w:color="auto"/>
        <w:left w:val="none" w:sz="0" w:space="0" w:color="auto"/>
        <w:bottom w:val="none" w:sz="0" w:space="0" w:color="auto"/>
        <w:right w:val="none" w:sz="0" w:space="0" w:color="auto"/>
      </w:divBdr>
    </w:div>
    <w:div w:id="875194096">
      <w:bodyDiv w:val="1"/>
      <w:marLeft w:val="0"/>
      <w:marRight w:val="0"/>
      <w:marTop w:val="0"/>
      <w:marBottom w:val="0"/>
      <w:divBdr>
        <w:top w:val="none" w:sz="0" w:space="0" w:color="auto"/>
        <w:left w:val="none" w:sz="0" w:space="0" w:color="auto"/>
        <w:bottom w:val="none" w:sz="0" w:space="0" w:color="auto"/>
        <w:right w:val="none" w:sz="0" w:space="0" w:color="auto"/>
      </w:divBdr>
    </w:div>
    <w:div w:id="1053887215">
      <w:bodyDiv w:val="1"/>
      <w:marLeft w:val="0"/>
      <w:marRight w:val="0"/>
      <w:marTop w:val="0"/>
      <w:marBottom w:val="0"/>
      <w:divBdr>
        <w:top w:val="none" w:sz="0" w:space="0" w:color="auto"/>
        <w:left w:val="none" w:sz="0" w:space="0" w:color="auto"/>
        <w:bottom w:val="none" w:sz="0" w:space="0" w:color="auto"/>
        <w:right w:val="none" w:sz="0" w:space="0" w:color="auto"/>
      </w:divBdr>
    </w:div>
    <w:div w:id="1059673496">
      <w:bodyDiv w:val="1"/>
      <w:marLeft w:val="0"/>
      <w:marRight w:val="0"/>
      <w:marTop w:val="0"/>
      <w:marBottom w:val="0"/>
      <w:divBdr>
        <w:top w:val="none" w:sz="0" w:space="0" w:color="auto"/>
        <w:left w:val="none" w:sz="0" w:space="0" w:color="auto"/>
        <w:bottom w:val="none" w:sz="0" w:space="0" w:color="auto"/>
        <w:right w:val="none" w:sz="0" w:space="0" w:color="auto"/>
      </w:divBdr>
    </w:div>
    <w:div w:id="1109548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A2C92986379BD4AA8FB6EDE24311937" ma:contentTypeVersion="13" ma:contentTypeDescription="Create a new document." ma:contentTypeScope="" ma:versionID="5535020ded57713d3e2f18a922956686">
  <xsd:schema xmlns:xsd="http://www.w3.org/2001/XMLSchema" xmlns:xs="http://www.w3.org/2001/XMLSchema" xmlns:p="http://schemas.microsoft.com/office/2006/metadata/properties" xmlns:ns3="b6053df4-7e55-476d-a914-f14119b789aa" xmlns:ns4="f6938786-ee13-4784-bc3a-07d94590d9b1" targetNamespace="http://schemas.microsoft.com/office/2006/metadata/properties" ma:root="true" ma:fieldsID="36e14e994aad635e3fda88e32101e3c8" ns3:_="" ns4:_="">
    <xsd:import namespace="b6053df4-7e55-476d-a914-f14119b789aa"/>
    <xsd:import namespace="f6938786-ee13-4784-bc3a-07d94590d9b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053df4-7e55-476d-a914-f14119b789a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938786-ee13-4784-bc3a-07d94590d9b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6A54E-D454-423F-BE8D-33054259A953}">
  <ds:schemaRefs>
    <ds:schemaRef ds:uri="http://schemas.microsoft.com/sharepoint/v3/contenttype/forms"/>
  </ds:schemaRefs>
</ds:datastoreItem>
</file>

<file path=customXml/itemProps2.xml><?xml version="1.0" encoding="utf-8"?>
<ds:datastoreItem xmlns:ds="http://schemas.openxmlformats.org/officeDocument/2006/customXml" ds:itemID="{3CADEEA5-1DCC-424A-9852-657818A9A6F2}">
  <ds:schemaRefs>
    <ds:schemaRef ds:uri="http://purl.org/dc/dcmitype/"/>
    <ds:schemaRef ds:uri="http://schemas.openxmlformats.org/package/2006/metadata/core-properties"/>
    <ds:schemaRef ds:uri="http://www.w3.org/XML/1998/namespace"/>
    <ds:schemaRef ds:uri="b6053df4-7e55-476d-a914-f14119b789aa"/>
    <ds:schemaRef ds:uri="http://schemas.microsoft.com/office/2006/documentManagement/types"/>
    <ds:schemaRef ds:uri="http://purl.org/dc/terms/"/>
    <ds:schemaRef ds:uri="http://schemas.microsoft.com/office/2006/metadata/properties"/>
    <ds:schemaRef ds:uri="http://schemas.microsoft.com/office/infopath/2007/PartnerControls"/>
    <ds:schemaRef ds:uri="f6938786-ee13-4784-bc3a-07d94590d9b1"/>
    <ds:schemaRef ds:uri="http://purl.org/dc/elements/1.1/"/>
  </ds:schemaRefs>
</ds:datastoreItem>
</file>

<file path=customXml/itemProps3.xml><?xml version="1.0" encoding="utf-8"?>
<ds:datastoreItem xmlns:ds="http://schemas.openxmlformats.org/officeDocument/2006/customXml" ds:itemID="{F3A29DD0-BB14-45F9-BEE2-17BA1819B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053df4-7e55-476d-a914-f14119b789aa"/>
    <ds:schemaRef ds:uri="f6938786-ee13-4784-bc3a-07d94590d9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201F2E-5727-40C9-B549-47F5B307D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4129</Words>
  <Characters>23421</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Letterhead English</vt:lpstr>
    </vt:vector>
  </TitlesOfParts>
  <Company>UNICEF</Company>
  <LinksUpToDate>false</LinksUpToDate>
  <CharactersWithSpaces>27496</CharactersWithSpaces>
  <SharedDoc>false</SharedDoc>
  <HLinks>
    <vt:vector size="6" baseType="variant">
      <vt:variant>
        <vt:i4>6094948</vt:i4>
      </vt:variant>
      <vt:variant>
        <vt:i4>0</vt:i4>
      </vt:variant>
      <vt:variant>
        <vt:i4>0</vt:i4>
      </vt:variant>
      <vt:variant>
        <vt:i4>5</vt:i4>
      </vt:variant>
      <vt:variant>
        <vt:lpwstr>mailto:serviceszim@unicef.org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 English</dc:title>
  <dc:creator>File Server</dc:creator>
  <cp:lastModifiedBy>Olivia Mhungu</cp:lastModifiedBy>
  <cp:revision>2</cp:revision>
  <cp:lastPrinted>2017-10-11T12:49:00Z</cp:lastPrinted>
  <dcterms:created xsi:type="dcterms:W3CDTF">2021-03-24T21:56:00Z</dcterms:created>
  <dcterms:modified xsi:type="dcterms:W3CDTF">2021-03-24T21:56:00Z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0x0101007A2C92986379BD4AA8FB6EDE24311937</vt:lpwstr>
  </property>
</Properties>
</file>