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9F6CD" w14:textId="77777777" w:rsidR="00BE4950" w:rsidRPr="00146810" w:rsidRDefault="00BE4950" w:rsidP="00BE4950">
      <w:pPr>
        <w:rPr>
          <w:b/>
          <w:color w:val="0070C0"/>
          <w:sz w:val="22"/>
          <w:szCs w:val="22"/>
          <w:u w:val="single"/>
        </w:rPr>
      </w:pPr>
    </w:p>
    <w:p w14:paraId="5CAE0FB5" w14:textId="77777777" w:rsidR="00BE4950" w:rsidRPr="00146810" w:rsidRDefault="00BE4950" w:rsidP="00BE4950">
      <w:pPr>
        <w:rPr>
          <w:b/>
          <w:color w:val="0070C0"/>
          <w:sz w:val="22"/>
          <w:szCs w:val="22"/>
          <w:u w:val="single"/>
        </w:rPr>
      </w:pPr>
      <w:bookmarkStart w:id="0" w:name="_Hlk65653132"/>
    </w:p>
    <w:p w14:paraId="1C9D688D" w14:textId="77777777" w:rsidR="00BE4950" w:rsidRPr="00146810" w:rsidRDefault="00BE4950" w:rsidP="00BE4950">
      <w:pPr>
        <w:jc w:val="center"/>
        <w:rPr>
          <w:b/>
          <w:color w:val="0070C0"/>
          <w:sz w:val="22"/>
          <w:szCs w:val="22"/>
        </w:rPr>
      </w:pPr>
      <w:r w:rsidRPr="00146810">
        <w:rPr>
          <w:b/>
          <w:color w:val="0070C0"/>
          <w:sz w:val="22"/>
          <w:szCs w:val="22"/>
        </w:rPr>
        <w:t xml:space="preserve">                                                                                                                                                                    ANNEX J</w:t>
      </w:r>
    </w:p>
    <w:p w14:paraId="5DC09BDF" w14:textId="77777777" w:rsidR="00BE4950" w:rsidRPr="00146810" w:rsidRDefault="00BE4950" w:rsidP="00BE4950">
      <w:pPr>
        <w:jc w:val="center"/>
        <w:rPr>
          <w:b/>
          <w:color w:val="0070C0"/>
          <w:sz w:val="22"/>
          <w:szCs w:val="22"/>
        </w:rPr>
      </w:pPr>
      <w:r w:rsidRPr="00146810">
        <w:rPr>
          <w:b/>
          <w:color w:val="0070C0"/>
          <w:sz w:val="22"/>
          <w:szCs w:val="22"/>
        </w:rPr>
        <w:t xml:space="preserve">CLARIFICATIONS </w:t>
      </w:r>
    </w:p>
    <w:p w14:paraId="4128B21F" w14:textId="77777777" w:rsidR="00BE4950" w:rsidRPr="00146810" w:rsidRDefault="00BE4950" w:rsidP="00BE4950">
      <w:pPr>
        <w:jc w:val="center"/>
        <w:rPr>
          <w:b/>
          <w:color w:val="0070C0"/>
          <w:sz w:val="22"/>
          <w:szCs w:val="22"/>
          <w:u w:val="single"/>
        </w:rPr>
      </w:pPr>
    </w:p>
    <w:p w14:paraId="51462F9E" w14:textId="77777777" w:rsidR="00BE4950" w:rsidRDefault="00BE4950" w:rsidP="00BE4950">
      <w:pPr>
        <w:jc w:val="center"/>
        <w:rPr>
          <w:b/>
          <w:color w:val="0070C0"/>
          <w:sz w:val="22"/>
          <w:szCs w:val="22"/>
        </w:rPr>
      </w:pPr>
      <w:r w:rsidRPr="00B46C74">
        <w:rPr>
          <w:b/>
          <w:color w:val="0070C0"/>
          <w:sz w:val="22"/>
          <w:szCs w:val="22"/>
        </w:rPr>
        <w:t xml:space="preserve">RFP/NIG/ABJ/04/2021 </w:t>
      </w:r>
    </w:p>
    <w:p w14:paraId="0C9DB0DF" w14:textId="77777777" w:rsidR="00BE4950" w:rsidRPr="00146810" w:rsidRDefault="00BE4950" w:rsidP="00BE4950">
      <w:pPr>
        <w:jc w:val="center"/>
        <w:rPr>
          <w:b/>
          <w:color w:val="0070C0"/>
          <w:sz w:val="22"/>
          <w:szCs w:val="22"/>
        </w:rPr>
      </w:pPr>
      <w:r w:rsidRPr="00B46C74">
        <w:rPr>
          <w:b/>
          <w:color w:val="0070C0"/>
          <w:sz w:val="22"/>
          <w:szCs w:val="22"/>
        </w:rPr>
        <w:t>Car Rental Services for UNHCR in Nigeria</w:t>
      </w:r>
    </w:p>
    <w:p w14:paraId="189700C7" w14:textId="77777777" w:rsidR="00BE4950" w:rsidRPr="00146810" w:rsidRDefault="00BE4950" w:rsidP="00BE4950">
      <w:pPr>
        <w:rPr>
          <w:b/>
          <w:color w:val="0070C0"/>
          <w:sz w:val="24"/>
          <w:szCs w:val="24"/>
        </w:rPr>
      </w:pPr>
    </w:p>
    <w:p w14:paraId="74059ABF" w14:textId="77777777"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Q: Cars are requested to have Full Insurance with Collision Damage Waiver, Theft Protection, Windscreen/Glass part protection, 24/7 Road Assistance, Third Party Liability. Usually Collision Damage Waiver is offered with an excess. Kindly advise if a bidder can provide an excess coverage service or your request includes only 0 excess? Please clarify. </w:t>
      </w:r>
    </w:p>
    <w:p w14:paraId="160E8408" w14:textId="03C86A08"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A: </w:t>
      </w:r>
      <w:r w:rsidRPr="00146810">
        <w:rPr>
          <w:color w:val="000000"/>
          <w:sz w:val="24"/>
          <w:szCs w:val="24"/>
        </w:rPr>
        <w:t xml:space="preserve">Bidders are expected to provide Collision Damage Waiver with an excess amount as standard provision and not Full Damage Waiver or Super Cover that provide zero excess amount. Bidders should provide a description of the offered insurance coverages in the Technical Proposal. </w:t>
      </w:r>
    </w:p>
    <w:p w14:paraId="45EBD716" w14:textId="77777777"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Q: In coverage packs, it is excluded the under-part of the car and the tires (tires are, given it can be damaged only after a bad usage of the car. This is not included in coverages, even in our Super Cover product (that provides 0 excess coverage for own damages). Please inform if this exclusion agreed by UNHCR, or it is expected under-part and tires to be covered as well. </w:t>
      </w:r>
    </w:p>
    <w:p w14:paraId="03A738F8" w14:textId="77777777"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A: </w:t>
      </w:r>
      <w:r w:rsidRPr="00146810">
        <w:rPr>
          <w:color w:val="000000"/>
          <w:sz w:val="24"/>
          <w:szCs w:val="24"/>
        </w:rPr>
        <w:t xml:space="preserve">UNHCR agrees with the above-mentioned exclusions (under-part of the vehicle and tire in case of bad usage) as per standard car rental practice regarding coverage packs. However, bidders are expected to provide a detailed description of the insurance coverage provisions in the Technical Proposal, including these exclusions. </w:t>
      </w:r>
    </w:p>
    <w:p w14:paraId="41412AA1" w14:textId="77777777"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Q: In some of the fleets there may be only one type of fuel (either only diesel or petrol) or one type of transmission (manual or automatic). Please advise if this can be an exclusion factor. </w:t>
      </w:r>
    </w:p>
    <w:p w14:paraId="7C0D4697" w14:textId="77777777"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A: </w:t>
      </w:r>
      <w:r w:rsidRPr="00146810">
        <w:rPr>
          <w:color w:val="000000"/>
          <w:sz w:val="24"/>
          <w:szCs w:val="24"/>
        </w:rPr>
        <w:t xml:space="preserve">Bidders are encouraged to clearly state in the Technical Proposal the type of transmission and fuel of the offered fleet per location. As Technical and Financial proposals will be evaluated, please note that in case an offer does not fully comply with UNHCR’s requirements as described in the paragraphs 2.5.2 and 2.5.3 of the cover letter as well as in the Annex A – Terms of Reference, the bidder will not be marked with the highest possible score. </w:t>
      </w:r>
    </w:p>
    <w:p w14:paraId="245A0279" w14:textId="77777777" w:rsidR="00BE4950" w:rsidRPr="00146810" w:rsidRDefault="00BE4950" w:rsidP="00BE4950">
      <w:pPr>
        <w:widowControl w:val="0"/>
        <w:autoSpaceDE w:val="0"/>
        <w:autoSpaceDN w:val="0"/>
        <w:adjustRightInd w:val="0"/>
        <w:spacing w:after="240" w:line="360" w:lineRule="atLeast"/>
        <w:rPr>
          <w:color w:val="000000"/>
          <w:sz w:val="24"/>
          <w:szCs w:val="24"/>
        </w:rPr>
      </w:pPr>
      <w:r w:rsidRPr="00146810">
        <w:rPr>
          <w:b/>
          <w:bCs/>
          <w:color w:val="000000"/>
          <w:sz w:val="24"/>
          <w:szCs w:val="24"/>
        </w:rPr>
        <w:t xml:space="preserve">Q: In some areas, although some of the services are provided, the needed car must picked up from another location or when a replacement should take place, UNHCR may need to cover the cost of transportation or return the vehicle to the reference location. Kindly inform us if this is acceptable. </w:t>
      </w:r>
    </w:p>
    <w:p w14:paraId="2C1D99ED" w14:textId="77777777" w:rsidR="00BE4950" w:rsidRPr="00146810" w:rsidRDefault="00BE4950" w:rsidP="00BE4950">
      <w:pPr>
        <w:widowControl w:val="0"/>
        <w:autoSpaceDE w:val="0"/>
        <w:autoSpaceDN w:val="0"/>
        <w:adjustRightInd w:val="0"/>
        <w:spacing w:after="240" w:line="360" w:lineRule="atLeast"/>
        <w:rPr>
          <w:b/>
          <w:color w:val="0070C0"/>
          <w:sz w:val="22"/>
          <w:szCs w:val="22"/>
        </w:rPr>
      </w:pPr>
      <w:r w:rsidRPr="00146810">
        <w:rPr>
          <w:b/>
          <w:bCs/>
          <w:color w:val="000000"/>
          <w:sz w:val="24"/>
          <w:szCs w:val="24"/>
        </w:rPr>
        <w:t xml:space="preserve">A: </w:t>
      </w:r>
      <w:r w:rsidRPr="00146810">
        <w:rPr>
          <w:color w:val="000000"/>
          <w:sz w:val="24"/>
          <w:szCs w:val="24"/>
        </w:rPr>
        <w:t xml:space="preserve">Bidders are expected to provide service at all requested locations and clarify whether physical presence exists. In such occasions as described above, bidders are expected to provide a fixed price including logistic costs as per the ones described in the question. In case that this is not possible detailed description and involved costs shall be described. </w:t>
      </w:r>
      <w:r w:rsidRPr="00146810">
        <w:rPr>
          <w:b/>
          <w:color w:val="0070C0"/>
          <w:sz w:val="22"/>
          <w:szCs w:val="22"/>
        </w:rPr>
        <w:t xml:space="preserve">      </w:t>
      </w:r>
      <w:bookmarkEnd w:id="0"/>
    </w:p>
    <w:p w14:paraId="3C88AE7C" w14:textId="77777777" w:rsidR="0003153C" w:rsidRPr="0003153C" w:rsidRDefault="0003153C" w:rsidP="0003153C"/>
    <w:sectPr w:rsidR="0003153C" w:rsidRPr="0003153C" w:rsidSect="00B761F9">
      <w:footerReference w:type="default" r:id="rId7"/>
      <w:pgSz w:w="11900" w:h="16840" w:code="9"/>
      <w:pgMar w:top="0" w:right="701" w:bottom="1418"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7A153" w14:textId="77777777" w:rsidR="000047D0" w:rsidRDefault="000047D0" w:rsidP="003E43F6">
      <w:r>
        <w:separator/>
      </w:r>
    </w:p>
  </w:endnote>
  <w:endnote w:type="continuationSeparator" w:id="0">
    <w:p w14:paraId="31BBBC2D" w14:textId="77777777" w:rsidR="000047D0" w:rsidRDefault="000047D0" w:rsidP="003E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HelveticaNeueLTPro-Bd">
    <w:altName w:val="Arial"/>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908995"/>
      <w:docPartObj>
        <w:docPartGallery w:val="Page Numbers (Bottom of Page)"/>
        <w:docPartUnique/>
      </w:docPartObj>
    </w:sdtPr>
    <w:sdtEndPr>
      <w:rPr>
        <w:noProof/>
      </w:rPr>
    </w:sdtEndPr>
    <w:sdtContent>
      <w:p w14:paraId="727E014C" w14:textId="77777777" w:rsidR="007A0B37" w:rsidRDefault="007A0B37" w:rsidP="0003153C">
        <w:pPr>
          <w:pStyle w:val="Footer"/>
          <w:rPr>
            <w:noProof/>
          </w:rPr>
        </w:pPr>
        <w:r w:rsidRPr="008314E0">
          <w:fldChar w:fldCharType="begin"/>
        </w:r>
        <w:r w:rsidRPr="008314E0">
          <w:instrText xml:space="preserve"> PAGE   \* MERGEFORMAT </w:instrText>
        </w:r>
        <w:r w:rsidRPr="008314E0">
          <w:fldChar w:fldCharType="separate"/>
        </w:r>
        <w:r>
          <w:rPr>
            <w:noProof/>
          </w:rPr>
          <w:t>1</w:t>
        </w:r>
        <w:r w:rsidRPr="008314E0">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62C20" w14:textId="77777777" w:rsidR="000047D0" w:rsidRDefault="000047D0" w:rsidP="003E43F6">
      <w:r>
        <w:separator/>
      </w:r>
    </w:p>
  </w:footnote>
  <w:footnote w:type="continuationSeparator" w:id="0">
    <w:p w14:paraId="0066B2DA" w14:textId="77777777" w:rsidR="000047D0" w:rsidRDefault="000047D0" w:rsidP="003E4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525E2B"/>
    <w:multiLevelType w:val="multilevel"/>
    <w:tmpl w:val="0409001D"/>
    <w:numStyleLink w:val="List-Bullets"/>
  </w:abstractNum>
  <w:abstractNum w:abstractNumId="1" w15:restartNumberingAfterBreak="0">
    <w:nsid w:val="3AC26019"/>
    <w:multiLevelType w:val="hybridMultilevel"/>
    <w:tmpl w:val="3D541074"/>
    <w:lvl w:ilvl="0" w:tplc="77903CFA">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65A0F"/>
    <w:multiLevelType w:val="hybridMultilevel"/>
    <w:tmpl w:val="0D76A4C6"/>
    <w:lvl w:ilvl="0" w:tplc="B6B61BF0">
      <w:start w:val="1"/>
      <w:numFmt w:val="decimal"/>
      <w:pStyle w:val="Numb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AB309B5"/>
    <w:multiLevelType w:val="multilevel"/>
    <w:tmpl w:val="0409001D"/>
    <w:styleLink w:val="List-Bullets"/>
    <w:lvl w:ilvl="0">
      <w:start w:val="1"/>
      <w:numFmt w:val="bullet"/>
      <w:pStyle w:val="ListParagraph"/>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950"/>
    <w:rsid w:val="000047D0"/>
    <w:rsid w:val="0003153C"/>
    <w:rsid w:val="00072F1F"/>
    <w:rsid w:val="00386E39"/>
    <w:rsid w:val="003E43F6"/>
    <w:rsid w:val="00506FB9"/>
    <w:rsid w:val="00710B7D"/>
    <w:rsid w:val="007A0B37"/>
    <w:rsid w:val="009A3461"/>
    <w:rsid w:val="00B269B9"/>
    <w:rsid w:val="00B761F9"/>
    <w:rsid w:val="00BE4950"/>
    <w:rsid w:val="00DD25E0"/>
    <w:rsid w:val="00F25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BD7C0"/>
  <w15:chartTrackingRefBased/>
  <w15:docId w15:val="{5D22F849-B7E2-4E90-A95D-429AC545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950"/>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9A3461"/>
    <w:pPr>
      <w:keepNext/>
      <w:keepLines/>
      <w:spacing w:after="280" w:line="264" w:lineRule="auto"/>
      <w:outlineLvl w:val="0"/>
    </w:pPr>
    <w:rPr>
      <w:rFonts w:ascii="Arial" w:eastAsiaTheme="majorEastAsia" w:hAnsi="Arial" w:cs="Arial"/>
      <w:bCs/>
      <w:color w:val="0072BC" w:themeColor="text2"/>
      <w:sz w:val="48"/>
      <w:szCs w:val="48"/>
    </w:rPr>
  </w:style>
  <w:style w:type="paragraph" w:styleId="Heading2">
    <w:name w:val="heading 2"/>
    <w:basedOn w:val="Normal"/>
    <w:next w:val="Normal"/>
    <w:link w:val="Heading2Char"/>
    <w:uiPriority w:val="9"/>
    <w:unhideWhenUsed/>
    <w:qFormat/>
    <w:rsid w:val="009A3461"/>
    <w:pPr>
      <w:keepNext/>
      <w:keepLines/>
      <w:spacing w:after="280" w:line="288" w:lineRule="auto"/>
      <w:outlineLvl w:val="1"/>
    </w:pPr>
    <w:rPr>
      <w:rFonts w:asciiTheme="majorHAnsi" w:eastAsiaTheme="majorEastAsia" w:hAnsiTheme="majorHAnsi" w:cstheme="majorBidi"/>
      <w:bCs/>
      <w:color w:val="0072BC" w:themeColor="text2"/>
      <w:sz w:val="36"/>
      <w:szCs w:val="36"/>
      <w:lang w:val="fr-CH"/>
    </w:rPr>
  </w:style>
  <w:style w:type="paragraph" w:styleId="Heading3">
    <w:name w:val="heading 3"/>
    <w:basedOn w:val="Normal"/>
    <w:next w:val="Normal"/>
    <w:link w:val="Heading3Char"/>
    <w:uiPriority w:val="9"/>
    <w:unhideWhenUsed/>
    <w:qFormat/>
    <w:rsid w:val="0003153C"/>
    <w:pPr>
      <w:keepNext/>
      <w:keepLines/>
      <w:spacing w:after="140" w:line="288" w:lineRule="auto"/>
      <w:outlineLvl w:val="2"/>
    </w:pPr>
    <w:rPr>
      <w:rFonts w:asciiTheme="majorHAnsi" w:eastAsiaTheme="majorEastAsia" w:hAnsiTheme="majorHAnsi" w:cstheme="majorBidi"/>
      <w:bCs/>
      <w:color w:val="0072BC" w:themeColor="text2"/>
      <w:sz w:val="28"/>
      <w:szCs w:val="24"/>
    </w:rPr>
  </w:style>
  <w:style w:type="paragraph" w:styleId="Heading4">
    <w:name w:val="heading 4"/>
    <w:basedOn w:val="Normal"/>
    <w:next w:val="Normal"/>
    <w:link w:val="Heading4Char"/>
    <w:uiPriority w:val="9"/>
    <w:unhideWhenUsed/>
    <w:qFormat/>
    <w:rsid w:val="0003153C"/>
    <w:pPr>
      <w:keepNext/>
      <w:keepLines/>
      <w:spacing w:line="336" w:lineRule="auto"/>
      <w:outlineLvl w:val="3"/>
    </w:pPr>
    <w:rPr>
      <w:rFonts w:asciiTheme="majorHAnsi" w:eastAsiaTheme="majorEastAsia" w:hAnsiTheme="majorHAnsi" w:cstheme="majorBidi"/>
      <w:b/>
      <w:bCs/>
      <w:iCs/>
      <w:color w:val="0072BC" w:themeColor="text2"/>
      <w:sz w:val="24"/>
      <w:szCs w:val="24"/>
    </w:rPr>
  </w:style>
  <w:style w:type="paragraph" w:styleId="Heading5">
    <w:name w:val="heading 5"/>
    <w:basedOn w:val="Normal"/>
    <w:next w:val="Normal"/>
    <w:link w:val="Heading5Char"/>
    <w:uiPriority w:val="9"/>
    <w:unhideWhenUsed/>
    <w:qFormat/>
    <w:rsid w:val="009A3461"/>
    <w:pPr>
      <w:keepNext/>
      <w:keepLines/>
      <w:spacing w:before="40" w:line="336" w:lineRule="auto"/>
      <w:outlineLvl w:val="4"/>
    </w:pPr>
    <w:rPr>
      <w:rFonts w:asciiTheme="majorHAnsi" w:eastAsiaTheme="majorEastAsia" w:hAnsiTheme="majorHAnsi" w:cstheme="majorBidi"/>
      <w:color w:val="D7132D" w:themeColor="accent1"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61"/>
    <w:rPr>
      <w:rFonts w:eastAsiaTheme="majorEastAsia" w:cs="Arial"/>
      <w:bCs/>
      <w:color w:val="0072BC" w:themeColor="text2"/>
      <w:sz w:val="48"/>
      <w:szCs w:val="48"/>
      <w:lang w:val="en-US"/>
    </w:rPr>
  </w:style>
  <w:style w:type="character" w:customStyle="1" w:styleId="Heading2Char">
    <w:name w:val="Heading 2 Char"/>
    <w:basedOn w:val="DefaultParagraphFont"/>
    <w:link w:val="Heading2"/>
    <w:uiPriority w:val="9"/>
    <w:rsid w:val="009A3461"/>
    <w:rPr>
      <w:rFonts w:asciiTheme="majorHAnsi" w:eastAsiaTheme="majorEastAsia" w:hAnsiTheme="majorHAnsi" w:cstheme="majorBidi"/>
      <w:bCs/>
      <w:color w:val="0072BC" w:themeColor="text2"/>
      <w:sz w:val="36"/>
      <w:szCs w:val="36"/>
      <w:lang w:val="fr-CH"/>
    </w:rPr>
  </w:style>
  <w:style w:type="character" w:customStyle="1" w:styleId="Heading3Char">
    <w:name w:val="Heading 3 Char"/>
    <w:basedOn w:val="DefaultParagraphFont"/>
    <w:link w:val="Heading3"/>
    <w:uiPriority w:val="9"/>
    <w:rsid w:val="0003153C"/>
    <w:rPr>
      <w:rFonts w:asciiTheme="majorHAnsi" w:eastAsiaTheme="majorEastAsia" w:hAnsiTheme="majorHAnsi" w:cstheme="majorBidi"/>
      <w:bCs/>
      <w:color w:val="0072BC" w:themeColor="text2"/>
      <w:sz w:val="28"/>
      <w:szCs w:val="24"/>
      <w:lang w:val="en-US"/>
    </w:rPr>
  </w:style>
  <w:style w:type="character" w:customStyle="1" w:styleId="Heading4Char">
    <w:name w:val="Heading 4 Char"/>
    <w:basedOn w:val="DefaultParagraphFont"/>
    <w:link w:val="Heading4"/>
    <w:uiPriority w:val="9"/>
    <w:rsid w:val="0003153C"/>
    <w:rPr>
      <w:rFonts w:asciiTheme="majorHAnsi" w:eastAsiaTheme="majorEastAsia" w:hAnsiTheme="majorHAnsi" w:cstheme="majorBidi"/>
      <w:b/>
      <w:bCs/>
      <w:iCs/>
      <w:color w:val="0072BC" w:themeColor="text2"/>
      <w:sz w:val="24"/>
      <w:szCs w:val="24"/>
      <w:lang w:val="en-US"/>
    </w:rPr>
  </w:style>
  <w:style w:type="character" w:styleId="IntenseEmphasis">
    <w:name w:val="Intense Emphasis"/>
    <w:basedOn w:val="DefaultParagraphFont"/>
    <w:uiPriority w:val="21"/>
    <w:qFormat/>
    <w:rsid w:val="00B269B9"/>
    <w:rPr>
      <w:b/>
      <w:bCs/>
      <w:i/>
      <w:iCs/>
      <w:color w:val="0072BC" w:themeColor="text2"/>
    </w:rPr>
  </w:style>
  <w:style w:type="character" w:styleId="Strong">
    <w:name w:val="Strong"/>
    <w:basedOn w:val="DefaultParagraphFont"/>
    <w:uiPriority w:val="22"/>
    <w:qFormat/>
    <w:rsid w:val="003E43F6"/>
    <w:rPr>
      <w:b/>
      <w:bCs/>
    </w:rPr>
  </w:style>
  <w:style w:type="paragraph" w:styleId="Quote">
    <w:name w:val="Quote"/>
    <w:basedOn w:val="Normal"/>
    <w:next w:val="Normal"/>
    <w:link w:val="QuoteChar"/>
    <w:uiPriority w:val="29"/>
    <w:qFormat/>
    <w:rsid w:val="00B269B9"/>
    <w:pPr>
      <w:pBdr>
        <w:left w:val="single" w:sz="24" w:space="14" w:color="FAEB00" w:themeColor="accent3"/>
      </w:pBdr>
      <w:spacing w:line="288" w:lineRule="auto"/>
    </w:pPr>
    <w:rPr>
      <w:rFonts w:ascii="Arial" w:eastAsiaTheme="minorEastAsia" w:hAnsi="Arial" w:cs="Arial"/>
      <w:iCs/>
      <w:color w:val="0072BC" w:themeColor="text2"/>
      <w:sz w:val="28"/>
      <w:szCs w:val="24"/>
    </w:rPr>
  </w:style>
  <w:style w:type="character" w:customStyle="1" w:styleId="QuoteChar">
    <w:name w:val="Quote Char"/>
    <w:basedOn w:val="DefaultParagraphFont"/>
    <w:link w:val="Quote"/>
    <w:uiPriority w:val="29"/>
    <w:rsid w:val="00B269B9"/>
    <w:rPr>
      <w:rFonts w:eastAsiaTheme="minorEastAsia" w:cs="Arial"/>
      <w:iCs/>
      <w:color w:val="0072BC" w:themeColor="text2"/>
      <w:sz w:val="28"/>
      <w:szCs w:val="24"/>
      <w:lang w:val="en-US"/>
    </w:rPr>
  </w:style>
  <w:style w:type="paragraph" w:styleId="ListParagraph">
    <w:name w:val="List Paragraph"/>
    <w:basedOn w:val="Normal"/>
    <w:uiPriority w:val="34"/>
    <w:qFormat/>
    <w:rsid w:val="003E43F6"/>
    <w:pPr>
      <w:numPr>
        <w:numId w:val="3"/>
      </w:numPr>
      <w:spacing w:after="280" w:line="336" w:lineRule="auto"/>
      <w:contextualSpacing/>
    </w:pPr>
    <w:rPr>
      <w:rFonts w:ascii="Arial" w:eastAsiaTheme="minorEastAsia" w:hAnsi="Arial" w:cs="Arial"/>
    </w:rPr>
  </w:style>
  <w:style w:type="numbering" w:customStyle="1" w:styleId="List-Bullets">
    <w:name w:val="List-Bullets"/>
    <w:uiPriority w:val="99"/>
    <w:rsid w:val="003E43F6"/>
    <w:pPr>
      <w:numPr>
        <w:numId w:val="2"/>
      </w:numPr>
    </w:pPr>
  </w:style>
  <w:style w:type="paragraph" w:styleId="Caption">
    <w:name w:val="caption"/>
    <w:basedOn w:val="Normal"/>
    <w:next w:val="Normal"/>
    <w:uiPriority w:val="35"/>
    <w:unhideWhenUsed/>
    <w:qFormat/>
    <w:rsid w:val="00B269B9"/>
    <w:pPr>
      <w:spacing w:after="200"/>
    </w:pPr>
    <w:rPr>
      <w:rFonts w:ascii="Arial" w:eastAsiaTheme="minorEastAsia" w:hAnsi="Arial" w:cs="Arial"/>
      <w:bCs/>
      <w:sz w:val="16"/>
      <w:szCs w:val="16"/>
    </w:rPr>
  </w:style>
  <w:style w:type="paragraph" w:styleId="Header">
    <w:name w:val="header"/>
    <w:basedOn w:val="Normal"/>
    <w:link w:val="HeaderChar"/>
    <w:uiPriority w:val="99"/>
    <w:unhideWhenUsed/>
    <w:rsid w:val="003E43F6"/>
    <w:pPr>
      <w:tabs>
        <w:tab w:val="center" w:pos="4320"/>
        <w:tab w:val="right" w:pos="8640"/>
      </w:tabs>
    </w:pPr>
    <w:rPr>
      <w:rFonts w:ascii="Arial" w:eastAsiaTheme="minorEastAsia" w:hAnsi="Arial" w:cs="Arial"/>
      <w:szCs w:val="24"/>
    </w:rPr>
  </w:style>
  <w:style w:type="character" w:customStyle="1" w:styleId="HeaderChar">
    <w:name w:val="Header Char"/>
    <w:basedOn w:val="DefaultParagraphFont"/>
    <w:link w:val="Header"/>
    <w:uiPriority w:val="99"/>
    <w:rsid w:val="003E43F6"/>
    <w:rPr>
      <w:rFonts w:eastAsiaTheme="minorEastAsia" w:cs="Arial"/>
      <w:sz w:val="20"/>
      <w:szCs w:val="24"/>
      <w:lang w:val="en-US"/>
    </w:rPr>
  </w:style>
  <w:style w:type="paragraph" w:styleId="Footer">
    <w:name w:val="footer"/>
    <w:basedOn w:val="Normal"/>
    <w:link w:val="FooterChar"/>
    <w:uiPriority w:val="99"/>
    <w:unhideWhenUsed/>
    <w:rsid w:val="003E43F6"/>
    <w:pPr>
      <w:tabs>
        <w:tab w:val="center" w:pos="4320"/>
        <w:tab w:val="right" w:pos="8640"/>
      </w:tabs>
    </w:pPr>
    <w:rPr>
      <w:rFonts w:ascii="Arial" w:eastAsiaTheme="minorEastAsia" w:hAnsi="Arial" w:cs="Arial"/>
      <w:szCs w:val="24"/>
    </w:rPr>
  </w:style>
  <w:style w:type="character" w:customStyle="1" w:styleId="FooterChar">
    <w:name w:val="Footer Char"/>
    <w:basedOn w:val="DefaultParagraphFont"/>
    <w:link w:val="Footer"/>
    <w:uiPriority w:val="99"/>
    <w:rsid w:val="003E43F6"/>
    <w:rPr>
      <w:rFonts w:eastAsiaTheme="minorEastAsia" w:cs="Arial"/>
      <w:sz w:val="20"/>
      <w:szCs w:val="24"/>
      <w:lang w:val="en-US"/>
    </w:rPr>
  </w:style>
  <w:style w:type="paragraph" w:customStyle="1" w:styleId="Pullout">
    <w:name w:val="Pullout"/>
    <w:basedOn w:val="Quote"/>
    <w:link w:val="PulloutChar"/>
    <w:qFormat/>
    <w:rsid w:val="00B269B9"/>
    <w:pPr>
      <w:pBdr>
        <w:top w:val="single" w:sz="24" w:space="20" w:color="FFFFFF" w:themeColor="background1"/>
        <w:left w:val="single" w:sz="24" w:space="20" w:color="FAEB00" w:themeColor="accent3"/>
        <w:bottom w:val="single" w:sz="24" w:space="20" w:color="FFFFFF" w:themeColor="background1"/>
        <w:right w:val="single" w:sz="24" w:space="20" w:color="FFFFFF" w:themeColor="background1"/>
      </w:pBdr>
      <w:shd w:val="clear" w:color="auto" w:fill="FFFCDF"/>
      <w:spacing w:before="480" w:after="480"/>
      <w:ind w:left="400" w:right="400"/>
    </w:pPr>
    <w:rPr>
      <w:iCs w:val="0"/>
      <w:sz w:val="24"/>
    </w:rPr>
  </w:style>
  <w:style w:type="character" w:customStyle="1" w:styleId="PulloutChar">
    <w:name w:val="Pullout Char"/>
    <w:basedOn w:val="QuoteChar"/>
    <w:link w:val="Pullout"/>
    <w:rsid w:val="00B269B9"/>
    <w:rPr>
      <w:rFonts w:eastAsiaTheme="minorEastAsia" w:cs="Arial"/>
      <w:iCs w:val="0"/>
      <w:color w:val="0072BC" w:themeColor="text2"/>
      <w:sz w:val="24"/>
      <w:szCs w:val="24"/>
      <w:shd w:val="clear" w:color="auto" w:fill="FFFCDF"/>
      <w:lang w:val="en-US"/>
    </w:rPr>
  </w:style>
  <w:style w:type="paragraph" w:customStyle="1" w:styleId="Box">
    <w:name w:val="Box"/>
    <w:basedOn w:val="Normal"/>
    <w:qFormat/>
    <w:rsid w:val="003E43F6"/>
    <w:pPr>
      <w:pBdr>
        <w:top w:val="single" w:sz="8" w:space="20" w:color="81AADF" w:themeColor="accent4" w:themeTint="66"/>
        <w:left w:val="single" w:sz="8" w:space="20" w:color="81AADF" w:themeColor="accent4" w:themeTint="66"/>
        <w:bottom w:val="single" w:sz="8" w:space="20" w:color="81AADF" w:themeColor="accent4" w:themeTint="66"/>
        <w:right w:val="single" w:sz="8" w:space="20" w:color="81AADF" w:themeColor="accent4" w:themeTint="66"/>
      </w:pBdr>
      <w:shd w:val="clear" w:color="auto" w:fill="E0E7F5"/>
      <w:spacing w:before="400" w:after="400" w:line="336" w:lineRule="auto"/>
      <w:ind w:left="400" w:right="400"/>
    </w:pPr>
    <w:rPr>
      <w:rFonts w:ascii="Arial" w:eastAsiaTheme="minorEastAsia" w:hAnsi="Arial" w:cs="Arial"/>
      <w:szCs w:val="24"/>
      <w:lang w:val="en-GB"/>
    </w:rPr>
  </w:style>
  <w:style w:type="paragraph" w:customStyle="1" w:styleId="NumberList">
    <w:name w:val="Number List"/>
    <w:basedOn w:val="ListParagraph"/>
    <w:qFormat/>
    <w:rsid w:val="003E43F6"/>
    <w:pPr>
      <w:numPr>
        <w:numId w:val="4"/>
      </w:numPr>
      <w:spacing w:after="80"/>
      <w:ind w:left="357" w:hanging="357"/>
    </w:pPr>
  </w:style>
  <w:style w:type="paragraph" w:customStyle="1" w:styleId="BulletList">
    <w:name w:val="Bullet List"/>
    <w:basedOn w:val="ListParagraph"/>
    <w:qFormat/>
    <w:rsid w:val="003E43F6"/>
    <w:pPr>
      <w:spacing w:after="80"/>
      <w:ind w:left="357" w:hanging="357"/>
    </w:pPr>
  </w:style>
  <w:style w:type="character" w:customStyle="1" w:styleId="Heading5Char">
    <w:name w:val="Heading 5 Char"/>
    <w:basedOn w:val="DefaultParagraphFont"/>
    <w:link w:val="Heading5"/>
    <w:uiPriority w:val="9"/>
    <w:rsid w:val="009A3461"/>
    <w:rPr>
      <w:rFonts w:asciiTheme="majorHAnsi" w:eastAsiaTheme="majorEastAsia" w:hAnsiTheme="majorHAnsi" w:cstheme="majorBidi"/>
      <w:color w:val="D7132D" w:themeColor="accent1" w:themeShade="BF"/>
      <w:sz w:val="20"/>
      <w:szCs w:val="24"/>
      <w:lang w:val="en-US"/>
    </w:rPr>
  </w:style>
  <w:style w:type="character" w:styleId="Emphasis">
    <w:name w:val="Emphasis"/>
    <w:basedOn w:val="DefaultParagraphFont"/>
    <w:uiPriority w:val="20"/>
    <w:qFormat/>
    <w:rsid w:val="009A3461"/>
    <w:rPr>
      <w:i/>
      <w:iCs/>
    </w:rPr>
  </w:style>
  <w:style w:type="paragraph" w:styleId="Title">
    <w:name w:val="Title"/>
    <w:basedOn w:val="Normal"/>
    <w:next w:val="Normal"/>
    <w:link w:val="TitleChar"/>
    <w:uiPriority w:val="10"/>
    <w:qFormat/>
    <w:rsid w:val="009A3461"/>
    <w:pPr>
      <w:contextualSpacing/>
    </w:pPr>
    <w:rPr>
      <w:rFonts w:ascii="Arial" w:eastAsiaTheme="majorEastAsia" w:hAnsi="Arial" w:cstheme="majorBidi"/>
      <w:b/>
      <w:kern w:val="28"/>
      <w:sz w:val="56"/>
      <w:szCs w:val="56"/>
    </w:rPr>
  </w:style>
  <w:style w:type="character" w:customStyle="1" w:styleId="TitleChar">
    <w:name w:val="Title Char"/>
    <w:basedOn w:val="DefaultParagraphFont"/>
    <w:link w:val="Title"/>
    <w:uiPriority w:val="10"/>
    <w:rsid w:val="009A3461"/>
    <w:rPr>
      <w:rFonts w:eastAsiaTheme="majorEastAsia" w:cstheme="majorBidi"/>
      <w:b/>
      <w:kern w:val="28"/>
      <w:sz w:val="56"/>
      <w:szCs w:val="56"/>
      <w:lang w:val="en-US"/>
    </w:rPr>
  </w:style>
  <w:style w:type="paragraph" w:styleId="Subtitle">
    <w:name w:val="Subtitle"/>
    <w:basedOn w:val="Normal"/>
    <w:next w:val="Normal"/>
    <w:link w:val="SubtitleChar"/>
    <w:uiPriority w:val="11"/>
    <w:qFormat/>
    <w:rsid w:val="009A3461"/>
    <w:pPr>
      <w:numPr>
        <w:ilvl w:val="1"/>
      </w:numPr>
      <w:spacing w:after="160" w:line="336" w:lineRule="auto"/>
    </w:pPr>
    <w:rPr>
      <w:rFonts w:ascii="Arial" w:eastAsiaTheme="minorEastAsia" w:hAnsi="Arial" w:cstheme="minorBidi"/>
      <w:color w:val="5A5A5A" w:themeColor="text1" w:themeTint="A5"/>
      <w:spacing w:val="15"/>
      <w:sz w:val="32"/>
      <w:szCs w:val="22"/>
    </w:rPr>
  </w:style>
  <w:style w:type="character" w:customStyle="1" w:styleId="SubtitleChar">
    <w:name w:val="Subtitle Char"/>
    <w:basedOn w:val="DefaultParagraphFont"/>
    <w:link w:val="Subtitle"/>
    <w:uiPriority w:val="11"/>
    <w:rsid w:val="009A3461"/>
    <w:rPr>
      <w:rFonts w:eastAsiaTheme="minorEastAsia"/>
      <w:color w:val="5A5A5A" w:themeColor="text1" w:themeTint="A5"/>
      <w:spacing w:val="15"/>
      <w:sz w:val="32"/>
      <w:lang w:val="en-US"/>
    </w:rPr>
  </w:style>
  <w:style w:type="character" w:styleId="SubtleEmphasis">
    <w:name w:val="Subtle Emphasis"/>
    <w:basedOn w:val="DefaultParagraphFont"/>
    <w:uiPriority w:val="19"/>
    <w:qFormat/>
    <w:rsid w:val="009A3461"/>
    <w:rPr>
      <w:i/>
      <w:iCs/>
      <w:color w:val="404040" w:themeColor="text1" w:themeTint="BF"/>
    </w:rPr>
  </w:style>
  <w:style w:type="character" w:styleId="SubtleReference">
    <w:name w:val="Subtle Reference"/>
    <w:basedOn w:val="DefaultParagraphFont"/>
    <w:uiPriority w:val="31"/>
    <w:qFormat/>
    <w:rsid w:val="009A3461"/>
    <w:rPr>
      <w:smallCaps/>
      <w:color w:val="5A5A5A" w:themeColor="text1" w:themeTint="A5"/>
    </w:rPr>
  </w:style>
  <w:style w:type="character" w:styleId="BookTitle">
    <w:name w:val="Book Title"/>
    <w:basedOn w:val="DefaultParagraphFont"/>
    <w:uiPriority w:val="33"/>
    <w:qFormat/>
    <w:rsid w:val="009A3461"/>
    <w:rPr>
      <w:b/>
      <w:bCs/>
      <w:i/>
      <w:iCs/>
      <w:spacing w:val="5"/>
    </w:rPr>
  </w:style>
  <w:style w:type="paragraph" w:styleId="IntenseQuote">
    <w:name w:val="Intense Quote"/>
    <w:basedOn w:val="Normal"/>
    <w:next w:val="Normal"/>
    <w:link w:val="IntenseQuoteChar"/>
    <w:uiPriority w:val="30"/>
    <w:qFormat/>
    <w:rsid w:val="0003153C"/>
    <w:pPr>
      <w:pBdr>
        <w:top w:val="single" w:sz="4" w:space="10" w:color="EF4A60" w:themeColor="accent1"/>
        <w:bottom w:val="single" w:sz="4" w:space="10" w:color="EF4A60" w:themeColor="accent1"/>
      </w:pBdr>
      <w:spacing w:before="360" w:after="360" w:line="336" w:lineRule="auto"/>
      <w:ind w:left="864" w:right="864"/>
      <w:jc w:val="center"/>
    </w:pPr>
    <w:rPr>
      <w:rFonts w:ascii="Arial" w:eastAsiaTheme="minorEastAsia" w:hAnsi="Arial" w:cs="Arial"/>
      <w:i/>
      <w:iCs/>
      <w:color w:val="EF4A60" w:themeColor="accent1"/>
      <w:szCs w:val="24"/>
    </w:rPr>
  </w:style>
  <w:style w:type="character" w:customStyle="1" w:styleId="IntenseQuoteChar">
    <w:name w:val="Intense Quote Char"/>
    <w:basedOn w:val="DefaultParagraphFont"/>
    <w:link w:val="IntenseQuote"/>
    <w:uiPriority w:val="30"/>
    <w:rsid w:val="0003153C"/>
    <w:rPr>
      <w:rFonts w:eastAsiaTheme="minorEastAsia" w:cs="Arial"/>
      <w:i/>
      <w:iCs/>
      <w:color w:val="EF4A60" w:themeColor="accent1"/>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UNHCR Theme">
      <a:dk1>
        <a:sysClr val="windowText" lastClr="000000"/>
      </a:dk1>
      <a:lt1>
        <a:sysClr val="window" lastClr="FFFFFF"/>
      </a:lt1>
      <a:dk2>
        <a:srgbClr val="0072BC"/>
      </a:dk2>
      <a:lt2>
        <a:srgbClr val="E7E6E6"/>
      </a:lt2>
      <a:accent1>
        <a:srgbClr val="EF4A60"/>
      </a:accent1>
      <a:accent2>
        <a:srgbClr val="00B398"/>
      </a:accent2>
      <a:accent3>
        <a:srgbClr val="FAEB00"/>
      </a:accent3>
      <a:accent4>
        <a:srgbClr val="18375F"/>
      </a:accent4>
      <a:accent5>
        <a:srgbClr val="80B9DE"/>
      </a:accent5>
      <a:accent6>
        <a:srgbClr val="A5A5A5"/>
      </a:accent6>
      <a:hlink>
        <a:srgbClr val="0072BC"/>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Yetunde Wilson</dc:creator>
  <cp:keywords/>
  <dc:description/>
  <cp:lastModifiedBy>Yetunde Wilson</cp:lastModifiedBy>
  <cp:revision>1</cp:revision>
  <dcterms:created xsi:type="dcterms:W3CDTF">2021-03-03T11:47:00Z</dcterms:created>
  <dcterms:modified xsi:type="dcterms:W3CDTF">2021-03-03T11:49:00Z</dcterms:modified>
</cp:coreProperties>
</file>