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shd w:fill="auto" w:val="clear"/>
          <w:vertAlign w:val="baseline"/>
        </w:rPr>
      </w:pPr>
      <w:r w:rsidDel="00000000" w:rsidR="00000000" w:rsidRPr="00000000">
        <w:rPr>
          <w:rFonts w:ascii="Arial" w:cs="Arial" w:eastAsia="Arial" w:hAnsi="Arial"/>
          <w:b w:val="1"/>
          <w:i w:val="0"/>
          <w:smallCaps w:val="0"/>
          <w:strike w:val="0"/>
          <w:color w:val="518ecb"/>
          <w:sz w:val="28"/>
          <w:szCs w:val="28"/>
          <w:u w:val="none"/>
          <w:shd w:fill="auto" w:val="clear"/>
          <w:vertAlign w:val="baseline"/>
          <w:rtl w:val="0"/>
        </w:rPr>
        <w:t xml:space="preserve">Form C: Technical Quotation Form</w:t>
      </w:r>
    </w:p>
    <w:p w:rsidR="00000000" w:rsidDel="00000000" w:rsidP="00000000" w:rsidRDefault="00000000" w:rsidRPr="00000000" w14:paraId="00000002">
      <w:pPr>
        <w:rPr>
          <w:color w:val="ff0000"/>
          <w:sz w:val="18"/>
          <w:szCs w:val="18"/>
        </w:rPr>
      </w:pP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04">
      <w:pPr>
        <w:tabs>
          <w:tab w:val="center" w:pos="4320"/>
          <w:tab w:val="right" w:pos="8640"/>
        </w:tabs>
        <w:rPr>
          <w:b w:val="1"/>
        </w:rPr>
      </w:pPr>
      <w:r w:rsidDel="00000000" w:rsidR="00000000" w:rsidRPr="00000000">
        <w:rPr>
          <w:b w:val="1"/>
          <w:sz w:val="18"/>
          <w:szCs w:val="18"/>
          <w:rtl w:val="0"/>
        </w:rPr>
        <w:t xml:space="preserve">Request for Quotation (RFQ) for Supply and Delivery of Hand Held Metal Detector, Searching Mirror, Fire alarm and speed bumps for KSF Project.</w:t>
      </w:r>
      <w:r w:rsidDel="00000000" w:rsidR="00000000" w:rsidRPr="00000000">
        <w:rPr>
          <w:b w:val="1"/>
          <w:rtl w:val="0"/>
        </w:rPr>
        <w:t xml:space="preserve"> </w:t>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Roboto" w:cs="Roboto" w:eastAsia="Roboto" w:hAnsi="Roboto"/>
          <w:color w:val="31708f"/>
          <w:sz w:val="27"/>
          <w:szCs w:val="27"/>
          <w:shd w:fill="d9edf7" w:val="clear"/>
        </w:rPr>
      </w:pPr>
      <w:r w:rsidDel="00000000" w:rsidR="00000000" w:rsidRPr="00000000">
        <w:rPr>
          <w:b w:val="1"/>
          <w:i w:val="0"/>
          <w:smallCaps w:val="0"/>
          <w:strike w:val="0"/>
          <w:color w:val="000000"/>
          <w:u w:val="none"/>
          <w:shd w:fill="auto" w:val="clear"/>
          <w:vertAlign w:val="baseline"/>
          <w:rtl w:val="0"/>
        </w:rPr>
        <w:t xml:space="preserve">RFQ reference no: </w:t>
      </w:r>
      <w:r w:rsidDel="00000000" w:rsidR="00000000" w:rsidRPr="00000000">
        <w:rPr>
          <w:b w:val="1"/>
          <w:rtl w:val="0"/>
        </w:rPr>
        <w:t xml:space="preserve">RFQ/2021/18980</w:t>
      </w:r>
      <w:r w:rsidDel="00000000" w:rsidR="00000000" w:rsidRPr="00000000">
        <w:rPr>
          <w:rFonts w:ascii="Roboto" w:cs="Roboto" w:eastAsia="Roboto" w:hAnsi="Roboto"/>
          <w:color w:val="31708f"/>
          <w:sz w:val="27"/>
          <w:szCs w:val="27"/>
          <w:shd w:fill="d9edf7" w:val="clear"/>
          <w:rtl w:val="0"/>
        </w:rPr>
        <w:t xml:space="preserve"> </w:t>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sz w:val="18"/>
          <w:szCs w:val="18"/>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Bidder:     _______________________________</w:t>
      </w:r>
    </w:p>
    <w:p w:rsidR="00000000" w:rsidDel="00000000" w:rsidP="00000000" w:rsidRDefault="00000000" w:rsidRPr="00000000" w14:paraId="00000009">
      <w:pPr>
        <w:jc w:val="both"/>
        <w:rPr/>
      </w:pPr>
      <w:r w:rsidDel="00000000" w:rsidR="00000000" w:rsidRPr="00000000">
        <w:rPr>
          <w:rtl w:val="0"/>
        </w:rPr>
      </w:r>
    </w:p>
    <w:p w:rsidR="00000000" w:rsidDel="00000000" w:rsidP="00000000" w:rsidRDefault="00000000" w:rsidRPr="00000000" w14:paraId="0000000A">
      <w:pPr>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b w:val="1"/>
        </w:rPr>
      </w:pPr>
      <w:r w:rsidDel="00000000" w:rsidR="00000000" w:rsidRPr="00000000">
        <w:rPr>
          <w:b w:val="1"/>
          <w:color w:val="000000"/>
          <w:rtl w:val="0"/>
        </w:rPr>
        <w:t xml:space="preserve">Technical specifications for goods – Comparative Data Table</w:t>
      </w:r>
      <w:r w:rsidDel="00000000" w:rsidR="00000000" w:rsidRPr="00000000">
        <w:rPr>
          <w:rtl w:val="0"/>
        </w:rPr>
      </w:r>
    </w:p>
    <w:tbl>
      <w:tblPr>
        <w:tblStyle w:val="Table1"/>
        <w:tblW w:w="106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50"/>
        <w:gridCol w:w="1905"/>
        <w:gridCol w:w="3645"/>
        <w:gridCol w:w="1200"/>
        <w:gridCol w:w="2025"/>
        <w:gridCol w:w="1410"/>
        <w:tblGridChange w:id="0">
          <w:tblGrid>
            <w:gridCol w:w="450"/>
            <w:gridCol w:w="1905"/>
            <w:gridCol w:w="3645"/>
            <w:gridCol w:w="1200"/>
            <w:gridCol w:w="2025"/>
            <w:gridCol w:w="1410"/>
          </w:tblGrid>
        </w:tblGridChange>
      </w:tblGrid>
      <w:tr>
        <w:trPr>
          <w:trHeight w:val="499" w:hRule="atLeast"/>
        </w:trPr>
        <w:tc>
          <w:tcPr>
            <w:shd w:fill="d9d9d9" w:val="clear"/>
            <w:vAlign w:val="center"/>
          </w:tcPr>
          <w:p w:rsidR="00000000" w:rsidDel="00000000" w:rsidP="00000000" w:rsidRDefault="00000000" w:rsidRPr="00000000" w14:paraId="0000000D">
            <w:pPr>
              <w:jc w:val="center"/>
              <w:rPr>
                <w:b w:val="1"/>
              </w:rPr>
            </w:pPr>
            <w:r w:rsidDel="00000000" w:rsidR="00000000" w:rsidRPr="00000000">
              <w:rPr>
                <w:b w:val="1"/>
                <w:rtl w:val="0"/>
              </w:rPr>
              <w:t xml:space="preserve">No</w:t>
            </w:r>
          </w:p>
        </w:tc>
        <w:tc>
          <w:tcPr>
            <w:shd w:fill="d9d9d9" w:val="clear"/>
            <w:vAlign w:val="center"/>
          </w:tcPr>
          <w:p w:rsidR="00000000" w:rsidDel="00000000" w:rsidP="00000000" w:rsidRDefault="00000000" w:rsidRPr="00000000" w14:paraId="0000000E">
            <w:pPr>
              <w:jc w:val="center"/>
              <w:rPr>
                <w:b w:val="1"/>
              </w:rPr>
            </w:pPr>
            <w:r w:rsidDel="00000000" w:rsidR="00000000" w:rsidRPr="00000000">
              <w:rPr>
                <w:b w:val="1"/>
                <w:rtl w:val="0"/>
              </w:rPr>
              <w:t xml:space="preserve">UNOPS minimum technical requirements</w:t>
            </w:r>
          </w:p>
        </w:tc>
        <w:tc>
          <w:tcPr>
            <w:gridSpan w:val="2"/>
            <w:shd w:fill="d9d9d9" w:val="clear"/>
            <w:vAlign w:val="center"/>
          </w:tcPr>
          <w:p w:rsidR="00000000" w:rsidDel="00000000" w:rsidP="00000000" w:rsidRDefault="00000000" w:rsidRPr="00000000" w14:paraId="0000000F">
            <w:pPr>
              <w:jc w:val="center"/>
              <w:rPr>
                <w:b w:val="1"/>
              </w:rPr>
            </w:pPr>
            <w:r w:rsidDel="00000000" w:rsidR="00000000" w:rsidRPr="00000000">
              <w:rPr>
                <w:b w:val="1"/>
                <w:rtl w:val="0"/>
              </w:rPr>
              <w:t xml:space="preserve">Sample Pictures only for guidance </w:t>
            </w:r>
          </w:p>
        </w:tc>
        <w:tc>
          <w:tcPr>
            <w:shd w:fill="d9d9d9" w:val="clear"/>
            <w:vAlign w:val="center"/>
          </w:tcPr>
          <w:p w:rsidR="00000000" w:rsidDel="00000000" w:rsidP="00000000" w:rsidRDefault="00000000" w:rsidRPr="00000000" w14:paraId="00000011">
            <w:pPr>
              <w:jc w:val="center"/>
              <w:rPr>
                <w:b w:val="1"/>
              </w:rPr>
            </w:pPr>
            <w:r w:rsidDel="00000000" w:rsidR="00000000" w:rsidRPr="00000000">
              <w:rPr>
                <w:b w:val="1"/>
                <w:rtl w:val="0"/>
              </w:rPr>
              <w:t xml:space="preserve">Is Bid compliant? Bidder to complete</w:t>
            </w:r>
          </w:p>
        </w:tc>
        <w:tc>
          <w:tcPr>
            <w:shd w:fill="d9d9d9" w:val="clear"/>
            <w:vAlign w:val="center"/>
          </w:tcPr>
          <w:p w:rsidR="00000000" w:rsidDel="00000000" w:rsidP="00000000" w:rsidRDefault="00000000" w:rsidRPr="00000000" w14:paraId="00000012">
            <w:pPr>
              <w:jc w:val="center"/>
              <w:rPr>
                <w:b w:val="1"/>
              </w:rPr>
            </w:pPr>
            <w:r w:rsidDel="00000000" w:rsidR="00000000" w:rsidRPr="00000000">
              <w:rPr>
                <w:b w:val="1"/>
                <w:rtl w:val="0"/>
              </w:rPr>
              <w:t xml:space="preserve">Details of goods offered. Bidder to complete</w:t>
            </w:r>
          </w:p>
        </w:tc>
      </w:tr>
      <w:tr>
        <w:trPr>
          <w:trHeight w:val="2565" w:hRule="atLeast"/>
        </w:trPr>
        <w:tc>
          <w:tcPr>
            <w:vAlign w:val="center"/>
          </w:tcPr>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ffffff" w:val="clear"/>
              <w:spacing w:after="0" w:before="0" w:line="223.3636363636364" w:lineRule="auto"/>
              <w:ind w:left="0" w:right="0" w:firstLine="0"/>
              <w:jc w:val="left"/>
              <w:rPr>
                <w:sz w:val="16"/>
                <w:szCs w:val="16"/>
              </w:rPr>
            </w:pPr>
            <w:r w:rsidDel="00000000" w:rsidR="00000000" w:rsidRPr="00000000">
              <w:rPr>
                <w:sz w:val="16"/>
                <w:szCs w:val="16"/>
                <w:rtl w:val="0"/>
              </w:rPr>
              <w:t xml:space="preserve">1</w:t>
            </w:r>
          </w:p>
        </w:tc>
        <w:tc>
          <w:tcPr>
            <w:vAlign w:val="center"/>
          </w:tcPr>
          <w:p w:rsidR="00000000" w:rsidDel="00000000" w:rsidP="00000000" w:rsidRDefault="00000000" w:rsidRPr="00000000" w14:paraId="00000014">
            <w:pPr>
              <w:tabs>
                <w:tab w:val="left" w:pos="738"/>
              </w:tabs>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Supply and delivery of Battery</w:t>
            </w:r>
          </w:p>
          <w:p w:rsidR="00000000" w:rsidDel="00000000" w:rsidP="00000000" w:rsidRDefault="00000000" w:rsidRPr="00000000" w14:paraId="00000015">
            <w:pPr>
              <w:tabs>
                <w:tab w:val="left" w:pos="738"/>
              </w:tabs>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powered Handheld Metal Detectors.(Garrett or equivalent </w:t>
            </w:r>
          </w:p>
          <w:p w:rsidR="00000000" w:rsidDel="00000000" w:rsidP="00000000" w:rsidRDefault="00000000" w:rsidRPr="00000000" w14:paraId="00000016">
            <w:pPr>
              <w:tabs>
                <w:tab w:val="left" w:pos="738"/>
              </w:tabs>
              <w:spacing w:line="276" w:lineRule="auto"/>
              <w:rPr>
                <w:b w:val="1"/>
                <w:sz w:val="18"/>
                <w:szCs w:val="18"/>
              </w:rPr>
            </w:pPr>
            <w:r w:rsidDel="00000000" w:rsidR="00000000" w:rsidRPr="00000000">
              <w:rPr>
                <w:rtl w:val="0"/>
              </w:rPr>
            </w:r>
          </w:p>
        </w:tc>
        <w:tc>
          <w:tcPr>
            <w:gridSpan w:val="2"/>
            <w:vAlign w:val="center"/>
          </w:tcPr>
          <w:p w:rsidR="00000000" w:rsidDel="00000000" w:rsidP="00000000" w:rsidRDefault="00000000" w:rsidRPr="00000000" w14:paraId="00000017">
            <w:pPr>
              <w:spacing w:after="200" w:line="276" w:lineRule="auto"/>
              <w:rPr>
                <w:sz w:val="18"/>
                <w:szCs w:val="18"/>
              </w:rPr>
            </w:pPr>
            <w:r w:rsidDel="00000000" w:rsidR="00000000" w:rsidRPr="00000000">
              <w:rPr>
                <w:sz w:val="22"/>
                <w:szCs w:val="22"/>
              </w:rPr>
              <w:drawing>
                <wp:inline distB="114300" distT="114300" distL="114300" distR="114300">
                  <wp:extent cx="1800225" cy="1431720"/>
                  <wp:effectExtent b="0" l="0" r="0" t="0"/>
                  <wp:docPr id="83"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1800225" cy="1431720"/>
                          </a:xfrm>
                          <a:prstGeom prst="rect"/>
                          <a:ln/>
                        </pic:spPr>
                      </pic:pic>
                    </a:graphicData>
                  </a:graphic>
                </wp:inline>
              </w:drawing>
            </w:r>
            <w:r w:rsidDel="00000000" w:rsidR="00000000" w:rsidRPr="00000000">
              <w:rPr>
                <w:sz w:val="22"/>
                <w:szCs w:val="22"/>
              </w:rPr>
              <w:drawing>
                <wp:inline distB="0" distT="0" distL="0" distR="0">
                  <wp:extent cx="990600" cy="1133475"/>
                  <wp:effectExtent b="0" l="0" r="0" t="0"/>
                  <wp:docPr descr="Garrett Super Scanner V Hand-Held Metal Detector 1165190 - Adorama" id="88" name="image3.jpg"/>
                  <a:graphic>
                    <a:graphicData uri="http://schemas.openxmlformats.org/drawingml/2006/picture">
                      <pic:pic>
                        <pic:nvPicPr>
                          <pic:cNvPr descr="Garrett Super Scanner V Hand-Held Metal Detector 1165190 - Adorama" id="0" name="image3.jpg"/>
                          <pic:cNvPicPr preferRelativeResize="0"/>
                        </pic:nvPicPr>
                        <pic:blipFill>
                          <a:blip r:embed="rId8"/>
                          <a:srcRect b="0" l="0" r="0" t="0"/>
                          <a:stretch>
                            <a:fillRect/>
                          </a:stretch>
                        </pic:blipFill>
                        <pic:spPr>
                          <a:xfrm>
                            <a:off x="0" y="0"/>
                            <a:ext cx="990600" cy="1133475"/>
                          </a:xfrm>
                          <a:prstGeom prst="rect"/>
                          <a:ln/>
                        </pic:spPr>
                      </pic:pic>
                    </a:graphicData>
                  </a:graphic>
                </wp:inline>
              </w:drawing>
            </w:r>
            <w:r w:rsidDel="00000000" w:rsidR="00000000" w:rsidRPr="00000000">
              <w:rPr>
                <w:sz w:val="22"/>
                <w:szCs w:val="22"/>
              </w:rPr>
              <w:drawing>
                <wp:inline distB="114300" distT="114300" distL="114300" distR="114300">
                  <wp:extent cx="1143000" cy="1085850"/>
                  <wp:effectExtent b="0" l="0" r="0" t="0"/>
                  <wp:docPr id="85"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1143000" cy="10858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9">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1A">
            <w:pPr>
              <w:rPr>
                <w:sz w:val="16"/>
                <w:szCs w:val="16"/>
                <w:highlight w:val="cyan"/>
              </w:rPr>
            </w:pPr>
            <w:r w:rsidDel="00000000" w:rsidR="00000000" w:rsidRPr="00000000">
              <w:rPr>
                <w:sz w:val="16"/>
                <w:szCs w:val="16"/>
                <w:highlight w:val="cyan"/>
                <w:rtl w:val="0"/>
              </w:rPr>
              <w:t xml:space="preserve">Insert details of goods offered.</w:t>
            </w:r>
          </w:p>
        </w:tc>
      </w:tr>
      <w:tr>
        <w:trPr>
          <w:trHeight w:val="454.7265624999999" w:hRule="atLeast"/>
        </w:trPr>
        <w:tc>
          <w:tcPr>
            <w:vAlign w:val="center"/>
          </w:tcPr>
          <w:p w:rsidR="00000000" w:rsidDel="00000000" w:rsidP="00000000" w:rsidRDefault="00000000" w:rsidRPr="00000000" w14:paraId="0000001B">
            <w:pPr>
              <w:jc w:val="center"/>
              <w:rPr>
                <w:sz w:val="18"/>
                <w:szCs w:val="18"/>
              </w:rPr>
            </w:pPr>
            <w:r w:rsidDel="00000000" w:rsidR="00000000" w:rsidRPr="00000000">
              <w:rPr>
                <w:sz w:val="18"/>
                <w:szCs w:val="18"/>
                <w:rtl w:val="0"/>
              </w:rPr>
              <w:t xml:space="preserve">2</w:t>
            </w:r>
          </w:p>
        </w:tc>
        <w:tc>
          <w:tcPr>
            <w:vAlign w:val="center"/>
          </w:tcPr>
          <w:p w:rsidR="00000000" w:rsidDel="00000000" w:rsidP="00000000" w:rsidRDefault="00000000" w:rsidRPr="00000000" w14:paraId="0000001C">
            <w:pPr>
              <w:tabs>
                <w:tab w:val="left" w:pos="738"/>
              </w:tabs>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Supply and delivery Rechargeable</w:t>
            </w:r>
          </w:p>
          <w:p w:rsidR="00000000" w:rsidDel="00000000" w:rsidP="00000000" w:rsidRDefault="00000000" w:rsidRPr="00000000" w14:paraId="0000001D">
            <w:pPr>
              <w:tabs>
                <w:tab w:val="left" w:pos="738"/>
              </w:tabs>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Batteries for the Handheld Metal</w:t>
            </w:r>
          </w:p>
          <w:p w:rsidR="00000000" w:rsidDel="00000000" w:rsidP="00000000" w:rsidRDefault="00000000" w:rsidRPr="00000000" w14:paraId="0000001E">
            <w:pPr>
              <w:tabs>
                <w:tab w:val="left" w:pos="738"/>
              </w:tabs>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Detectors</w:t>
            </w:r>
          </w:p>
          <w:p w:rsidR="00000000" w:rsidDel="00000000" w:rsidP="00000000" w:rsidRDefault="00000000" w:rsidRPr="00000000" w14:paraId="0000001F">
            <w:pPr>
              <w:shd w:fill="ffffff" w:val="clear"/>
              <w:spacing w:line="223.3636363636364" w:lineRule="auto"/>
              <w:rPr>
                <w:b w:val="1"/>
                <w:sz w:val="18"/>
                <w:szCs w:val="18"/>
              </w:rPr>
            </w:pPr>
            <w:r w:rsidDel="00000000" w:rsidR="00000000" w:rsidRPr="00000000">
              <w:rPr>
                <w:rtl w:val="0"/>
              </w:rPr>
            </w:r>
          </w:p>
        </w:tc>
        <w:tc>
          <w:tcPr>
            <w:gridSpan w:val="2"/>
            <w:vAlign w:val="center"/>
          </w:tcPr>
          <w:p w:rsidR="00000000" w:rsidDel="00000000" w:rsidP="00000000" w:rsidRDefault="00000000" w:rsidRPr="00000000" w14:paraId="00000020">
            <w:pPr>
              <w:widowControl w:val="0"/>
              <w:spacing w:line="224" w:lineRule="auto"/>
              <w:ind w:left="112" w:right="152" w:firstLine="0"/>
              <w:rPr>
                <w:sz w:val="18"/>
                <w:szCs w:val="18"/>
              </w:rPr>
            </w:pPr>
            <w:r w:rsidDel="00000000" w:rsidR="00000000" w:rsidRPr="00000000">
              <w:rPr>
                <w:rtl w:val="0"/>
              </w:rPr>
            </w:r>
          </w:p>
        </w:tc>
        <w:tc>
          <w:tcPr>
            <w:vAlign w:val="center"/>
          </w:tcPr>
          <w:p w:rsidR="00000000" w:rsidDel="00000000" w:rsidP="00000000" w:rsidRDefault="00000000" w:rsidRPr="00000000" w14:paraId="00000022">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23">
            <w:pPr>
              <w:rPr>
                <w:sz w:val="16"/>
                <w:szCs w:val="16"/>
                <w:highlight w:val="cyan"/>
              </w:rPr>
            </w:pPr>
            <w:r w:rsidDel="00000000" w:rsidR="00000000" w:rsidRPr="00000000">
              <w:rPr>
                <w:sz w:val="16"/>
                <w:szCs w:val="16"/>
                <w:highlight w:val="cyan"/>
                <w:rtl w:val="0"/>
              </w:rPr>
              <w:t xml:space="preserve">Insert details of goods offered.</w:t>
            </w:r>
          </w:p>
        </w:tc>
      </w:tr>
      <w:tr>
        <w:trPr>
          <w:trHeight w:val="2835" w:hRule="atLeast"/>
        </w:trPr>
        <w:tc>
          <w:tcPr>
            <w:vAlign w:val="center"/>
          </w:tcPr>
          <w:p w:rsidR="00000000" w:rsidDel="00000000" w:rsidP="00000000" w:rsidRDefault="00000000" w:rsidRPr="00000000" w14:paraId="00000024">
            <w:pPr>
              <w:jc w:val="center"/>
              <w:rPr>
                <w:sz w:val="18"/>
                <w:szCs w:val="18"/>
              </w:rPr>
            </w:pPr>
            <w:r w:rsidDel="00000000" w:rsidR="00000000" w:rsidRPr="00000000">
              <w:rPr>
                <w:sz w:val="18"/>
                <w:szCs w:val="18"/>
                <w:rtl w:val="0"/>
              </w:rPr>
              <w:t xml:space="preserve">3</w:t>
            </w:r>
          </w:p>
        </w:tc>
        <w:tc>
          <w:tcPr>
            <w:vAlign w:val="center"/>
          </w:tcPr>
          <w:p w:rsidR="00000000" w:rsidDel="00000000" w:rsidP="00000000" w:rsidRDefault="00000000" w:rsidRPr="00000000" w14:paraId="00000025">
            <w:pPr>
              <w:tabs>
                <w:tab w:val="left" w:pos="738"/>
              </w:tabs>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Supply and delivery of  Vehicle Search Mirrors (Handheld) </w:t>
            </w:r>
          </w:p>
        </w:tc>
        <w:tc>
          <w:tcPr>
            <w:gridSpan w:val="2"/>
            <w:vAlign w:val="center"/>
          </w:tcPr>
          <w:p w:rsidR="00000000" w:rsidDel="00000000" w:rsidP="00000000" w:rsidRDefault="00000000" w:rsidRPr="00000000" w14:paraId="00000026">
            <w:pPr>
              <w:spacing w:after="200" w:line="276" w:lineRule="auto"/>
              <w:rPr>
                <w:sz w:val="18"/>
                <w:szCs w:val="18"/>
              </w:rPr>
            </w:pPr>
            <w:r w:rsidDel="00000000" w:rsidR="00000000" w:rsidRPr="00000000">
              <w:rPr>
                <w:sz w:val="22"/>
                <w:szCs w:val="22"/>
              </w:rPr>
              <w:drawing>
                <wp:inline distB="114300" distT="114300" distL="114300" distR="114300">
                  <wp:extent cx="1247775" cy="1000125"/>
                  <wp:effectExtent b="0" l="0" r="0" t="0"/>
                  <wp:docPr id="86"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1247775" cy="1000125"/>
                          </a:xfrm>
                          <a:prstGeom prst="rect"/>
                          <a:ln/>
                        </pic:spPr>
                      </pic:pic>
                    </a:graphicData>
                  </a:graphic>
                </wp:inline>
              </w:drawing>
            </w:r>
            <w:r w:rsidDel="00000000" w:rsidR="00000000" w:rsidRPr="00000000">
              <w:rPr>
                <w:sz w:val="22"/>
                <w:szCs w:val="22"/>
              </w:rPr>
              <w:drawing>
                <wp:inline distB="0" distT="0" distL="0" distR="0">
                  <wp:extent cx="1514475" cy="1009650"/>
                  <wp:effectExtent b="0" l="0" r="0" t="0"/>
                  <wp:docPr descr="Under Vehicle Searching Mirror" id="80" name="image7.jpg"/>
                  <a:graphic>
                    <a:graphicData uri="http://schemas.openxmlformats.org/drawingml/2006/picture">
                      <pic:pic>
                        <pic:nvPicPr>
                          <pic:cNvPr descr="Under Vehicle Searching Mirror" id="0" name="image7.jpg"/>
                          <pic:cNvPicPr preferRelativeResize="0"/>
                        </pic:nvPicPr>
                        <pic:blipFill>
                          <a:blip r:embed="rId11"/>
                          <a:srcRect b="0" l="0" r="0" t="0"/>
                          <a:stretch>
                            <a:fillRect/>
                          </a:stretch>
                        </pic:blipFill>
                        <pic:spPr>
                          <a:xfrm>
                            <a:off x="0" y="0"/>
                            <a:ext cx="1514475" cy="1009650"/>
                          </a:xfrm>
                          <a:prstGeom prst="rect"/>
                          <a:ln/>
                        </pic:spPr>
                      </pic:pic>
                    </a:graphicData>
                  </a:graphic>
                </wp:inline>
              </w:drawing>
            </w:r>
            <w:r w:rsidDel="00000000" w:rsidR="00000000" w:rsidRPr="00000000">
              <w:rPr>
                <w:sz w:val="22"/>
                <w:szCs w:val="22"/>
              </w:rPr>
              <w:drawing>
                <wp:inline distB="114300" distT="114300" distL="114300" distR="114300">
                  <wp:extent cx="1885950" cy="1295400"/>
                  <wp:effectExtent b="0" l="0" r="0" t="0"/>
                  <wp:docPr id="82"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1885950" cy="12954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28">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29">
            <w:pPr>
              <w:rPr>
                <w:sz w:val="16"/>
                <w:szCs w:val="16"/>
                <w:highlight w:val="cyan"/>
              </w:rPr>
            </w:pPr>
            <w:r w:rsidDel="00000000" w:rsidR="00000000" w:rsidRPr="00000000">
              <w:rPr>
                <w:sz w:val="16"/>
                <w:szCs w:val="16"/>
                <w:highlight w:val="cyan"/>
                <w:rtl w:val="0"/>
              </w:rPr>
              <w:t xml:space="preserve">Insert details of goods offered.</w:t>
            </w:r>
          </w:p>
        </w:tc>
      </w:tr>
      <w:tr>
        <w:trPr>
          <w:trHeight w:val="1465.283203125" w:hRule="atLeast"/>
        </w:trPr>
        <w:tc>
          <w:tcPr>
            <w:vAlign w:val="center"/>
          </w:tcPr>
          <w:p w:rsidR="00000000" w:rsidDel="00000000" w:rsidP="00000000" w:rsidRDefault="00000000" w:rsidRPr="00000000" w14:paraId="0000002A">
            <w:pPr>
              <w:jc w:val="center"/>
              <w:rPr>
                <w:sz w:val="18"/>
                <w:szCs w:val="18"/>
              </w:rPr>
            </w:pPr>
            <w:r w:rsidDel="00000000" w:rsidR="00000000" w:rsidRPr="00000000">
              <w:rPr>
                <w:sz w:val="18"/>
                <w:szCs w:val="18"/>
                <w:rtl w:val="0"/>
              </w:rPr>
              <w:t xml:space="preserve">4</w:t>
            </w:r>
          </w:p>
        </w:tc>
        <w:tc>
          <w:tcPr>
            <w:vAlign w:val="center"/>
          </w:tcPr>
          <w:p w:rsidR="00000000" w:rsidDel="00000000" w:rsidP="00000000" w:rsidRDefault="00000000" w:rsidRPr="00000000" w14:paraId="0000002B">
            <w:pPr>
              <w:tabs>
                <w:tab w:val="left" w:pos="738"/>
              </w:tabs>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Supply and Delivery of Manual hand  Crank Fire Emergency Alarm- </w:t>
            </w:r>
          </w:p>
        </w:tc>
        <w:tc>
          <w:tcPr>
            <w:gridSpan w:val="2"/>
            <w:vAlign w:val="center"/>
          </w:tcPr>
          <w:p w:rsidR="00000000" w:rsidDel="00000000" w:rsidP="00000000" w:rsidRDefault="00000000" w:rsidRPr="00000000" w14:paraId="0000002C">
            <w:pPr>
              <w:spacing w:after="200" w:line="276" w:lineRule="auto"/>
              <w:jc w:val="both"/>
              <w:rPr>
                <w:sz w:val="18"/>
                <w:szCs w:val="18"/>
              </w:rPr>
            </w:pPr>
            <w:r w:rsidDel="00000000" w:rsidR="00000000" w:rsidRPr="00000000">
              <w:rPr>
                <w:sz w:val="22"/>
                <w:szCs w:val="22"/>
              </w:rPr>
              <w:drawing>
                <wp:inline distB="0" distT="0" distL="0" distR="0">
                  <wp:extent cx="1533271" cy="877372"/>
                  <wp:effectExtent b="0" l="0" r="0" t="0"/>
                  <wp:docPr id="87"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1533271" cy="877372"/>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2E">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2F">
            <w:pPr>
              <w:rPr>
                <w:sz w:val="16"/>
                <w:szCs w:val="16"/>
                <w:highlight w:val="cyan"/>
              </w:rPr>
            </w:pPr>
            <w:r w:rsidDel="00000000" w:rsidR="00000000" w:rsidRPr="00000000">
              <w:rPr>
                <w:sz w:val="16"/>
                <w:szCs w:val="16"/>
                <w:highlight w:val="cyan"/>
                <w:rtl w:val="0"/>
              </w:rPr>
              <w:t xml:space="preserve">Insert details of goods offered.</w:t>
            </w:r>
          </w:p>
        </w:tc>
      </w:tr>
      <w:tr>
        <w:trPr>
          <w:trHeight w:val="454.7265624999999" w:hRule="atLeast"/>
        </w:trPr>
        <w:tc>
          <w:tcPr>
            <w:vAlign w:val="center"/>
          </w:tcPr>
          <w:p w:rsidR="00000000" w:rsidDel="00000000" w:rsidP="00000000" w:rsidRDefault="00000000" w:rsidRPr="00000000" w14:paraId="00000030">
            <w:pPr>
              <w:jc w:val="center"/>
              <w:rPr>
                <w:sz w:val="18"/>
                <w:szCs w:val="18"/>
              </w:rPr>
            </w:pPr>
            <w:r w:rsidDel="00000000" w:rsidR="00000000" w:rsidRPr="00000000">
              <w:rPr>
                <w:sz w:val="18"/>
                <w:szCs w:val="18"/>
                <w:rtl w:val="0"/>
              </w:rPr>
              <w:t xml:space="preserve">5</w:t>
            </w:r>
          </w:p>
        </w:tc>
        <w:tc>
          <w:tcPr>
            <w:vAlign w:val="center"/>
          </w:tcPr>
          <w:p w:rsidR="00000000" w:rsidDel="00000000" w:rsidP="00000000" w:rsidRDefault="00000000" w:rsidRPr="00000000" w14:paraId="00000031">
            <w:pPr>
              <w:widowControl w:val="0"/>
              <w:shd w:fill="ffffff" w:val="clear"/>
              <w:spacing w:after="240" w:line="224" w:lineRule="auto"/>
              <w:ind w:left="90"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Supply and Delivery Of  highest quality of Speed bumps with its bolts for installation </w:t>
            </w:r>
          </w:p>
        </w:tc>
        <w:tc>
          <w:tcPr>
            <w:gridSpan w:val="2"/>
            <w:vAlign w:val="center"/>
          </w:tcPr>
          <w:p w:rsidR="00000000" w:rsidDel="00000000" w:rsidP="00000000" w:rsidRDefault="00000000" w:rsidRPr="00000000" w14:paraId="00000032">
            <w:pPr>
              <w:widowControl w:val="0"/>
              <w:spacing w:line="224" w:lineRule="auto"/>
              <w:ind w:left="112" w:right="152" w:firstLine="0"/>
              <w:rPr>
                <w:sz w:val="18"/>
                <w:szCs w:val="18"/>
              </w:rPr>
            </w:pPr>
            <w:r w:rsidDel="00000000" w:rsidR="00000000" w:rsidRPr="00000000">
              <w:rPr>
                <w:sz w:val="18"/>
                <w:szCs w:val="18"/>
              </w:rPr>
              <w:drawing>
                <wp:inline distB="114300" distT="114300" distL="114300" distR="114300">
                  <wp:extent cx="1962150" cy="1857375"/>
                  <wp:effectExtent b="0" l="0" r="0" t="0"/>
                  <wp:docPr id="84" name="image1.jpg"/>
                  <a:graphic>
                    <a:graphicData uri="http://schemas.openxmlformats.org/drawingml/2006/picture">
                      <pic:pic>
                        <pic:nvPicPr>
                          <pic:cNvPr id="0" name="image1.jpg"/>
                          <pic:cNvPicPr preferRelativeResize="0"/>
                        </pic:nvPicPr>
                        <pic:blipFill>
                          <a:blip r:embed="rId14"/>
                          <a:srcRect b="0" l="0" r="0" t="0"/>
                          <a:stretch>
                            <a:fillRect/>
                          </a:stretch>
                        </pic:blipFill>
                        <pic:spPr>
                          <a:xfrm>
                            <a:off x="0" y="0"/>
                            <a:ext cx="1962150" cy="1857375"/>
                          </a:xfrm>
                          <a:prstGeom prst="rect"/>
                          <a:ln/>
                        </pic:spPr>
                      </pic:pic>
                    </a:graphicData>
                  </a:graphic>
                </wp:inline>
              </w:drawing>
            </w:r>
            <w:r w:rsidDel="00000000" w:rsidR="00000000" w:rsidRPr="00000000">
              <w:rPr>
                <w:sz w:val="18"/>
                <w:szCs w:val="18"/>
              </w:rPr>
              <w:drawing>
                <wp:inline distB="114300" distT="114300" distL="114300" distR="114300">
                  <wp:extent cx="2495550" cy="2448166"/>
                  <wp:effectExtent b="0" l="0" r="0" t="0"/>
                  <wp:docPr id="81" name="image2.jpg"/>
                  <a:graphic>
                    <a:graphicData uri="http://schemas.openxmlformats.org/drawingml/2006/picture">
                      <pic:pic>
                        <pic:nvPicPr>
                          <pic:cNvPr id="0" name="image2.jpg"/>
                          <pic:cNvPicPr preferRelativeResize="0"/>
                        </pic:nvPicPr>
                        <pic:blipFill>
                          <a:blip r:embed="rId15"/>
                          <a:srcRect b="0" l="0" r="0" t="0"/>
                          <a:stretch>
                            <a:fillRect/>
                          </a:stretch>
                        </pic:blipFill>
                        <pic:spPr>
                          <a:xfrm>
                            <a:off x="0" y="0"/>
                            <a:ext cx="2495550" cy="2448166"/>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34">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35">
            <w:pPr>
              <w:rPr>
                <w:sz w:val="16"/>
                <w:szCs w:val="16"/>
                <w:highlight w:val="cyan"/>
              </w:rPr>
            </w:pPr>
            <w:r w:rsidDel="00000000" w:rsidR="00000000" w:rsidRPr="00000000">
              <w:rPr>
                <w:sz w:val="16"/>
                <w:szCs w:val="16"/>
                <w:highlight w:val="cyan"/>
                <w:rtl w:val="0"/>
              </w:rPr>
              <w:t xml:space="preserve">Insert details of goods offered.</w:t>
            </w:r>
          </w:p>
        </w:tc>
      </w:tr>
    </w:tbl>
    <w:p w:rsidR="00000000" w:rsidDel="00000000" w:rsidP="00000000" w:rsidRDefault="00000000" w:rsidRPr="00000000" w14:paraId="00000036">
      <w:pPr>
        <w:spacing w:after="160" w:line="259" w:lineRule="auto"/>
        <w:rPr>
          <w:b w:val="1"/>
        </w:rPr>
      </w:pPr>
      <w:r w:rsidDel="00000000" w:rsidR="00000000" w:rsidRPr="00000000">
        <w:rPr>
          <w:rtl w:val="0"/>
        </w:rPr>
      </w:r>
    </w:p>
    <w:p w:rsidR="00000000" w:rsidDel="00000000" w:rsidP="00000000" w:rsidRDefault="00000000" w:rsidRPr="00000000" w14:paraId="00000037">
      <w:pPr>
        <w:spacing w:after="160" w:line="259" w:lineRule="auto"/>
        <w:rPr>
          <w:b w:val="1"/>
        </w:rPr>
      </w:pPr>
      <w:r w:rsidDel="00000000" w:rsidR="00000000" w:rsidRPr="00000000">
        <w:rPr>
          <w:b w:val="1"/>
          <w:rtl w:val="0"/>
        </w:rPr>
        <w:t xml:space="preserve">Delivery requirements </w:t>
      </w:r>
      <w:r w:rsidDel="00000000" w:rsidR="00000000" w:rsidRPr="00000000">
        <w:rPr>
          <w:b w:val="1"/>
          <w:color w:val="000000"/>
          <w:rtl w:val="0"/>
        </w:rPr>
        <w:t xml:space="preserve">–– Comparative Data Table</w:t>
      </w:r>
      <w:r w:rsidDel="00000000" w:rsidR="00000000" w:rsidRPr="00000000">
        <w:rPr>
          <w:rtl w:val="0"/>
        </w:rPr>
      </w:r>
    </w:p>
    <w:tbl>
      <w:tblPr>
        <w:tblStyle w:val="Table2"/>
        <w:tblW w:w="10410.0" w:type="dxa"/>
        <w:jc w:val="left"/>
        <w:tblInd w:w="-22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10"/>
        <w:gridCol w:w="4935"/>
        <w:gridCol w:w="1380"/>
        <w:gridCol w:w="2085"/>
        <w:tblGridChange w:id="0">
          <w:tblGrid>
            <w:gridCol w:w="2010"/>
            <w:gridCol w:w="4935"/>
            <w:gridCol w:w="1380"/>
            <w:gridCol w:w="2085"/>
          </w:tblGrid>
        </w:tblGridChange>
      </w:tblGrid>
      <w:tr>
        <w:trPr>
          <w:trHeight w:val="737" w:hRule="atLeast"/>
        </w:trPr>
        <w:tc>
          <w:tcPr>
            <w:shd w:fill="d9d9d9" w:val="clear"/>
            <w:vAlign w:val="center"/>
          </w:tcPr>
          <w:p w:rsidR="00000000" w:rsidDel="00000000" w:rsidP="00000000" w:rsidRDefault="00000000" w:rsidRPr="00000000" w14:paraId="00000038">
            <w:pPr>
              <w:rPr>
                <w:rFonts w:ascii="Arial" w:cs="Arial" w:eastAsia="Arial" w:hAnsi="Arial"/>
                <w:b w:val="1"/>
              </w:rPr>
            </w:pPr>
            <w:r w:rsidDel="00000000" w:rsidR="00000000" w:rsidRPr="00000000">
              <w:rPr>
                <w:rFonts w:ascii="Arial" w:cs="Arial" w:eastAsia="Arial" w:hAnsi="Arial"/>
                <w:b w:val="1"/>
                <w:rtl w:val="0"/>
              </w:rPr>
              <w:t xml:space="preserve">Delivery time</w:t>
            </w:r>
          </w:p>
        </w:tc>
        <w:tc>
          <w:tcPr>
            <w:vAlign w:val="center"/>
          </w:tcPr>
          <w:p w:rsidR="00000000" w:rsidDel="00000000" w:rsidP="00000000" w:rsidRDefault="00000000" w:rsidRPr="00000000" w14:paraId="00000039">
            <w:pPr>
              <w:jc w:val="both"/>
              <w:rPr>
                <w:rFonts w:ascii="Arial" w:cs="Arial" w:eastAsia="Arial" w:hAnsi="Arial"/>
                <w:sz w:val="18"/>
                <w:szCs w:val="18"/>
                <w:highlight w:val="yellow"/>
              </w:rPr>
            </w:pPr>
            <w:r w:rsidDel="00000000" w:rsidR="00000000" w:rsidRPr="00000000">
              <w:rPr>
                <w:rFonts w:ascii="Arial" w:cs="Arial" w:eastAsia="Arial" w:hAnsi="Arial"/>
                <w:rtl w:val="0"/>
              </w:rPr>
              <w:t xml:space="preserve">The contractor shall deliver the goods within </w:t>
            </w:r>
            <w:r w:rsidDel="00000000" w:rsidR="00000000" w:rsidRPr="00000000">
              <w:rPr>
                <w:rFonts w:ascii="Arial" w:cs="Arial" w:eastAsia="Arial" w:hAnsi="Arial"/>
                <w:b w:val="1"/>
                <w:rtl w:val="0"/>
              </w:rPr>
              <w:t xml:space="preserve">2 weeks</w:t>
            </w:r>
            <w:r w:rsidDel="00000000" w:rsidR="00000000" w:rsidRPr="00000000">
              <w:rPr>
                <w:rFonts w:ascii="Arial" w:cs="Arial" w:eastAsia="Arial" w:hAnsi="Arial"/>
                <w:rtl w:val="0"/>
              </w:rPr>
              <w:t xml:space="preserve"> from the day of issuing of the Purchase order.</w:t>
            </w:r>
            <w:r w:rsidDel="00000000" w:rsidR="00000000" w:rsidRPr="00000000">
              <w:rPr>
                <w:rtl w:val="0"/>
              </w:rPr>
            </w:r>
          </w:p>
        </w:tc>
        <w:tc>
          <w:tcPr>
            <w:vAlign w:val="center"/>
          </w:tcPr>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highlight w:val="cyan"/>
              </w:rPr>
            </w:pPr>
            <w:r w:rsidDel="00000000" w:rsidR="00000000" w:rsidRPr="00000000">
              <w:rPr>
                <w:rFonts w:ascii="Arial" w:cs="Arial" w:eastAsia="Arial" w:hAnsi="Arial"/>
                <w:highlight w:val="cyan"/>
                <w:rtl w:val="0"/>
              </w:rPr>
              <w:t xml:space="preserve">☐ Yes  ☐ No</w:t>
            </w:r>
          </w:p>
        </w:tc>
        <w:tc>
          <w:tcPr>
            <w:vAlign w:val="center"/>
          </w:tcPr>
          <w:p w:rsidR="00000000" w:rsidDel="00000000" w:rsidP="00000000" w:rsidRDefault="00000000" w:rsidRPr="00000000" w14:paraId="0000003B">
            <w:pPr>
              <w:jc w:val="center"/>
              <w:rPr>
                <w:sz w:val="18"/>
                <w:szCs w:val="18"/>
              </w:rPr>
            </w:pPr>
            <w:r w:rsidDel="00000000" w:rsidR="00000000" w:rsidRPr="00000000">
              <w:rPr>
                <w:sz w:val="18"/>
                <w:szCs w:val="18"/>
                <w:highlight w:val="cyan"/>
                <w:rtl w:val="0"/>
              </w:rPr>
              <w:t xml:space="preserve">Insert details </w:t>
            </w:r>
            <w:r w:rsidDel="00000000" w:rsidR="00000000" w:rsidRPr="00000000">
              <w:rPr>
                <w:rtl w:val="0"/>
              </w:rPr>
            </w:r>
          </w:p>
        </w:tc>
      </w:tr>
      <w:tr>
        <w:trPr>
          <w:trHeight w:val="1070" w:hRule="atLeast"/>
        </w:trPr>
        <w:tc>
          <w:tcPr>
            <w:shd w:fill="d9d9d9" w:val="clear"/>
            <w:vAlign w:val="center"/>
          </w:tcPr>
          <w:p w:rsidR="00000000" w:rsidDel="00000000" w:rsidP="00000000" w:rsidRDefault="00000000" w:rsidRPr="00000000" w14:paraId="0000003C">
            <w:pPr>
              <w:rPr>
                <w:rFonts w:ascii="Arial" w:cs="Arial" w:eastAsia="Arial" w:hAnsi="Arial"/>
                <w:b w:val="1"/>
              </w:rPr>
            </w:pPr>
            <w:r w:rsidDel="00000000" w:rsidR="00000000" w:rsidRPr="00000000">
              <w:rPr>
                <w:rFonts w:ascii="Arial" w:cs="Arial" w:eastAsia="Arial" w:hAnsi="Arial"/>
                <w:b w:val="1"/>
                <w:rtl w:val="0"/>
              </w:rPr>
              <w:t xml:space="preserve">Delivery place and Incoterms rules</w:t>
            </w:r>
          </w:p>
        </w:tc>
        <w:tc>
          <w:tcPr>
            <w:vAlign w:val="center"/>
          </w:tcPr>
          <w:p w:rsidR="00000000" w:rsidDel="00000000" w:rsidP="00000000" w:rsidRDefault="00000000" w:rsidRPr="00000000" w14:paraId="0000003D">
            <w:pPr>
              <w:jc w:val="both"/>
              <w:rPr>
                <w:rFonts w:ascii="Arial" w:cs="Arial" w:eastAsia="Arial" w:hAnsi="Arial"/>
              </w:rPr>
            </w:pPr>
            <w:r w:rsidDel="00000000" w:rsidR="00000000" w:rsidRPr="00000000">
              <w:rPr>
                <w:rFonts w:ascii="Arial" w:cs="Arial" w:eastAsia="Arial" w:hAnsi="Arial"/>
                <w:rtl w:val="0"/>
              </w:rPr>
              <w:t xml:space="preserve">Delivery place and Incoterms rules: DAP at UNOPS UNOCA Compound Kabul Jalalabad Road. The supplier will be responsible for the procurement of the goods including transportation to the nominated location including loading, offloading at delivery site.</w:t>
            </w:r>
          </w:p>
        </w:tc>
        <w:tc>
          <w:tcPr>
            <w:vAlign w:val="center"/>
          </w:tcPr>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highlight w:val="cyan"/>
              </w:rPr>
            </w:pPr>
            <w:r w:rsidDel="00000000" w:rsidR="00000000" w:rsidRPr="00000000">
              <w:rPr>
                <w:rFonts w:ascii="Arial" w:cs="Arial" w:eastAsia="Arial" w:hAnsi="Arial"/>
                <w:highlight w:val="cyan"/>
                <w:rtl w:val="0"/>
              </w:rPr>
              <w:t xml:space="preserve">☐ Yes  ☐ No</w:t>
            </w:r>
          </w:p>
        </w:tc>
        <w:tc>
          <w:tcPr>
            <w:vAlign w:val="center"/>
          </w:tcPr>
          <w:p w:rsidR="00000000" w:rsidDel="00000000" w:rsidP="00000000" w:rsidRDefault="00000000" w:rsidRPr="00000000" w14:paraId="0000003F">
            <w:pPr>
              <w:jc w:val="center"/>
              <w:rPr>
                <w:sz w:val="18"/>
                <w:szCs w:val="18"/>
                <w:highlight w:val="yellow"/>
              </w:rPr>
            </w:pPr>
            <w:r w:rsidDel="00000000" w:rsidR="00000000" w:rsidRPr="00000000">
              <w:rPr>
                <w:sz w:val="18"/>
                <w:szCs w:val="18"/>
                <w:highlight w:val="cyan"/>
                <w:rtl w:val="0"/>
              </w:rPr>
              <w:t xml:space="preserve">Insert details </w:t>
            </w:r>
            <w:r w:rsidDel="00000000" w:rsidR="00000000" w:rsidRPr="00000000">
              <w:rPr>
                <w:rtl w:val="0"/>
              </w:rPr>
            </w:r>
          </w:p>
        </w:tc>
      </w:tr>
      <w:tr>
        <w:trPr>
          <w:trHeight w:val="1160" w:hRule="atLeast"/>
        </w:trPr>
        <w:tc>
          <w:tcPr>
            <w:shd w:fill="d9d9d9" w:val="clear"/>
            <w:vAlign w:val="center"/>
          </w:tcPr>
          <w:p w:rsidR="00000000" w:rsidDel="00000000" w:rsidP="00000000" w:rsidRDefault="00000000" w:rsidRPr="00000000" w14:paraId="00000040">
            <w:pPr>
              <w:rPr>
                <w:rFonts w:ascii="Arial" w:cs="Arial" w:eastAsia="Arial" w:hAnsi="Arial"/>
                <w:b w:val="1"/>
              </w:rPr>
            </w:pPr>
            <w:r w:rsidDel="00000000" w:rsidR="00000000" w:rsidRPr="00000000">
              <w:rPr>
                <w:rFonts w:ascii="Arial" w:cs="Arial" w:eastAsia="Arial" w:hAnsi="Arial"/>
                <w:b w:val="1"/>
                <w:rtl w:val="0"/>
              </w:rPr>
              <w:t xml:space="preserve">Packaging Requirement</w:t>
            </w:r>
          </w:p>
        </w:tc>
        <w:tc>
          <w:tcPr>
            <w:vAlign w:val="center"/>
          </w:tcPr>
          <w:p w:rsidR="00000000" w:rsidDel="00000000" w:rsidP="00000000" w:rsidRDefault="00000000" w:rsidRPr="00000000" w14:paraId="00000041">
            <w:pPr>
              <w:jc w:val="both"/>
              <w:rPr>
                <w:rFonts w:ascii="Arial" w:cs="Arial" w:eastAsia="Arial" w:hAnsi="Arial"/>
              </w:rPr>
            </w:pPr>
            <w:r w:rsidDel="00000000" w:rsidR="00000000" w:rsidRPr="00000000">
              <w:rPr>
                <w:rFonts w:ascii="Arial" w:cs="Arial" w:eastAsia="Arial" w:hAnsi="Arial"/>
                <w:rtl w:val="0"/>
              </w:rPr>
              <w:t xml:space="preserve">Vendors shall ensure that all goods are properly packed to withstand export shipment by surface, sea, and other modes as well as rough handling during transportation from origin to the final destination. Vendor shall supply and deliver all goods with a first wrapping made of environmental-friendly plastic film, and in lots, where applicable, and secondly packed in minimum dual-layers corrugated boxes with opening “ears'' or with strap for easy carrying, handling and storage which shall withstand palletized packaging. Vendors shall ensure all products are clearly labeled and identifiable. English language shall be used for that purpose. Vendors shall ensure that, in addition to commercial labeling, each part (lots and boxes) is clearly marked in red: NOT FOR SALE for UN USE ONLY. Vendors shall supply and deliver all corrugated boxes palletized and all pallets shrink wrapped from top up to the bottom layer of the pallet for safe transportation and easy unloading and storage.</w:t>
            </w:r>
          </w:p>
        </w:tc>
        <w:tc>
          <w:tcPr>
            <w:vAlign w:val="center"/>
          </w:tcPr>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highlight w:val="cyan"/>
              </w:rPr>
            </w:pPr>
            <w:r w:rsidDel="00000000" w:rsidR="00000000" w:rsidRPr="00000000">
              <w:rPr>
                <w:rFonts w:ascii="Arial" w:cs="Arial" w:eastAsia="Arial" w:hAnsi="Arial"/>
                <w:highlight w:val="cyan"/>
                <w:rtl w:val="0"/>
              </w:rPr>
              <w:t xml:space="preserve">☐ Yes  ☐ No</w:t>
            </w:r>
          </w:p>
        </w:tc>
        <w:tc>
          <w:tcPr>
            <w:vAlign w:val="center"/>
          </w:tcPr>
          <w:p w:rsidR="00000000" w:rsidDel="00000000" w:rsidP="00000000" w:rsidRDefault="00000000" w:rsidRPr="00000000" w14:paraId="00000043">
            <w:pPr>
              <w:jc w:val="center"/>
              <w:rPr>
                <w:sz w:val="18"/>
                <w:szCs w:val="18"/>
                <w:highlight w:val="yellow"/>
              </w:rPr>
            </w:pPr>
            <w:r w:rsidDel="00000000" w:rsidR="00000000" w:rsidRPr="00000000">
              <w:rPr>
                <w:sz w:val="18"/>
                <w:szCs w:val="18"/>
                <w:highlight w:val="cyan"/>
                <w:rtl w:val="0"/>
              </w:rPr>
              <w:t xml:space="preserve">Insert details </w:t>
            </w:r>
            <w:r w:rsidDel="00000000" w:rsidR="00000000" w:rsidRPr="00000000">
              <w:rPr>
                <w:rtl w:val="0"/>
              </w:rPr>
            </w:r>
          </w:p>
        </w:tc>
      </w:tr>
      <w:tr>
        <w:trPr>
          <w:trHeight w:val="1095" w:hRule="atLeast"/>
        </w:trPr>
        <w:tc>
          <w:tcPr>
            <w:shd w:fill="d9d9d9" w:val="clear"/>
            <w:vAlign w:val="center"/>
          </w:tcPr>
          <w:p w:rsidR="00000000" w:rsidDel="00000000" w:rsidP="00000000" w:rsidRDefault="00000000" w:rsidRPr="00000000" w14:paraId="00000044">
            <w:pPr>
              <w:rPr>
                <w:rFonts w:ascii="Arial" w:cs="Arial" w:eastAsia="Arial" w:hAnsi="Arial"/>
                <w:b w:val="1"/>
              </w:rPr>
            </w:pPr>
            <w:r w:rsidDel="00000000" w:rsidR="00000000" w:rsidRPr="00000000">
              <w:rPr>
                <w:rFonts w:ascii="Arial" w:cs="Arial" w:eastAsia="Arial" w:hAnsi="Arial"/>
                <w:b w:val="1"/>
                <w:rtl w:val="0"/>
              </w:rPr>
              <w:t xml:space="preserve">UNOPS Right to vary requirements</w:t>
            </w:r>
          </w:p>
        </w:tc>
        <w:tc>
          <w:tcPr>
            <w:vAlign w:val="center"/>
          </w:tcPr>
          <w:p w:rsidR="00000000" w:rsidDel="00000000" w:rsidP="00000000" w:rsidRDefault="00000000" w:rsidRPr="00000000" w14:paraId="00000045">
            <w:pPr>
              <w:jc w:val="both"/>
              <w:rPr>
                <w:rFonts w:ascii="Arial" w:cs="Arial" w:eastAsia="Arial" w:hAnsi="Arial"/>
              </w:rPr>
            </w:pPr>
            <w:r w:rsidDel="00000000" w:rsidR="00000000" w:rsidRPr="00000000">
              <w:rPr>
                <w:rFonts w:ascii="Arial" w:cs="Arial" w:eastAsia="Arial" w:hAnsi="Arial"/>
                <w:rtl w:val="0"/>
              </w:rPr>
              <w:t xml:space="preserve">At the time the Contract is awarded, UNOPS reserves the right to vary the quantity of the goods and associated services specified above, provided this does not exceed +/- 50%, without any change in the unit prices or other terms and conditions of the RFQ.</w:t>
            </w:r>
          </w:p>
        </w:tc>
        <w:tc>
          <w:tcPr>
            <w:vAlign w:val="center"/>
          </w:tcPr>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i w:val="0"/>
                <w:smallCaps w:val="0"/>
                <w:strike w:val="0"/>
                <w:color w:val="000000"/>
                <w:u w:val="none"/>
                <w:shd w:fill="auto" w:val="clear"/>
                <w:vertAlign w:val="baseline"/>
              </w:rPr>
            </w:pPr>
            <w:r w:rsidDel="00000000" w:rsidR="00000000" w:rsidRPr="00000000">
              <w:rPr>
                <w:rFonts w:ascii="Arial" w:cs="Arial" w:eastAsia="Arial" w:hAnsi="Arial"/>
                <w:i w:val="0"/>
                <w:smallCaps w:val="0"/>
                <w:strike w:val="0"/>
                <w:color w:val="000000"/>
                <w:highlight w:val="cyan"/>
                <w:u w:val="none"/>
                <w:vertAlign w:val="baseline"/>
                <w:rtl w:val="0"/>
              </w:rPr>
              <w:t xml:space="preserve">☐ Yes  ☐ No</w:t>
            </w:r>
            <w:r w:rsidDel="00000000" w:rsidR="00000000" w:rsidRPr="00000000">
              <w:rPr>
                <w:rtl w:val="0"/>
              </w:rPr>
            </w:r>
          </w:p>
        </w:tc>
        <w:tc>
          <w:tcPr>
            <w:vAlign w:val="center"/>
          </w:tcPr>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highlight w:val="cyan"/>
                <w:u w:val="none"/>
                <w:vertAlign w:val="baseline"/>
                <w:rtl w:val="0"/>
              </w:rPr>
              <w:t xml:space="preserve">Insert details </w:t>
            </w:r>
            <w:r w:rsidDel="00000000" w:rsidR="00000000" w:rsidRPr="00000000">
              <w:rPr>
                <w:rtl w:val="0"/>
              </w:rPr>
            </w:r>
          </w:p>
        </w:tc>
      </w:tr>
      <w:tr>
        <w:trPr>
          <w:trHeight w:val="1305" w:hRule="atLeast"/>
        </w:trPr>
        <w:tc>
          <w:tcPr>
            <w:shd w:fill="d9d9d9" w:val="clear"/>
            <w:vAlign w:val="center"/>
          </w:tcPr>
          <w:p w:rsidR="00000000" w:rsidDel="00000000" w:rsidP="00000000" w:rsidRDefault="00000000" w:rsidRPr="00000000" w14:paraId="00000048">
            <w:pPr>
              <w:rPr>
                <w:rFonts w:ascii="Arial" w:cs="Arial" w:eastAsia="Arial" w:hAnsi="Arial"/>
                <w:b w:val="1"/>
              </w:rPr>
            </w:pPr>
            <w:r w:rsidDel="00000000" w:rsidR="00000000" w:rsidRPr="00000000">
              <w:rPr>
                <w:rFonts w:ascii="Arial" w:cs="Arial" w:eastAsia="Arial" w:hAnsi="Arial"/>
                <w:b w:val="1"/>
                <w:rtl w:val="0"/>
              </w:rPr>
              <w:t xml:space="preserve">Sample check </w:t>
            </w:r>
          </w:p>
        </w:tc>
        <w:tc>
          <w:tcPr>
            <w:vAlign w:val="center"/>
          </w:tcPr>
          <w:p w:rsidR="00000000" w:rsidDel="00000000" w:rsidP="00000000" w:rsidRDefault="00000000" w:rsidRPr="00000000" w14:paraId="00000049">
            <w:pPr>
              <w:jc w:val="both"/>
              <w:rPr>
                <w:rFonts w:ascii="Arial" w:cs="Arial" w:eastAsia="Arial" w:hAnsi="Arial"/>
              </w:rPr>
            </w:pPr>
            <w:r w:rsidDel="00000000" w:rsidR="00000000" w:rsidRPr="00000000">
              <w:rPr>
                <w:rFonts w:ascii="Arial" w:cs="Arial" w:eastAsia="Arial" w:hAnsi="Arial"/>
                <w:rtl w:val="0"/>
              </w:rPr>
              <w:t xml:space="preserve">UNOPS will check the physical  samples of quoted items during the evaluation stage and UNOPS will verify the offered products by opening the goods. Poor quality and Fake products will not be accepted. The samples check will also be done through catalogue, pictures and or brochure subject to prior confirmation.  Failure to provide the product for physical sample or catalogue, pictures and or brochure will lead to disqualification of the bidder's bid.</w:t>
            </w:r>
          </w:p>
        </w:tc>
        <w:tc>
          <w:tcPr>
            <w:vAlign w:val="center"/>
          </w:tcPr>
          <w:p w:rsidR="00000000" w:rsidDel="00000000" w:rsidP="00000000" w:rsidRDefault="00000000" w:rsidRPr="00000000" w14:paraId="0000004A">
            <w:pPr>
              <w:jc w:val="both"/>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4B">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 </w:t>
            </w:r>
            <w:r w:rsidDel="00000000" w:rsidR="00000000" w:rsidRPr="00000000">
              <w:rPr>
                <w:rtl w:val="0"/>
              </w:rPr>
            </w:r>
          </w:p>
        </w:tc>
      </w:tr>
      <w:tr>
        <w:trPr>
          <w:trHeight w:val="1305" w:hRule="atLeast"/>
        </w:trPr>
        <w:tc>
          <w:tcPr>
            <w:shd w:fill="d9d9d9" w:val="clear"/>
            <w:vAlign w:val="center"/>
          </w:tcPr>
          <w:p w:rsidR="00000000" w:rsidDel="00000000" w:rsidP="00000000" w:rsidRDefault="00000000" w:rsidRPr="00000000" w14:paraId="0000004C">
            <w:pPr>
              <w:rPr>
                <w:rFonts w:ascii="Arial" w:cs="Arial" w:eastAsia="Arial" w:hAnsi="Arial"/>
                <w:b w:val="1"/>
              </w:rPr>
            </w:pPr>
            <w:r w:rsidDel="00000000" w:rsidR="00000000" w:rsidRPr="00000000">
              <w:rPr>
                <w:rFonts w:ascii="Arial" w:cs="Arial" w:eastAsia="Arial" w:hAnsi="Arial"/>
                <w:b w:val="1"/>
                <w:rtl w:val="0"/>
              </w:rPr>
              <w:t xml:space="preserve">Inspection of Goods:</w:t>
            </w:r>
          </w:p>
        </w:tc>
        <w:tc>
          <w:tcPr>
            <w:vAlign w:val="center"/>
          </w:tcPr>
          <w:p w:rsidR="00000000" w:rsidDel="00000000" w:rsidP="00000000" w:rsidRDefault="00000000" w:rsidRPr="00000000" w14:paraId="0000004D">
            <w:pPr>
              <w:jc w:val="both"/>
              <w:rPr>
                <w:rFonts w:ascii="Arial" w:cs="Arial" w:eastAsia="Arial" w:hAnsi="Arial"/>
              </w:rPr>
            </w:pPr>
            <w:r w:rsidDel="00000000" w:rsidR="00000000" w:rsidRPr="00000000">
              <w:rPr>
                <w:rFonts w:ascii="Arial" w:cs="Arial" w:eastAsia="Arial" w:hAnsi="Arial"/>
                <w:rtl w:val="0"/>
              </w:rPr>
              <w:t xml:space="preserve">UNOPS will verify the offered products during award or after award the  Poor quality and Fake products will not be accepted and shall be rejected to supplier at supplier cost. </w:t>
            </w:r>
          </w:p>
        </w:tc>
        <w:tc>
          <w:tcPr>
            <w:vAlign w:val="center"/>
          </w:tcPr>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i w:val="0"/>
                <w:smallCaps w:val="0"/>
                <w:strike w:val="0"/>
                <w:color w:val="000000"/>
                <w:u w:val="none"/>
                <w:shd w:fill="auto" w:val="clear"/>
                <w:vertAlign w:val="baseline"/>
              </w:rPr>
            </w:pPr>
            <w:r w:rsidDel="00000000" w:rsidR="00000000" w:rsidRPr="00000000">
              <w:rPr>
                <w:rFonts w:ascii="Arial" w:cs="Arial" w:eastAsia="Arial" w:hAnsi="Arial"/>
                <w:i w:val="0"/>
                <w:smallCaps w:val="0"/>
                <w:strike w:val="0"/>
                <w:color w:val="000000"/>
                <w:highlight w:val="cyan"/>
                <w:u w:val="none"/>
                <w:vertAlign w:val="baseline"/>
                <w:rtl w:val="0"/>
              </w:rPr>
              <w:t xml:space="preserve">☐ Yes  ☐ No</w:t>
            </w:r>
            <w:r w:rsidDel="00000000" w:rsidR="00000000" w:rsidRPr="00000000">
              <w:rPr>
                <w:rtl w:val="0"/>
              </w:rPr>
            </w:r>
          </w:p>
        </w:tc>
        <w:tc>
          <w:tcPr>
            <w:vAlign w:val="center"/>
          </w:tcPr>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highlight w:val="cyan"/>
                <w:u w:val="none"/>
                <w:vertAlign w:val="baseline"/>
                <w:rtl w:val="0"/>
              </w:rPr>
              <w:t xml:space="preserve">Insert details </w:t>
            </w:r>
            <w:r w:rsidDel="00000000" w:rsidR="00000000" w:rsidRPr="00000000">
              <w:rPr>
                <w:rtl w:val="0"/>
              </w:rPr>
            </w:r>
          </w:p>
        </w:tc>
      </w:tr>
    </w:tbl>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color w:val="000000"/>
        </w:rPr>
      </w:pPr>
      <w:r w:rsidDel="00000000" w:rsidR="00000000" w:rsidRPr="00000000">
        <w:rPr>
          <w:rtl w:val="0"/>
        </w:rPr>
        <w:t xml:space="preserve">The offered goods and related services (if applicable) are in accordance with the required specifications and requirements specified in this Technical Quotation Form.</w:t>
      </w:r>
      <w:r w:rsidDel="00000000" w:rsidR="00000000" w:rsidRPr="00000000">
        <w:rPr>
          <w:rtl w:val="0"/>
        </w:rPr>
      </w:r>
    </w:p>
    <w:p w:rsidR="00000000" w:rsidDel="00000000" w:rsidP="00000000" w:rsidRDefault="00000000" w:rsidRPr="00000000" w14:paraId="00000052">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Arimo" w:cs="Arimo" w:eastAsia="Arimo" w:hAnsi="Arimo"/>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Arimo" w:cs="Arimo" w:eastAsia="Arimo" w:hAnsi="Arimo"/>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53">
      <w:pPr>
        <w:ind w:right="-34"/>
        <w:rPr>
          <w:sz w:val="12"/>
          <w:szCs w:val="12"/>
        </w:rPr>
      </w:pPr>
      <w:r w:rsidDel="00000000" w:rsidR="00000000" w:rsidRPr="00000000">
        <w:rPr>
          <w:rtl w:val="0"/>
        </w:rPr>
      </w:r>
    </w:p>
    <w:p w:rsidR="00000000" w:rsidDel="00000000" w:rsidP="00000000" w:rsidRDefault="00000000" w:rsidRPr="00000000" w14:paraId="00000054">
      <w:pPr>
        <w:ind w:right="-34"/>
        <w:rPr/>
      </w:pPr>
      <w:r w:rsidDel="00000000" w:rsidR="00000000" w:rsidRPr="00000000">
        <w:rPr>
          <w:rtl w:val="0"/>
        </w:rPr>
        <w:t xml:space="preserve">ANY DEVIATION MUST BE LISTED BELOW:</w:t>
      </w:r>
    </w:p>
    <w:p w:rsidR="00000000" w:rsidDel="00000000" w:rsidP="00000000" w:rsidRDefault="00000000" w:rsidRPr="00000000" w14:paraId="00000055">
      <w:pPr>
        <w:rPr>
          <w:color w:val="000000"/>
        </w:rPr>
      </w:pPr>
      <w:r w:rsidDel="00000000" w:rsidR="00000000" w:rsidRPr="00000000">
        <w:rPr>
          <w:rtl w:val="0"/>
        </w:rPr>
        <w:t xml:space="preserve">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56">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7">
      <w:pPr>
        <w:tabs>
          <w:tab w:val="left" w:pos="720"/>
        </w:tabs>
        <w:rPr>
          <w:color w:val="000000"/>
          <w:sz w:val="10"/>
          <w:szCs w:val="10"/>
        </w:rPr>
      </w:pPr>
      <w:r w:rsidDel="00000000" w:rsidR="00000000" w:rsidRPr="00000000">
        <w:rPr>
          <w:rtl w:val="0"/>
        </w:rPr>
      </w:r>
    </w:p>
    <w:p w:rsidR="00000000" w:rsidDel="00000000" w:rsidP="00000000" w:rsidRDefault="00000000" w:rsidRPr="00000000" w14:paraId="00000058">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9">
      <w:pPr>
        <w:rPr>
          <w:color w:val="000000"/>
          <w:sz w:val="12"/>
          <w:szCs w:val="12"/>
        </w:rPr>
      </w:pPr>
      <w:r w:rsidDel="00000000" w:rsidR="00000000" w:rsidRPr="00000000">
        <w:rPr>
          <w:rtl w:val="0"/>
        </w:rPr>
      </w:r>
    </w:p>
    <w:p w:rsidR="00000000" w:rsidDel="00000000" w:rsidP="00000000" w:rsidRDefault="00000000" w:rsidRPr="00000000" w14:paraId="0000005A">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B">
      <w:pPr>
        <w:rPr>
          <w:color w:val="000000"/>
          <w:sz w:val="12"/>
          <w:szCs w:val="12"/>
        </w:rPr>
      </w:pPr>
      <w:r w:rsidDel="00000000" w:rsidR="00000000" w:rsidRPr="00000000">
        <w:rPr>
          <w:rtl w:val="0"/>
        </w:rPr>
      </w:r>
    </w:p>
    <w:p w:rsidR="00000000" w:rsidDel="00000000" w:rsidP="00000000" w:rsidRDefault="00000000" w:rsidRPr="00000000" w14:paraId="0000005C">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sectPr>
      <w:headerReference r:id="rId16" w:type="default"/>
      <w:pgSz w:h="15840" w:w="12240" w:orient="portrait"/>
      <w:pgMar w:bottom="540" w:top="1710" w:left="1440" w:right="1440" w:header="54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360" w:firstLine="0"/>
      <w:jc w:val="left"/>
      <w:rPr>
        <w:b w:val="1"/>
        <w:i w:val="0"/>
        <w:smallCaps w:val="0"/>
        <w:strike w:val="0"/>
        <w:color w:val="000000"/>
        <w:sz w:val="18"/>
        <w:szCs w:val="18"/>
        <w:u w:val="none"/>
        <w:shd w:fill="auto" w:val="clear"/>
        <w:vertAlign w:val="baseline"/>
      </w:rPr>
    </w:pPr>
    <w:r w:rsidDel="00000000" w:rsidR="00000000" w:rsidRPr="00000000">
      <w:rPr>
        <w:rtl w:val="0"/>
      </w:rPr>
      <w:t xml:space="preserve">                                                        </w:t>
    </w:r>
    <w:r w:rsidDel="00000000" w:rsidR="00000000" w:rsidRPr="00000000">
      <w:rPr>
        <w:sz w:val="18"/>
        <w:szCs w:val="18"/>
        <w:rtl w:val="0"/>
      </w:rPr>
      <w:t xml:space="preserve">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9.png"/><Relationship Id="rId13" Type="http://schemas.openxmlformats.org/officeDocument/2006/relationships/image" Target="media/image4.png"/><Relationship Id="rId12"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image" Target="media/image2.jpg"/><Relationship Id="rId14" Type="http://schemas.openxmlformats.org/officeDocument/2006/relationships/image" Target="media/image1.jpg"/><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pn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OO+Kr4Mq5duQOzgTaC+IHJQbTXg==">AMUW2mXnY4JDJZ+PSt6Zk5jThZ0gzyBKcycCoG9MxYLKo43j0516EOHnyM1KkR25za1yVYdgKI/bExFk/eRvkio9IeGCDzyBbAGQO+U/qZL4WjP/PtQuaZI=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