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F6D9" w14:textId="2CFB7BCC" w:rsidR="00880D28" w:rsidRDefault="00880D28" w:rsidP="00300FCE">
      <w:pPr>
        <w:pStyle w:val="Headline"/>
        <w:spacing w:before="120" w:after="240"/>
      </w:pPr>
      <w:r w:rsidRPr="00296C0E">
        <w:t>S</w:t>
      </w:r>
      <w:r>
        <w:t>ection III: Returnable Bidding Forms</w:t>
      </w:r>
    </w:p>
    <w:p w14:paraId="5FBABE93" w14:textId="77777777" w:rsidR="00C67EF7" w:rsidRPr="00C67EF7" w:rsidRDefault="00821519" w:rsidP="00C67EF7">
      <w:pPr>
        <w:rPr>
          <w:b/>
          <w:bCs/>
          <w:lang w:val="en-US"/>
        </w:rPr>
      </w:pPr>
      <w:proofErr w:type="spellStart"/>
      <w:proofErr w:type="gramStart"/>
      <w:r w:rsidRPr="00821519">
        <w:rPr>
          <w:b/>
        </w:rPr>
        <w:t>eSourcing</w:t>
      </w:r>
      <w:proofErr w:type="spellEnd"/>
      <w:proofErr w:type="gramEnd"/>
      <w:r w:rsidRPr="00821519">
        <w:rPr>
          <w:b/>
        </w:rPr>
        <w:t xml:space="preserve"> reference</w:t>
      </w:r>
      <w:r w:rsidRPr="00821519">
        <w:t xml:space="preserve">: </w:t>
      </w:r>
      <w:r w:rsidR="00C67EF7" w:rsidRPr="00C67EF7">
        <w:rPr>
          <w:b/>
          <w:bCs/>
          <w:lang w:val="en-US"/>
        </w:rPr>
        <w:t>RFQ/2020/17952</w:t>
      </w:r>
    </w:p>
    <w:p w14:paraId="196A4521" w14:textId="2BA122A4" w:rsidR="00821519" w:rsidRDefault="00821519" w:rsidP="001D185C"/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7DD2ED0E" w:rsidR="00880D28" w:rsidRPr="001D185C" w:rsidRDefault="00880D28" w:rsidP="001D185C">
      <w:pPr>
        <w:jc w:val="both"/>
        <w:rPr>
          <w:rStyle w:val="Emphasis"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 w:rsidRPr="001D185C">
        <w:rPr>
          <w:rFonts w:eastAsia="SimSun"/>
          <w:color w:val="000000"/>
          <w:lang w:val="en-AU" w:eastAsia="zh-CN"/>
        </w:rPr>
        <w:t xml:space="preserve">Quotation for </w:t>
      </w:r>
      <w:r w:rsidRPr="001D185C">
        <w:rPr>
          <w:color w:val="000000"/>
          <w:lang w:val="en-AU"/>
        </w:rPr>
        <w:t xml:space="preserve">the supply of </w:t>
      </w:r>
      <w:r w:rsidR="001D185C" w:rsidRPr="001D185C">
        <w:rPr>
          <w:color w:val="000000"/>
          <w:lang w:val="en-AU"/>
        </w:rPr>
        <w:t>software for UNMAS IRAQ</w:t>
      </w:r>
      <w:r w:rsidRPr="001D185C">
        <w:rPr>
          <w:rStyle w:val="Emphasis"/>
          <w:i w:val="0"/>
          <w:lang w:val="en-AU"/>
        </w:rPr>
        <w:t>, RFQ Case No.</w:t>
      </w:r>
      <w:r w:rsidR="002041BE" w:rsidRPr="001D185C">
        <w:rPr>
          <w:rStyle w:val="Emphasis"/>
          <w:i w:val="0"/>
          <w:lang w:val="en-AU"/>
        </w:rPr>
        <w:t xml:space="preserve"> </w:t>
      </w:r>
      <w:r w:rsidR="001D185C">
        <w:rPr>
          <w:rStyle w:val="Emphasis"/>
          <w:i w:val="0"/>
          <w:lang w:val="en-AU"/>
        </w:rPr>
        <w:t>RFQ/2017/707</w:t>
      </w:r>
      <w:r w:rsidRPr="001D185C">
        <w:rPr>
          <w:rStyle w:val="Emphasis"/>
          <w:i w:val="0"/>
          <w:lang w:val="en-AU"/>
        </w:rPr>
        <w:t xml:space="preserve">, dated </w:t>
      </w:r>
      <w:r w:rsidRPr="001D185C">
        <w:rPr>
          <w:rStyle w:val="Emphasis"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lastRenderedPageBreak/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2F6EF178" w14:textId="3BD1193E" w:rsidR="00880D28" w:rsidRDefault="00880D28" w:rsidP="00880D28">
      <w:r w:rsidRPr="00E37EE6">
        <w:t>[</w:t>
      </w:r>
      <w:r w:rsidRPr="00E37EE6">
        <w:rPr>
          <w:shd w:val="clear" w:color="auto" w:fill="D9D9D9" w:themeFill="background1" w:themeFillShade="D9"/>
        </w:rPr>
        <w:t>Procurement official</w:t>
      </w:r>
      <w:r w:rsidR="002041BE">
        <w:rPr>
          <w:shd w:val="clear" w:color="auto" w:fill="D9D9D9" w:themeFill="background1" w:themeFillShade="D9"/>
        </w:rPr>
        <w:t>s are</w:t>
      </w:r>
      <w:r w:rsidRPr="00E37EE6">
        <w:rPr>
          <w:shd w:val="clear" w:color="auto" w:fill="D9D9D9" w:themeFill="background1" w:themeFillShade="D9"/>
        </w:rPr>
        <w:t xml:space="preserve"> to ensure they adapt this price form</w:t>
      </w:r>
      <w:r>
        <w:rPr>
          <w:shd w:val="clear" w:color="auto" w:fill="D9D9D9" w:themeFill="background1" w:themeFillShade="D9"/>
        </w:rPr>
        <w:t xml:space="preserve"> and tables i</w:t>
      </w:r>
      <w:r w:rsidRPr="00E37EE6">
        <w:rPr>
          <w:shd w:val="clear" w:color="auto" w:fill="D9D9D9" w:themeFill="background1" w:themeFillShade="D9"/>
        </w:rPr>
        <w:t xml:space="preserve">n accordance with </w:t>
      </w:r>
      <w:r>
        <w:rPr>
          <w:shd w:val="clear" w:color="auto" w:fill="D9D9D9" w:themeFill="background1" w:themeFillShade="D9"/>
        </w:rPr>
        <w:t xml:space="preserve">the Schedule of Requirements, </w:t>
      </w:r>
      <w:r w:rsidRPr="00053645">
        <w:rPr>
          <w:u w:val="single"/>
          <w:shd w:val="clear" w:color="auto" w:fill="D9D9D9" w:themeFill="background1" w:themeFillShade="D9"/>
        </w:rPr>
        <w:t>including the Incoterms rules that apply</w:t>
      </w:r>
      <w:r>
        <w:rPr>
          <w:shd w:val="clear" w:color="auto" w:fill="D9D9D9" w:themeFill="background1" w:themeFillShade="D9"/>
        </w:rPr>
        <w:t>. Remove tables or rows if not necessary.</w:t>
      </w:r>
      <w:r w:rsidRPr="00E37EE6">
        <w:t>]</w:t>
      </w:r>
    </w:p>
    <w:p w14:paraId="4E3263A2" w14:textId="77777777" w:rsidR="00880D28" w:rsidRDefault="00880D28" w:rsidP="00880D28"/>
    <w:p w14:paraId="6B08D121" w14:textId="20267578" w:rsidR="00595115" w:rsidRPr="00595115" w:rsidRDefault="00803784" w:rsidP="00595115">
      <w:pPr>
        <w:pStyle w:val="BankNormal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iCs/>
          <w:sz w:val="20"/>
        </w:rPr>
        <w:t>RFQ reference no</w:t>
      </w:r>
      <w:r w:rsidR="00595115" w:rsidRPr="00595115">
        <w:rPr>
          <w:rFonts w:ascii="Arial" w:hAnsi="Arial" w:cs="Arial"/>
          <w:iCs/>
          <w:sz w:val="20"/>
        </w:rPr>
        <w:t>:</w:t>
      </w:r>
      <w:r w:rsidR="00595115" w:rsidRPr="00595115">
        <w:rPr>
          <w:rFonts w:ascii="Times" w:hAnsi="Times"/>
          <w:i/>
          <w:iCs/>
          <w:sz w:val="36"/>
          <w:szCs w:val="36"/>
        </w:rPr>
        <w:t xml:space="preserve"> </w:t>
      </w:r>
      <w:r w:rsidR="00595115" w:rsidRPr="00595115">
        <w:rPr>
          <w:rFonts w:ascii="Arial" w:hAnsi="Arial" w:cs="Arial"/>
          <w:bCs/>
          <w:sz w:val="20"/>
        </w:rPr>
        <w:t>RFQ/2020/17952</w:t>
      </w:r>
    </w:p>
    <w:p w14:paraId="7E250BEC" w14:textId="66050E77" w:rsidR="00880D28" w:rsidRDefault="00880D28" w:rsidP="00803784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C67EF7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C67EF7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1177B543" w:rsidR="00880D28" w:rsidRPr="003470DA" w:rsidRDefault="00803784" w:rsidP="00C67E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"/>
        <w:gridCol w:w="4520"/>
        <w:gridCol w:w="9"/>
        <w:gridCol w:w="1134"/>
        <w:gridCol w:w="17"/>
        <w:gridCol w:w="1542"/>
        <w:gridCol w:w="1514"/>
      </w:tblGrid>
      <w:tr w:rsidR="00880D28" w:rsidRPr="00AD2DE8" w14:paraId="700E131D" w14:textId="77777777" w:rsidTr="00595115">
        <w:trPr>
          <w:cantSplit/>
          <w:trHeight w:val="773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595115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gridSpan w:val="3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595115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59511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Qty</w:t>
            </w:r>
            <w:proofErr w:type="spellEnd"/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46F6A299" w14:textId="7364316B" w:rsidR="00880D28" w:rsidRPr="00AD2DE8" w:rsidRDefault="00880D28" w:rsidP="00595115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  <w:r w:rsidR="00803784">
              <w:rPr>
                <w:b/>
              </w:rPr>
              <w:t>USD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3FC9453F" w:rsidR="00880D28" w:rsidRPr="00AD2DE8" w:rsidRDefault="002041BE" w:rsidP="00595115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  <w:r w:rsidR="00803784">
              <w:rPr>
                <w:b/>
              </w:rPr>
              <w:t>USD</w:t>
            </w:r>
          </w:p>
        </w:tc>
      </w:tr>
      <w:tr w:rsidR="00595115" w:rsidRPr="00AD2DE8" w14:paraId="2D9B34EE" w14:textId="77777777" w:rsidTr="00595115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46E8FA15" w:rsidR="00595115" w:rsidRPr="00AD2DE8" w:rsidRDefault="00595115" w:rsidP="00595115">
            <w:r>
              <w:rPr>
                <w:iCs/>
              </w:rPr>
              <w:t>1</w:t>
            </w:r>
          </w:p>
        </w:tc>
        <w:tc>
          <w:tcPr>
            <w:tcW w:w="4536" w:type="dxa"/>
            <w:gridSpan w:val="3"/>
            <w:vAlign w:val="center"/>
          </w:tcPr>
          <w:p w14:paraId="0D5B2147" w14:textId="03101CBA" w:rsidR="00595115" w:rsidRPr="00432175" w:rsidRDefault="00595115" w:rsidP="00595115">
            <w:pPr>
              <w:rPr>
                <w:highlight w:val="yellow"/>
              </w:rPr>
            </w:pPr>
            <w:r>
              <w:rPr>
                <w:iCs/>
              </w:rPr>
              <w:t>Avira Pro anti-virus with minimum of 1 year subscription</w:t>
            </w:r>
            <w:r>
              <w:rPr>
                <w:iCs/>
              </w:rPr>
              <w:br/>
              <w:t>compatible with Windows 10 OS (pro/home edition)</w:t>
            </w:r>
          </w:p>
        </w:tc>
        <w:tc>
          <w:tcPr>
            <w:tcW w:w="1134" w:type="dxa"/>
            <w:vAlign w:val="center"/>
          </w:tcPr>
          <w:p w14:paraId="7C184701" w14:textId="2F1DFEF7" w:rsidR="00595115" w:rsidRPr="00B36192" w:rsidRDefault="00595115" w:rsidP="00595115">
            <w:pPr>
              <w:jc w:val="center"/>
            </w:pPr>
            <w:r>
              <w:rPr>
                <w:iCs/>
              </w:rPr>
              <w:t>35</w:t>
            </w:r>
          </w:p>
        </w:tc>
        <w:tc>
          <w:tcPr>
            <w:tcW w:w="1559" w:type="dxa"/>
            <w:gridSpan w:val="2"/>
            <w:vAlign w:val="center"/>
          </w:tcPr>
          <w:p w14:paraId="4A68E3A1" w14:textId="4D70F668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34F1717A" w14:textId="3AE06434" w:rsidR="00595115" w:rsidRPr="00AD2DE8" w:rsidRDefault="00595115" w:rsidP="00595115">
            <w:pPr>
              <w:jc w:val="center"/>
            </w:pPr>
          </w:p>
        </w:tc>
      </w:tr>
      <w:tr w:rsidR="00595115" w:rsidRPr="00AD2DE8" w14:paraId="67D6BF24" w14:textId="77777777" w:rsidTr="00595115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075FD261" w:rsidR="00595115" w:rsidRPr="00AD2DE8" w:rsidRDefault="00595115" w:rsidP="00595115">
            <w:r w:rsidRPr="00F963B9">
              <w:rPr>
                <w:iCs/>
              </w:rPr>
              <w:t>2</w:t>
            </w:r>
          </w:p>
        </w:tc>
        <w:tc>
          <w:tcPr>
            <w:tcW w:w="4536" w:type="dxa"/>
            <w:gridSpan w:val="3"/>
            <w:vAlign w:val="center"/>
          </w:tcPr>
          <w:p w14:paraId="5E42B2A5" w14:textId="364BFFDE" w:rsidR="00595115" w:rsidRPr="00AD2DE8" w:rsidRDefault="00595115" w:rsidP="00595115">
            <w:pPr>
              <w:rPr>
                <w:highlight w:val="lightGray"/>
              </w:rPr>
            </w:pPr>
            <w:r w:rsidRPr="00F963B9">
              <w:rPr>
                <w:iCs/>
              </w:rPr>
              <w:t>Express VPN with minimum of 1 year subscription</w:t>
            </w:r>
          </w:p>
        </w:tc>
        <w:tc>
          <w:tcPr>
            <w:tcW w:w="1134" w:type="dxa"/>
            <w:vAlign w:val="center"/>
          </w:tcPr>
          <w:p w14:paraId="3FCC4F04" w14:textId="5003AF71" w:rsidR="00595115" w:rsidRPr="00B36192" w:rsidRDefault="00595115" w:rsidP="00595115">
            <w:pPr>
              <w:jc w:val="center"/>
            </w:pPr>
            <w:r>
              <w:rPr>
                <w:iCs/>
              </w:rPr>
              <w:t>35</w:t>
            </w:r>
          </w:p>
        </w:tc>
        <w:tc>
          <w:tcPr>
            <w:tcW w:w="1559" w:type="dxa"/>
            <w:gridSpan w:val="2"/>
            <w:vAlign w:val="center"/>
          </w:tcPr>
          <w:p w14:paraId="1C001596" w14:textId="77777777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4A48D9C2" w14:textId="77777777" w:rsidR="00595115" w:rsidRPr="00AD2DE8" w:rsidRDefault="00595115" w:rsidP="00595115">
            <w:pPr>
              <w:jc w:val="center"/>
            </w:pPr>
          </w:p>
        </w:tc>
      </w:tr>
      <w:tr w:rsidR="00595115" w:rsidRPr="00AD2DE8" w14:paraId="5698F4C0" w14:textId="77777777" w:rsidTr="00595115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7AEAE0F7" w:rsidR="00595115" w:rsidRPr="00AD2DE8" w:rsidRDefault="00595115" w:rsidP="00595115">
            <w:r w:rsidRPr="00FA6431">
              <w:rPr>
                <w:iCs/>
              </w:rPr>
              <w:t>3</w:t>
            </w:r>
          </w:p>
        </w:tc>
        <w:tc>
          <w:tcPr>
            <w:tcW w:w="4536" w:type="dxa"/>
            <w:gridSpan w:val="3"/>
            <w:vAlign w:val="center"/>
          </w:tcPr>
          <w:p w14:paraId="3CA023A5" w14:textId="718F2577" w:rsidR="00595115" w:rsidRPr="00AD2DE8" w:rsidRDefault="00595115" w:rsidP="00595115">
            <w:pPr>
              <w:rPr>
                <w:highlight w:val="lightGray"/>
              </w:rPr>
            </w:pPr>
            <w:r w:rsidRPr="00FA6431">
              <w:rPr>
                <w:iCs/>
              </w:rPr>
              <w:t>Adobe Acrobat pro (</w:t>
            </w:r>
            <w:r>
              <w:rPr>
                <w:iCs/>
              </w:rPr>
              <w:t>T</w:t>
            </w:r>
            <w:r w:rsidRPr="00FA6431">
              <w:rPr>
                <w:iCs/>
              </w:rPr>
              <w:t>he latest version)</w:t>
            </w:r>
          </w:p>
        </w:tc>
        <w:tc>
          <w:tcPr>
            <w:tcW w:w="1134" w:type="dxa"/>
            <w:vAlign w:val="center"/>
          </w:tcPr>
          <w:p w14:paraId="6684344D" w14:textId="7BF17EA7" w:rsidR="00595115" w:rsidRPr="00B36192" w:rsidRDefault="00595115" w:rsidP="00595115">
            <w:pPr>
              <w:jc w:val="center"/>
            </w:pPr>
            <w:r>
              <w:rPr>
                <w:iCs/>
              </w:rPr>
              <w:t>12</w:t>
            </w:r>
          </w:p>
        </w:tc>
        <w:tc>
          <w:tcPr>
            <w:tcW w:w="1559" w:type="dxa"/>
            <w:gridSpan w:val="2"/>
            <w:vAlign w:val="center"/>
          </w:tcPr>
          <w:p w14:paraId="78D7531F" w14:textId="77777777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779CD4B4" w14:textId="77777777" w:rsidR="00595115" w:rsidRPr="00AD2DE8" w:rsidRDefault="00595115" w:rsidP="00595115">
            <w:pPr>
              <w:jc w:val="center"/>
            </w:pPr>
          </w:p>
        </w:tc>
      </w:tr>
      <w:tr w:rsidR="00595115" w:rsidRPr="00AD2DE8" w14:paraId="5B9CFCC5" w14:textId="77777777" w:rsidTr="00595115">
        <w:trPr>
          <w:cantSplit/>
          <w:trHeight w:val="227"/>
        </w:trPr>
        <w:tc>
          <w:tcPr>
            <w:tcW w:w="993" w:type="dxa"/>
            <w:vAlign w:val="center"/>
          </w:tcPr>
          <w:p w14:paraId="44F2513A" w14:textId="365C9D2D" w:rsidR="00595115" w:rsidRPr="00AD2DE8" w:rsidRDefault="00595115" w:rsidP="00595115">
            <w:r w:rsidRPr="00FA6431">
              <w:rPr>
                <w:iCs/>
              </w:rPr>
              <w:t>4</w:t>
            </w:r>
          </w:p>
        </w:tc>
        <w:tc>
          <w:tcPr>
            <w:tcW w:w="4536" w:type="dxa"/>
            <w:gridSpan w:val="3"/>
            <w:vAlign w:val="center"/>
          </w:tcPr>
          <w:p w14:paraId="1F22F1FE" w14:textId="08BC1EA2" w:rsidR="00595115" w:rsidRPr="00AD2DE8" w:rsidRDefault="00595115" w:rsidP="00595115">
            <w:r w:rsidRPr="00FA6431">
              <w:rPr>
                <w:iCs/>
              </w:rPr>
              <w:t xml:space="preserve">Adobe </w:t>
            </w:r>
            <w:proofErr w:type="spellStart"/>
            <w:r w:rsidRPr="00FA6431">
              <w:rPr>
                <w:iCs/>
              </w:rPr>
              <w:t>photoshop</w:t>
            </w:r>
            <w:proofErr w:type="spellEnd"/>
            <w:r w:rsidRPr="00FA6431">
              <w:rPr>
                <w:iCs/>
              </w:rPr>
              <w:t xml:space="preserve"> (The latest version)</w:t>
            </w:r>
          </w:p>
        </w:tc>
        <w:tc>
          <w:tcPr>
            <w:tcW w:w="1134" w:type="dxa"/>
            <w:vAlign w:val="center"/>
          </w:tcPr>
          <w:p w14:paraId="1AAA6189" w14:textId="1671F1B0" w:rsidR="00595115" w:rsidRPr="00B36192" w:rsidRDefault="00595115" w:rsidP="00595115">
            <w:pPr>
              <w:jc w:val="center"/>
            </w:pPr>
            <w:r>
              <w:rPr>
                <w:iCs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156C8A75" w14:textId="77777777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00085B23" w14:textId="77777777" w:rsidR="00595115" w:rsidRPr="00AD2DE8" w:rsidRDefault="00595115" w:rsidP="00595115">
            <w:pPr>
              <w:jc w:val="center"/>
            </w:pPr>
          </w:p>
        </w:tc>
      </w:tr>
      <w:tr w:rsidR="00595115" w:rsidRPr="00AD2DE8" w14:paraId="3225CA13" w14:textId="77777777" w:rsidTr="00595115">
        <w:trPr>
          <w:cantSplit/>
          <w:trHeight w:val="227"/>
        </w:trPr>
        <w:tc>
          <w:tcPr>
            <w:tcW w:w="993" w:type="dxa"/>
            <w:vAlign w:val="center"/>
          </w:tcPr>
          <w:p w14:paraId="3099EE1B" w14:textId="5438C085" w:rsidR="00595115" w:rsidRPr="00AD2DE8" w:rsidRDefault="00595115" w:rsidP="00595115">
            <w:r w:rsidRPr="00FA6431">
              <w:rPr>
                <w:iCs/>
              </w:rPr>
              <w:t>5</w:t>
            </w:r>
          </w:p>
        </w:tc>
        <w:tc>
          <w:tcPr>
            <w:tcW w:w="4536" w:type="dxa"/>
            <w:gridSpan w:val="3"/>
            <w:vAlign w:val="center"/>
          </w:tcPr>
          <w:p w14:paraId="1C504F70" w14:textId="1DC5CC7E" w:rsidR="00595115" w:rsidRPr="00AD2DE8" w:rsidRDefault="00595115" w:rsidP="00595115">
            <w:r w:rsidRPr="003D79A5">
              <w:t xml:space="preserve">VEGAS Pro </w:t>
            </w:r>
            <w:r>
              <w:t>(Latest version)</w:t>
            </w:r>
          </w:p>
        </w:tc>
        <w:tc>
          <w:tcPr>
            <w:tcW w:w="1134" w:type="dxa"/>
            <w:vAlign w:val="center"/>
          </w:tcPr>
          <w:p w14:paraId="5004360E" w14:textId="457F08EB" w:rsidR="00595115" w:rsidRPr="00B36192" w:rsidRDefault="00595115" w:rsidP="00595115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4C9AA408" w14:textId="77777777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6393A4CA" w14:textId="77777777" w:rsidR="00595115" w:rsidRPr="00AD2DE8" w:rsidRDefault="00595115" w:rsidP="00595115">
            <w:pPr>
              <w:jc w:val="center"/>
            </w:pPr>
          </w:p>
        </w:tc>
      </w:tr>
      <w:tr w:rsidR="00595115" w:rsidRPr="00AD2DE8" w14:paraId="13EFB7E8" w14:textId="77777777" w:rsidTr="00595115">
        <w:trPr>
          <w:cantSplit/>
          <w:trHeight w:val="227"/>
        </w:trPr>
        <w:tc>
          <w:tcPr>
            <w:tcW w:w="993" w:type="dxa"/>
            <w:vAlign w:val="center"/>
          </w:tcPr>
          <w:p w14:paraId="5DA435A9" w14:textId="6D71B869" w:rsidR="00595115" w:rsidRPr="00AD2DE8" w:rsidRDefault="00595115" w:rsidP="00595115">
            <w:r>
              <w:rPr>
                <w:iCs/>
              </w:rPr>
              <w:t>6</w:t>
            </w:r>
          </w:p>
        </w:tc>
        <w:tc>
          <w:tcPr>
            <w:tcW w:w="4536" w:type="dxa"/>
            <w:gridSpan w:val="3"/>
            <w:vAlign w:val="center"/>
          </w:tcPr>
          <w:p w14:paraId="7FAB73A0" w14:textId="61C800C5" w:rsidR="00595115" w:rsidRDefault="00595115" w:rsidP="00595115">
            <w:r>
              <w:t>Adobe InDesign (the latest version)</w:t>
            </w:r>
          </w:p>
        </w:tc>
        <w:tc>
          <w:tcPr>
            <w:tcW w:w="1134" w:type="dxa"/>
            <w:vAlign w:val="center"/>
          </w:tcPr>
          <w:p w14:paraId="6F7FBC28" w14:textId="33B0F2CA" w:rsidR="00595115" w:rsidRDefault="00595115" w:rsidP="00595115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vAlign w:val="center"/>
          </w:tcPr>
          <w:p w14:paraId="12622E44" w14:textId="77777777" w:rsidR="00595115" w:rsidRPr="00AD2DE8" w:rsidRDefault="00595115" w:rsidP="00595115">
            <w:pPr>
              <w:jc w:val="center"/>
            </w:pPr>
          </w:p>
        </w:tc>
        <w:tc>
          <w:tcPr>
            <w:tcW w:w="1514" w:type="dxa"/>
            <w:vAlign w:val="center"/>
          </w:tcPr>
          <w:p w14:paraId="5B959130" w14:textId="77777777" w:rsidR="00595115" w:rsidRPr="00AD2DE8" w:rsidRDefault="00595115" w:rsidP="00595115">
            <w:pPr>
              <w:jc w:val="center"/>
            </w:pPr>
          </w:p>
        </w:tc>
      </w:tr>
      <w:tr w:rsidR="00595115" w:rsidRPr="00AD2DE8" w14:paraId="16D4D1B6" w14:textId="77777777" w:rsidTr="00595115">
        <w:trPr>
          <w:cantSplit/>
          <w:trHeight w:val="281"/>
        </w:trPr>
        <w:tc>
          <w:tcPr>
            <w:tcW w:w="1000" w:type="dxa"/>
            <w:gridSpan w:val="2"/>
            <w:vAlign w:val="center"/>
          </w:tcPr>
          <w:p w14:paraId="6EC61BEF" w14:textId="1CFCFC71" w:rsidR="00595115" w:rsidRPr="00595115" w:rsidRDefault="00595115" w:rsidP="00595115">
            <w:r>
              <w:t>7</w:t>
            </w:r>
          </w:p>
        </w:tc>
        <w:tc>
          <w:tcPr>
            <w:tcW w:w="4520" w:type="dxa"/>
            <w:vAlign w:val="center"/>
          </w:tcPr>
          <w:p w14:paraId="5D0ED48D" w14:textId="77BE4AB7" w:rsidR="00595115" w:rsidRPr="003470DA" w:rsidRDefault="00595115" w:rsidP="00595115">
            <w:pPr>
              <w:rPr>
                <w:b/>
              </w:rPr>
            </w:pPr>
            <w:r>
              <w:t>Moodle LMS subscription: Moodle cloud host, users 200 at least with ability to expand later, Latest Moodle version, Unlimited courses &amp; activities, Personalised site name, Mobile app enabled, Web conferencing with BBB, Custom certificates, Automated backups</w:t>
            </w:r>
          </w:p>
        </w:tc>
        <w:tc>
          <w:tcPr>
            <w:tcW w:w="1160" w:type="dxa"/>
            <w:gridSpan w:val="3"/>
            <w:vAlign w:val="center"/>
          </w:tcPr>
          <w:p w14:paraId="54A68BDC" w14:textId="312A52D6" w:rsidR="00595115" w:rsidRPr="003470DA" w:rsidRDefault="00595115" w:rsidP="00595115">
            <w:pPr>
              <w:rPr>
                <w:b/>
              </w:rPr>
            </w:pPr>
            <w:r>
              <w:t xml:space="preserve">      </w:t>
            </w:r>
            <w:r w:rsidRPr="00DF6DD6">
              <w:t>1</w:t>
            </w:r>
          </w:p>
        </w:tc>
        <w:tc>
          <w:tcPr>
            <w:tcW w:w="1542" w:type="dxa"/>
            <w:vAlign w:val="center"/>
          </w:tcPr>
          <w:p w14:paraId="4DCC1DC9" w14:textId="6F6018DB" w:rsidR="00595115" w:rsidRPr="003470DA" w:rsidRDefault="00595115" w:rsidP="00595115">
            <w:pPr>
              <w:rPr>
                <w:b/>
              </w:rPr>
            </w:pPr>
          </w:p>
        </w:tc>
        <w:tc>
          <w:tcPr>
            <w:tcW w:w="1514" w:type="dxa"/>
          </w:tcPr>
          <w:p w14:paraId="412A8248" w14:textId="26B3763F" w:rsidR="00595115" w:rsidRPr="00AD2DE8" w:rsidRDefault="00595115" w:rsidP="00595115"/>
        </w:tc>
      </w:tr>
      <w:tr w:rsidR="00595115" w14:paraId="2FF87C2A" w14:textId="77777777" w:rsidTr="00595115">
        <w:trPr>
          <w:trHeight w:val="240"/>
        </w:trPr>
        <w:tc>
          <w:tcPr>
            <w:tcW w:w="9736" w:type="dxa"/>
            <w:gridSpan w:val="8"/>
          </w:tcPr>
          <w:p w14:paraId="5E70FF21" w14:textId="36F6846F" w:rsidR="00595115" w:rsidRPr="00595115" w:rsidRDefault="00595115" w:rsidP="00595115">
            <w:pPr>
              <w:pStyle w:val="Headingblue"/>
              <w:rPr>
                <w:color w:val="auto"/>
                <w:sz w:val="20"/>
                <w:szCs w:val="20"/>
              </w:rPr>
            </w:pPr>
            <w:r w:rsidRPr="00595115">
              <w:rPr>
                <w:color w:val="auto"/>
                <w:sz w:val="20"/>
                <w:szCs w:val="20"/>
              </w:rPr>
              <w:t>Total Price</w:t>
            </w:r>
          </w:p>
        </w:tc>
      </w:tr>
    </w:tbl>
    <w:p w14:paraId="2A436A2C" w14:textId="77777777" w:rsidR="00595115" w:rsidRDefault="00595115" w:rsidP="00880D28">
      <w:pPr>
        <w:pStyle w:val="BankNormal"/>
        <w:spacing w:after="0"/>
        <w:rPr>
          <w:rFonts w:ascii="Arial" w:hAnsi="Arial" w:cs="Arial"/>
          <w:sz w:val="20"/>
        </w:rPr>
      </w:pPr>
    </w:p>
    <w:p w14:paraId="774CD746" w14:textId="77777777" w:rsidR="00595115" w:rsidRDefault="00595115" w:rsidP="00880D28">
      <w:pPr>
        <w:pStyle w:val="BankNormal"/>
        <w:spacing w:after="0"/>
        <w:rPr>
          <w:rFonts w:ascii="Arial" w:hAnsi="Arial" w:cs="Arial"/>
          <w:sz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96C0E" w:rsidRDefault="00880D28" w:rsidP="00880D28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2C746816" w14:textId="77777777" w:rsidR="00880D28" w:rsidRPr="003D4471" w:rsidRDefault="00880D28" w:rsidP="00880D28">
      <w:pPr>
        <w:ind w:left="-284" w:right="-318"/>
        <w:contextualSpacing/>
        <w:rPr>
          <w:sz w:val="10"/>
          <w:szCs w:val="10"/>
        </w:rPr>
      </w:pPr>
    </w:p>
    <w:p w14:paraId="08C9D123" w14:textId="6813F68B" w:rsidR="00880D28" w:rsidRPr="00731E3E" w:rsidRDefault="00880D28" w:rsidP="00880D28">
      <w:pPr>
        <w:jc w:val="both"/>
      </w:pPr>
      <w:r w:rsidRPr="00731E3E">
        <w:rPr>
          <w:highlight w:val="lightGray"/>
        </w:rPr>
        <w:t>[</w:t>
      </w:r>
      <w:r>
        <w:rPr>
          <w:highlight w:val="lightGray"/>
        </w:rPr>
        <w:t>Please ensure content included here is aligne</w:t>
      </w:r>
      <w:r w:rsidR="002372EA">
        <w:rPr>
          <w:highlight w:val="lightGray"/>
        </w:rPr>
        <w:t>d with the content of Section I</w:t>
      </w:r>
      <w:r>
        <w:rPr>
          <w:highlight w:val="lightGray"/>
        </w:rPr>
        <w:t>I: Schedule of Requirements, i.e. if there are two tables there, then make reference to two tables here. If the RFQ is purely for services and you added a TOR in Section III, please check the format of the Technical Proposal Form of the template for RFP for Goods/Services as that might be more relevant here and adjust this section accordingly</w:t>
      </w:r>
      <w:r w:rsidRPr="00731E3E">
        <w:t>]</w:t>
      </w:r>
    </w:p>
    <w:p w14:paraId="4168E795" w14:textId="77777777" w:rsidR="00880D28" w:rsidRPr="00731E3E" w:rsidRDefault="00880D28" w:rsidP="00880D28"/>
    <w:p w14:paraId="1FABF682" w14:textId="77777777" w:rsidR="00840AE6" w:rsidRPr="00840AE6" w:rsidRDefault="00880D28" w:rsidP="00840AE6">
      <w:pPr>
        <w:pStyle w:val="BankNormal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840AE6" w:rsidRPr="00840AE6">
        <w:rPr>
          <w:rFonts w:ascii="Arial" w:hAnsi="Arial" w:cs="Arial"/>
          <w:b/>
          <w:bCs/>
          <w:sz w:val="20"/>
        </w:rPr>
        <w:t>RFQ/2020/17952</w:t>
      </w:r>
    </w:p>
    <w:p w14:paraId="70891DFC" w14:textId="49C82E7B" w:rsidR="00880D28" w:rsidRDefault="00880D28" w:rsidP="00B53192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63671A2E" w14:textId="77777777" w:rsidR="00880D28" w:rsidRPr="00117A83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>Technical specifications for goods – Comparative Data Table</w:t>
      </w:r>
    </w:p>
    <w:p w14:paraId="05644682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72F19D00" w14:textId="6AB5CE4D" w:rsidR="00880D28" w:rsidRPr="0063437A" w:rsidRDefault="00880D28" w:rsidP="00880D28">
      <w:pPr>
        <w:autoSpaceDE w:val="0"/>
        <w:autoSpaceDN w:val="0"/>
        <w:adjustRightInd w:val="0"/>
        <w:rPr>
          <w:rFonts w:cs="Times New Roman"/>
          <w:bCs/>
          <w:color w:val="000000"/>
        </w:rPr>
      </w:pPr>
      <w:r w:rsidRPr="0063437A">
        <w:rPr>
          <w:rFonts w:cs="Times New Roman"/>
          <w:bCs/>
          <w:color w:val="000000"/>
          <w:highlight w:val="cyan"/>
        </w:rPr>
        <w:t>[</w:t>
      </w:r>
      <w:r w:rsidR="002041BE" w:rsidRPr="0063437A">
        <w:rPr>
          <w:rFonts w:cs="Times New Roman"/>
          <w:bCs/>
          <w:color w:val="000000"/>
          <w:highlight w:val="cyan"/>
        </w:rPr>
        <w:t>Insert</w:t>
      </w:r>
      <w:r w:rsidRPr="0063437A">
        <w:rPr>
          <w:rFonts w:cs="Times New Roman"/>
          <w:bCs/>
          <w:color w:val="000000"/>
          <w:highlight w:val="cyan"/>
        </w:rPr>
        <w:t xml:space="preserve"> table here]</w:t>
      </w:r>
    </w:p>
    <w:p w14:paraId="3A20F68C" w14:textId="77777777" w:rsidR="00880D28" w:rsidRDefault="00880D28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1D9F21EB" w14:textId="77777777" w:rsidR="00880D28" w:rsidRDefault="00880D28" w:rsidP="00880D28">
      <w:pPr>
        <w:rPr>
          <w:highlight w:val="green"/>
        </w:rPr>
      </w:pPr>
    </w:p>
    <w:p w14:paraId="7CE4EBAA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7531DAE8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14A7E3C1" w14:textId="77777777" w:rsidR="00880D28" w:rsidRDefault="00880D28" w:rsidP="00880D28">
      <w:pPr>
        <w:ind w:right="-318"/>
        <w:jc w:val="both"/>
        <w:rPr>
          <w:b/>
          <w:bCs/>
        </w:rPr>
      </w:pPr>
    </w:p>
    <w:p w14:paraId="07D92521" w14:textId="77777777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p w14:paraId="23FA0339" w14:textId="4A73F9D9" w:rsidR="00880D28" w:rsidRPr="0063437A" w:rsidRDefault="00880D28" w:rsidP="00880D28">
      <w:pPr>
        <w:rPr>
          <w:iCs/>
        </w:rPr>
      </w:pPr>
      <w:r w:rsidRPr="0063437A">
        <w:rPr>
          <w:rFonts w:cs="Times New Roman"/>
          <w:bCs/>
          <w:color w:val="000000"/>
          <w:highlight w:val="cyan"/>
        </w:rPr>
        <w:t>[</w:t>
      </w:r>
      <w:r w:rsidR="002041BE" w:rsidRPr="0063437A">
        <w:rPr>
          <w:rFonts w:cs="Times New Roman"/>
          <w:bCs/>
          <w:color w:val="000000"/>
          <w:highlight w:val="cyan"/>
        </w:rPr>
        <w:t>Insert</w:t>
      </w:r>
      <w:r w:rsidRPr="0063437A">
        <w:rPr>
          <w:rFonts w:cs="Times New Roman"/>
          <w:bCs/>
          <w:color w:val="000000"/>
          <w:highlight w:val="cyan"/>
        </w:rPr>
        <w:t xml:space="preserve"> table here]</w:t>
      </w:r>
    </w:p>
    <w:p w14:paraId="495A6BE3" w14:textId="77777777" w:rsidR="00880D28" w:rsidRDefault="00880D28" w:rsidP="00880D28">
      <w:pPr>
        <w:rPr>
          <w:iCs/>
        </w:rPr>
      </w:pPr>
    </w:p>
    <w:p w14:paraId="2CE9B690" w14:textId="77777777" w:rsidR="00880D28" w:rsidRDefault="00880D28" w:rsidP="00880D28">
      <w:pPr>
        <w:rPr>
          <w:iCs/>
        </w:rPr>
      </w:pPr>
    </w:p>
    <w:p w14:paraId="1D0D76A6" w14:textId="77777777" w:rsidR="00880D28" w:rsidRDefault="00880D28" w:rsidP="00880D28">
      <w:pPr>
        <w:rPr>
          <w:iCs/>
        </w:rPr>
      </w:pPr>
    </w:p>
    <w:p w14:paraId="288D8AF5" w14:textId="77777777" w:rsidR="00880D28" w:rsidRDefault="00880D28" w:rsidP="00880D28">
      <w:pPr>
        <w:rPr>
          <w:iCs/>
        </w:rPr>
      </w:pPr>
    </w:p>
    <w:p w14:paraId="5918ABE0" w14:textId="77777777" w:rsidR="00880D28" w:rsidRDefault="00880D28" w:rsidP="00880D28">
      <w:pPr>
        <w:rPr>
          <w:iCs/>
        </w:rPr>
      </w:pPr>
    </w:p>
    <w:p w14:paraId="2286862C" w14:textId="77777777" w:rsidR="00880D28" w:rsidRDefault="00880D28" w:rsidP="00880D28">
      <w:pPr>
        <w:rPr>
          <w:iCs/>
        </w:rPr>
      </w:pPr>
    </w:p>
    <w:p w14:paraId="1DD5F8A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6F0C0906" w14:textId="77777777" w:rsidR="00880D28" w:rsidRPr="00C9117B" w:rsidRDefault="00880D28" w:rsidP="00880D28">
      <w:pPr>
        <w:rPr>
          <w:b/>
          <w:bCs/>
          <w:iCs/>
          <w:spacing w:val="-3"/>
        </w:rPr>
      </w:pPr>
      <w:r>
        <w:rPr>
          <w:b/>
          <w:bCs/>
          <w:iCs/>
          <w:spacing w:val="-3"/>
          <w:highlight w:val="lightGray"/>
        </w:rPr>
        <w:lastRenderedPageBreak/>
        <w:t>[Remove</w:t>
      </w:r>
      <w:r w:rsidRPr="00C9117B">
        <w:rPr>
          <w:b/>
          <w:bCs/>
          <w:iCs/>
          <w:spacing w:val="-3"/>
          <w:highlight w:val="lightGray"/>
        </w:rPr>
        <w:t xml:space="preserve"> if not required]</w:t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70F02186" w14:textId="77777777" w:rsidR="00840AE6" w:rsidRPr="00840AE6" w:rsidRDefault="00880D28" w:rsidP="00840AE6">
      <w:pPr>
        <w:pStyle w:val="BankNormal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840AE6" w:rsidRPr="00840AE6">
        <w:rPr>
          <w:rFonts w:ascii="Arial" w:hAnsi="Arial" w:cs="Arial"/>
          <w:b/>
          <w:bCs/>
          <w:sz w:val="20"/>
        </w:rPr>
        <w:t>RFQ/2020/17952</w:t>
      </w:r>
    </w:p>
    <w:p w14:paraId="665B480A" w14:textId="388C1436" w:rsidR="00880D28" w:rsidRDefault="00880D28" w:rsidP="00CD07DE">
      <w:pPr>
        <w:pStyle w:val="BankNormal"/>
        <w:spacing w:after="60"/>
        <w:rPr>
          <w:rFonts w:ascii="Arial" w:hAnsi="Arial" w:cs="Arial"/>
          <w:iCs/>
          <w:sz w:val="20"/>
        </w:rPr>
      </w:pPr>
      <w:bookmarkStart w:id="0" w:name="_GoBack"/>
      <w:bookmarkEnd w:id="0"/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C67EF7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C67EF7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C67EF7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C67EF7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C67EF7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C67EF7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C67EF7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3"/>
      <w:footerReference w:type="default" r:id="rId14"/>
      <w:headerReference w:type="first" r:id="rId15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88479" w14:textId="77777777" w:rsidR="00C67EF7" w:rsidRDefault="00C67EF7">
      <w:r>
        <w:separator/>
      </w:r>
    </w:p>
  </w:endnote>
  <w:endnote w:type="continuationSeparator" w:id="0">
    <w:p w14:paraId="24A31496" w14:textId="77777777" w:rsidR="00C67EF7" w:rsidRDefault="00C6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Regular">
    <w:charset w:val="00"/>
    <w:family w:val="roman"/>
    <w:pitch w:val="variable"/>
    <w:sig w:usb0="00000003" w:usb1="00000000" w:usb2="00000000" w:usb3="00000000" w:csb0="00000001" w:csb1="00000000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charset w:val="00"/>
    <w:family w:val="auto"/>
    <w:pitch w:val="default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C67EF7" w:rsidRPr="00933BF0" w14:paraId="31AF45E2" w14:textId="77777777" w:rsidTr="0059057B">
      <w:tc>
        <w:tcPr>
          <w:tcW w:w="4596" w:type="dxa"/>
        </w:tcPr>
        <w:p w14:paraId="03BFAECD" w14:textId="77777777" w:rsidR="00C67EF7" w:rsidRPr="00933BF0" w:rsidRDefault="00C67EF7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C67EF7" w:rsidRPr="00933BF0" w:rsidRDefault="00C67EF7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840AE6">
            <w:rPr>
              <w:rFonts w:ascii="Arial" w:hAnsi="Arial"/>
              <w:noProof/>
              <w:sz w:val="18"/>
              <w:szCs w:val="18"/>
            </w:rPr>
            <w:t>6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C67EF7" w:rsidRDefault="00C67EF7" w:rsidP="002B6B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A3FEF" w14:textId="77777777" w:rsidR="00C67EF7" w:rsidRDefault="00C67EF7">
      <w:r>
        <w:separator/>
      </w:r>
    </w:p>
  </w:footnote>
  <w:footnote w:type="continuationSeparator" w:id="0">
    <w:p w14:paraId="09DE1EC2" w14:textId="77777777" w:rsidR="00C67EF7" w:rsidRDefault="00C67EF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C67EF7" w:rsidRPr="00933BF0" w14:paraId="6D6814FB" w14:textId="77777777" w:rsidTr="0059057B">
      <w:tc>
        <w:tcPr>
          <w:tcW w:w="9889" w:type="dxa"/>
        </w:tcPr>
        <w:p w14:paraId="52C5129E" w14:textId="61CF5EA9" w:rsidR="00C67EF7" w:rsidRPr="0012051A" w:rsidRDefault="00C67EF7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UNOPS eSourcing v2016.1</w:t>
          </w:r>
        </w:p>
      </w:tc>
    </w:tr>
  </w:tbl>
  <w:p w14:paraId="5AD02CD2" w14:textId="77777777" w:rsidR="00C67EF7" w:rsidRDefault="00C67EF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1B938" w14:textId="49BA0C7E" w:rsidR="00C67EF7" w:rsidRDefault="00C67EF7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A7286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185C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5F07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0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115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2C2D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3784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0AE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192"/>
    <w:rsid w:val="00B36A8E"/>
    <w:rsid w:val="00B37927"/>
    <w:rsid w:val="00B41745"/>
    <w:rsid w:val="00B4256A"/>
    <w:rsid w:val="00B4375B"/>
    <w:rsid w:val="00B51437"/>
    <w:rsid w:val="00B515CB"/>
    <w:rsid w:val="00B53192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67EF7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07DE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B719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1430"/>
    <w:rsid w:val="00E82E8E"/>
    <w:rsid w:val="00E83ACB"/>
    <w:rsid w:val="00E8552D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4F21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3ED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uiPriority="99"/>
    <w:lsdException w:name="heading 3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uiPriority="99"/>
    <w:lsdException w:name="heading 3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6226EE-E128-C644-B01C-5C11E329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1178</Words>
  <Characters>6720</Characters>
  <Application>Microsoft Macintosh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7883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Vita Lipinska</cp:lastModifiedBy>
  <cp:revision>2</cp:revision>
  <cp:lastPrinted>2014-08-19T14:30:00Z</cp:lastPrinted>
  <dcterms:created xsi:type="dcterms:W3CDTF">2021-02-08T17:24:00Z</dcterms:created>
  <dcterms:modified xsi:type="dcterms:W3CDTF">2021-02-08T17:24:00Z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