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lineRule="auto"/>
        <w:rPr>
          <w:i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spacing w:after="280" w:before="280" w:lineRule="auto"/>
        <w:rPr>
          <w:b w:val="1"/>
        </w:rPr>
      </w:pPr>
      <w:r w:rsidDel="00000000" w:rsidR="00000000" w:rsidRPr="00000000">
        <w:rPr>
          <w:rtl w:val="0"/>
        </w:rPr>
      </w:r>
    </w:p>
    <w:p w:rsidR="00000000" w:rsidDel="00000000" w:rsidP="00000000" w:rsidRDefault="00000000" w:rsidRPr="00000000" w14:paraId="00000003">
      <w:pPr>
        <w:rPr>
          <w:sz w:val="21"/>
          <w:szCs w:val="21"/>
        </w:rPr>
      </w:pPr>
      <w:r w:rsidDel="00000000" w:rsidR="00000000" w:rsidRPr="00000000">
        <w:rPr>
          <w:rtl w:val="0"/>
        </w:rPr>
      </w:r>
    </w:p>
    <w:tbl>
      <w:tblPr>
        <w:tblStyle w:val="Table1"/>
        <w:tblW w:w="814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147"/>
        <w:tblGridChange w:id="0">
          <w:tblGrid>
            <w:gridCol w:w="8147"/>
          </w:tblGrid>
        </w:tblGridChange>
      </w:tblGrid>
      <w:tr>
        <w:tc>
          <w:tcPr/>
          <w:p w:rsidR="00000000" w:rsidDel="00000000" w:rsidP="00000000" w:rsidRDefault="00000000" w:rsidRPr="00000000" w14:paraId="00000004">
            <w:pPr>
              <w:spacing w:after="240" w:lineRule="auto"/>
              <w:rPr>
                <w:rFonts w:ascii="Arial" w:cs="Arial" w:eastAsia="Arial" w:hAnsi="Arial"/>
                <w:b w:val="1"/>
                <w:smallCaps w:val="0"/>
                <w:color w:val="0092d1"/>
                <w:sz w:val="48"/>
                <w:szCs w:val="48"/>
              </w:rPr>
            </w:pPr>
            <w:r w:rsidDel="00000000" w:rsidR="00000000" w:rsidRPr="00000000">
              <w:rPr>
                <w:rFonts w:ascii="Arial" w:cs="Arial" w:eastAsia="Arial" w:hAnsi="Arial"/>
                <w:b w:val="1"/>
                <w:smallCaps w:val="0"/>
                <w:color w:val="0092d1"/>
                <w:sz w:val="48"/>
                <w:szCs w:val="48"/>
                <w:rtl w:val="0"/>
              </w:rPr>
              <w:t xml:space="preserve">Request for Quotation (RFQ) for Goods</w:t>
            </w:r>
          </w:p>
        </w:tc>
      </w:tr>
      <w:tr>
        <w:trPr>
          <w:trHeight w:val="280" w:hRule="atLeast"/>
        </w:trPr>
        <w:tc>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i w:val="0"/>
                <w:smallCaps w:val="0"/>
                <w:strike w:val="0"/>
                <w:color w:val="0092d1"/>
                <w:sz w:val="36"/>
                <w:szCs w:val="36"/>
                <w:u w:val="none"/>
                <w:vertAlign w:val="baseline"/>
              </w:rPr>
            </w:pPr>
            <w:r w:rsidDel="00000000" w:rsidR="00000000" w:rsidRPr="00000000">
              <w:rPr>
                <w:rFonts w:ascii="Arial" w:cs="Arial" w:eastAsia="Arial" w:hAnsi="Arial"/>
                <w:b w:val="1"/>
                <w:color w:val="0092d1"/>
                <w:sz w:val="36"/>
                <w:szCs w:val="36"/>
                <w:rtl w:val="0"/>
              </w:rPr>
              <w:t xml:space="preserve">13 sets of Office workstations/furniture</w:t>
            </w:r>
            <w:r w:rsidDel="00000000" w:rsidR="00000000" w:rsidRPr="00000000">
              <w:rPr>
                <w:rtl w:val="0"/>
              </w:rPr>
            </w:r>
          </w:p>
        </w:tc>
      </w:tr>
      <w:tr>
        <w:tc>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8"/>
                <w:szCs w:val="28"/>
                <w:u w:val="none"/>
                <w:vertAlign w:val="baseline"/>
              </w:rPr>
            </w:pPr>
            <w:r w:rsidDel="00000000" w:rsidR="00000000" w:rsidRPr="00000000">
              <w:rPr>
                <w:rFonts w:ascii="Arial" w:cs="Arial" w:eastAsia="Arial" w:hAnsi="Arial"/>
                <w:i w:val="0"/>
                <w:smallCaps w:val="0"/>
                <w:strike w:val="0"/>
                <w:color w:val="000000"/>
                <w:sz w:val="28"/>
                <w:szCs w:val="28"/>
                <w:u w:val="none"/>
                <w:vertAlign w:val="baseline"/>
                <w:rtl w:val="0"/>
              </w:rPr>
              <w:t xml:space="preserve">RFQ Ref No: </w:t>
            </w:r>
            <w:r w:rsidDel="00000000" w:rsidR="00000000" w:rsidRPr="00000000">
              <w:rPr>
                <w:rFonts w:ascii="Arial" w:cs="Arial" w:eastAsia="Arial" w:hAnsi="Arial"/>
                <w:sz w:val="28"/>
                <w:szCs w:val="28"/>
                <w:rtl w:val="0"/>
              </w:rPr>
              <w:t xml:space="preserve">22</w:t>
            </w:r>
            <w:r w:rsidDel="00000000" w:rsidR="00000000" w:rsidRPr="00000000">
              <w:rPr>
                <w:rFonts w:ascii="Arial" w:cs="Arial" w:eastAsia="Arial" w:hAnsi="Arial"/>
                <w:i w:val="0"/>
                <w:smallCaps w:val="0"/>
                <w:strike w:val="0"/>
                <w:color w:val="000000"/>
                <w:sz w:val="28"/>
                <w:szCs w:val="28"/>
                <w:u w:val="none"/>
                <w:vertAlign w:val="baseline"/>
                <w:rtl w:val="0"/>
              </w:rPr>
              <w:t xml:space="preserve">644-</w:t>
            </w:r>
            <w:r w:rsidDel="00000000" w:rsidR="00000000" w:rsidRPr="00000000">
              <w:rPr>
                <w:rFonts w:ascii="Arial" w:cs="Arial" w:eastAsia="Arial" w:hAnsi="Arial"/>
                <w:sz w:val="28"/>
                <w:szCs w:val="28"/>
                <w:rtl w:val="0"/>
              </w:rPr>
              <w:t xml:space="preserve">012021</w:t>
            </w:r>
            <w:r w:rsidDel="00000000" w:rsidR="00000000" w:rsidRPr="00000000">
              <w:rPr>
                <w:rtl w:val="0"/>
              </w:rPr>
            </w:r>
          </w:p>
        </w:tc>
      </w:tr>
    </w:tbl>
    <w:p w:rsidR="00000000" w:rsidDel="00000000" w:rsidP="00000000" w:rsidRDefault="00000000" w:rsidRPr="00000000" w14:paraId="00000007">
      <w:pPr>
        <w:rPr>
          <w:sz w:val="16"/>
          <w:szCs w:val="16"/>
        </w:rPr>
      </w:pPr>
      <w:r w:rsidDel="00000000" w:rsidR="00000000" w:rsidRPr="00000000">
        <w:rPr>
          <w:rtl w:val="0"/>
        </w:rPr>
      </w:r>
    </w:p>
    <w:tbl>
      <w:tblPr>
        <w:tblStyle w:val="Table2"/>
        <w:tblW w:w="256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62"/>
        <w:tblGridChange w:id="0">
          <w:tblGrid>
            <w:gridCol w:w="2562"/>
          </w:tblGrid>
        </w:tblGridChange>
      </w:tblGrid>
      <w:tr>
        <w:trPr>
          <w:trHeight w:val="80" w:hRule="atLeast"/>
        </w:trPr>
        <w:tc>
          <w:tcPr/>
          <w:p w:rsidR="00000000" w:rsidDel="00000000" w:rsidP="00000000" w:rsidRDefault="00000000" w:rsidRPr="00000000" w14:paraId="00000008">
            <w:pP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09">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Version: v2017.2</w:t>
            </w:r>
          </w:p>
        </w:tc>
      </w:tr>
      <w:tr>
        <w:trPr>
          <w:trHeight w:val="80" w:hRule="atLeast"/>
        </w:trPr>
        <w:tc>
          <w:tcPr/>
          <w:p w:rsidR="00000000" w:rsidDel="00000000" w:rsidP="00000000" w:rsidRDefault="00000000" w:rsidRPr="00000000" w14:paraId="0000000A">
            <w:pPr>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44" w:firstLine="0"/>
        <w:jc w:val="both"/>
        <w:rPr>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144" w:hanging="720"/>
        <w:jc w:val="both"/>
        <w:rPr>
          <w:i w:val="0"/>
          <w:smallCaps w:val="0"/>
          <w:strike w:val="0"/>
          <w:color w:val="000000"/>
          <w:sz w:val="20"/>
          <w:szCs w:val="20"/>
          <w:highlight w:val="green"/>
          <w:u w:val="none"/>
          <w:vertAlign w:val="baseline"/>
        </w:rPr>
      </w:pPr>
      <w:r w:rsidDel="00000000" w:rsidR="00000000" w:rsidRPr="00000000">
        <w:rPr>
          <w:rtl w:val="0"/>
        </w:rPr>
      </w:r>
    </w:p>
    <w:p w:rsidR="00000000" w:rsidDel="00000000" w:rsidP="00000000" w:rsidRDefault="00000000" w:rsidRPr="00000000" w14:paraId="0000000D">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0E">
      <w:pPr>
        <w:jc w:val="both"/>
        <w:rPr>
          <w:color w:val="000000"/>
        </w:rPr>
      </w:pPr>
      <w:r w:rsidDel="00000000" w:rsidR="00000000" w:rsidRPr="00000000">
        <w:rPr>
          <w:rtl w:val="0"/>
        </w:rPr>
      </w:r>
    </w:p>
    <w:p w:rsidR="00000000" w:rsidDel="00000000" w:rsidP="00000000" w:rsidRDefault="00000000" w:rsidRPr="00000000" w14:paraId="0000000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III: Schedule of Requirements </w:t>
      </w:r>
    </w:p>
    <w:p w:rsidR="00000000" w:rsidDel="00000000" w:rsidP="00000000" w:rsidRDefault="00000000" w:rsidRPr="00000000" w14:paraId="00000010">
      <w:pPr>
        <w:rPr>
          <w:b w:val="1"/>
        </w:rPr>
      </w:pPr>
      <w:r w:rsidDel="00000000" w:rsidR="00000000" w:rsidRPr="00000000">
        <w:rPr>
          <w:rtl w:val="0"/>
        </w:rPr>
      </w:r>
    </w:p>
    <w:tbl>
      <w:tblPr>
        <w:tblStyle w:val="Table3"/>
        <w:tblW w:w="9757.236683649839"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0"/>
        <w:gridCol w:w="8160"/>
        <w:gridCol w:w="1147.2366836498381"/>
        <w:tblGridChange w:id="0">
          <w:tblGrid>
            <w:gridCol w:w="450"/>
            <w:gridCol w:w="8160"/>
            <w:gridCol w:w="1147.2366836498381"/>
          </w:tblGrid>
        </w:tblGridChange>
      </w:tblGrid>
      <w:tr>
        <w:trPr>
          <w:trHeight w:val="480" w:hRule="atLeast"/>
        </w:trPr>
        <w:tc>
          <w:tcPr>
            <w:shd w:fill="efefef" w:val="clear"/>
            <w:vAlign w:val="center"/>
          </w:tcPr>
          <w:p w:rsidR="00000000" w:rsidDel="00000000" w:rsidP="00000000" w:rsidRDefault="00000000" w:rsidRPr="00000000" w14:paraId="00000011">
            <w:pPr>
              <w:rPr>
                <w:rFonts w:ascii="Arial" w:cs="Arial" w:eastAsia="Arial" w:hAnsi="Arial"/>
              </w:rPr>
            </w:pPr>
            <w:r w:rsidDel="00000000" w:rsidR="00000000" w:rsidRPr="00000000">
              <w:rPr>
                <w:rtl w:val="0"/>
              </w:rPr>
            </w:r>
          </w:p>
        </w:tc>
        <w:tc>
          <w:tcPr>
            <w:shd w:fill="efefef" w:val="clear"/>
            <w:vAlign w:val="center"/>
          </w:tcPr>
          <w:p w:rsidR="00000000" w:rsidDel="00000000" w:rsidP="00000000" w:rsidRDefault="00000000" w:rsidRPr="00000000" w14:paraId="00000012">
            <w:pPr>
              <w:rPr>
                <w:rFonts w:ascii="Arial" w:cs="Arial" w:eastAsia="Arial" w:hAnsi="Arial"/>
                <w:b w:val="1"/>
              </w:rPr>
            </w:pPr>
            <w:r w:rsidDel="00000000" w:rsidR="00000000" w:rsidRPr="00000000">
              <w:rPr>
                <w:rFonts w:ascii="Arial" w:cs="Arial" w:eastAsia="Arial" w:hAnsi="Arial"/>
                <w:b w:val="1"/>
                <w:rtl w:val="0"/>
              </w:rPr>
              <w:t xml:space="preserve">Description of goods </w:t>
            </w:r>
          </w:p>
        </w:tc>
        <w:tc>
          <w:tcPr>
            <w:shd w:fill="efefef" w:val="clear"/>
            <w:vAlign w:val="center"/>
          </w:tcPr>
          <w:p w:rsidR="00000000" w:rsidDel="00000000" w:rsidP="00000000" w:rsidRDefault="00000000" w:rsidRPr="00000000" w14:paraId="00000013">
            <w:pPr>
              <w:jc w:val="center"/>
              <w:rPr>
                <w:rFonts w:ascii="Arial" w:cs="Arial" w:eastAsia="Arial" w:hAnsi="Arial"/>
              </w:rPr>
            </w:pPr>
            <w:r w:rsidDel="00000000" w:rsidR="00000000" w:rsidRPr="00000000">
              <w:rPr>
                <w:rFonts w:ascii="Arial" w:cs="Arial" w:eastAsia="Arial" w:hAnsi="Arial"/>
                <w:rtl w:val="0"/>
              </w:rPr>
              <w:t xml:space="preserve">quantity </w:t>
            </w:r>
          </w:p>
        </w:tc>
      </w:tr>
      <w:tr>
        <w:trPr>
          <w:trHeight w:val="480" w:hRule="atLeast"/>
        </w:trPr>
        <w:tc>
          <w:tcPr>
            <w:vAlign w:val="center"/>
          </w:tcPr>
          <w:p w:rsidR="00000000" w:rsidDel="00000000" w:rsidP="00000000" w:rsidRDefault="00000000" w:rsidRPr="00000000" w14:paraId="00000014">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15">
            <w:pPr>
              <w:rPr>
                <w:rFonts w:ascii="Arial" w:cs="Arial" w:eastAsia="Arial" w:hAnsi="Arial"/>
                <w:color w:val="484848"/>
                <w:sz w:val="21"/>
                <w:szCs w:val="21"/>
              </w:rPr>
            </w:pPr>
            <w:r w:rsidDel="00000000" w:rsidR="00000000" w:rsidRPr="00000000">
              <w:rPr>
                <w:rFonts w:ascii="Arial" w:cs="Arial" w:eastAsia="Arial" w:hAnsi="Arial"/>
                <w:rtl w:val="0"/>
              </w:rPr>
              <w:t xml:space="preserve">Desk (Electrically adjustable Stand Up Desk, approximate dimensions:  </w:t>
            </w:r>
            <w:r w:rsidDel="00000000" w:rsidR="00000000" w:rsidRPr="00000000">
              <w:rPr>
                <w:rFonts w:ascii="Arial" w:cs="Arial" w:eastAsia="Arial" w:hAnsi="Arial"/>
                <w:color w:val="484848"/>
                <w:sz w:val="21"/>
                <w:szCs w:val="21"/>
                <w:rtl w:val="0"/>
              </w:rPr>
              <w:t xml:space="preserve">Length: 160 cm; Width: 80 cm, Min. height: 65 cm, Max. height: 125 cm, Max. load: 70 kg - or similar</w:t>
            </w:r>
          </w:p>
          <w:p w:rsidR="00000000" w:rsidDel="00000000" w:rsidP="00000000" w:rsidRDefault="00000000" w:rsidRPr="00000000" w14:paraId="0000001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7">
            <w:pPr>
              <w:jc w:val="center"/>
              <w:rPr>
                <w:rFonts w:ascii="Arial" w:cs="Arial" w:eastAsia="Arial" w:hAnsi="Arial"/>
              </w:rPr>
            </w:pPr>
            <w:r w:rsidDel="00000000" w:rsidR="00000000" w:rsidRPr="00000000">
              <w:rPr>
                <w:rFonts w:ascii="Arial" w:cs="Arial" w:eastAsia="Arial" w:hAnsi="Arial"/>
                <w:rtl w:val="0"/>
              </w:rPr>
              <w:t xml:space="preserve">13</w:t>
            </w:r>
          </w:p>
        </w:tc>
      </w:tr>
      <w:tr>
        <w:trPr>
          <w:trHeight w:val="220" w:hRule="atLeast"/>
        </w:trPr>
        <w:tc>
          <w:tcPr>
            <w:vAlign w:val="center"/>
          </w:tcPr>
          <w:p w:rsidR="00000000" w:rsidDel="00000000" w:rsidP="00000000" w:rsidRDefault="00000000" w:rsidRPr="00000000" w14:paraId="00000018">
            <w:pP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19">
            <w:pPr>
              <w:spacing w:after="200" w:before="200" w:lineRule="auto"/>
              <w:ind w:left="0" w:firstLine="0"/>
              <w:rPr>
                <w:rFonts w:ascii="Arial" w:cs="Arial" w:eastAsia="Arial" w:hAnsi="Arial"/>
                <w:color w:val="222222"/>
              </w:rPr>
            </w:pPr>
            <w:r w:rsidDel="00000000" w:rsidR="00000000" w:rsidRPr="00000000">
              <w:rPr>
                <w:rFonts w:ascii="Arial" w:cs="Arial" w:eastAsia="Arial" w:hAnsi="Arial"/>
                <w:color w:val="222222"/>
                <w:rtl w:val="0"/>
              </w:rPr>
              <w:t xml:space="preserve">Office Chair with adjustable height and angle and mesh backrest </w:t>
            </w:r>
          </w:p>
          <w:p w:rsidR="00000000" w:rsidDel="00000000" w:rsidP="00000000" w:rsidRDefault="00000000" w:rsidRPr="00000000" w14:paraId="0000001A">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Plastic part:</w:t>
            </w:r>
          </w:p>
          <w:p w:rsidR="00000000" w:rsidDel="00000000" w:rsidP="00000000" w:rsidRDefault="00000000" w:rsidRPr="00000000" w14:paraId="0000001B">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Polypropylene plastic, Polyethylene plastic</w:t>
            </w:r>
          </w:p>
          <w:p w:rsidR="00000000" w:rsidDel="00000000" w:rsidP="00000000" w:rsidRDefault="00000000" w:rsidRPr="00000000" w14:paraId="0000001C">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Back frame/ Armrest frame/ Back bar:</w:t>
            </w:r>
          </w:p>
          <w:p w:rsidR="00000000" w:rsidDel="00000000" w:rsidP="00000000" w:rsidRDefault="00000000" w:rsidRPr="00000000" w14:paraId="0000001D">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Steel, Epoxy/polyester powder coating</w:t>
            </w:r>
          </w:p>
          <w:p w:rsidR="00000000" w:rsidDel="00000000" w:rsidP="00000000" w:rsidRDefault="00000000" w:rsidRPr="00000000" w14:paraId="0000001E">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Armrest pad:</w:t>
            </w:r>
          </w:p>
          <w:p w:rsidR="00000000" w:rsidDel="00000000" w:rsidP="00000000" w:rsidRDefault="00000000" w:rsidRPr="00000000" w14:paraId="0000001F">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Polypropylene plastic</w:t>
            </w:r>
          </w:p>
          <w:p w:rsidR="00000000" w:rsidDel="00000000" w:rsidP="00000000" w:rsidRDefault="00000000" w:rsidRPr="00000000" w14:paraId="00000020">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Foam:</w:t>
            </w:r>
          </w:p>
          <w:p w:rsidR="00000000" w:rsidDel="00000000" w:rsidP="00000000" w:rsidRDefault="00000000" w:rsidRPr="00000000" w14:paraId="00000021">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Polyurethane foam 35 kg/cu.m.</w:t>
            </w:r>
          </w:p>
          <w:p w:rsidR="00000000" w:rsidDel="00000000" w:rsidP="00000000" w:rsidRDefault="00000000" w:rsidRPr="00000000" w14:paraId="00000022">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Tested for: 110 kg</w:t>
            </w:r>
          </w:p>
          <w:p w:rsidR="00000000" w:rsidDel="00000000" w:rsidP="00000000" w:rsidRDefault="00000000" w:rsidRPr="00000000" w14:paraId="00000023">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Width: 62 cm</w:t>
            </w:r>
          </w:p>
          <w:p w:rsidR="00000000" w:rsidDel="00000000" w:rsidP="00000000" w:rsidRDefault="00000000" w:rsidRPr="00000000" w14:paraId="00000024">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Depth: 60 cm</w:t>
            </w:r>
          </w:p>
          <w:p w:rsidR="00000000" w:rsidDel="00000000" w:rsidP="00000000" w:rsidRDefault="00000000" w:rsidRPr="00000000" w14:paraId="00000025">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Min. height: 129 cm</w:t>
            </w:r>
          </w:p>
          <w:p w:rsidR="00000000" w:rsidDel="00000000" w:rsidP="00000000" w:rsidRDefault="00000000" w:rsidRPr="00000000" w14:paraId="00000026">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Max. height: 140 cm</w:t>
            </w:r>
          </w:p>
          <w:p w:rsidR="00000000" w:rsidDel="00000000" w:rsidP="00000000" w:rsidRDefault="00000000" w:rsidRPr="00000000" w14:paraId="00000027">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Seat width:53 cm</w:t>
            </w:r>
          </w:p>
          <w:p w:rsidR="00000000" w:rsidDel="00000000" w:rsidP="00000000" w:rsidRDefault="00000000" w:rsidRPr="00000000" w14:paraId="00000028">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Seat depth: 47 cm</w:t>
            </w:r>
          </w:p>
          <w:p w:rsidR="00000000" w:rsidDel="00000000" w:rsidP="00000000" w:rsidRDefault="00000000" w:rsidRPr="00000000" w14:paraId="00000029">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Min. seat height:46 cm</w:t>
            </w:r>
          </w:p>
          <w:p w:rsidR="00000000" w:rsidDel="00000000" w:rsidP="00000000" w:rsidRDefault="00000000" w:rsidRPr="00000000" w14:paraId="0000002A">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Max. seat height: 57 cm</w:t>
            </w:r>
          </w:p>
          <w:p w:rsidR="00000000" w:rsidDel="00000000" w:rsidP="00000000" w:rsidRDefault="00000000" w:rsidRPr="00000000" w14:paraId="0000002B">
            <w:pPr>
              <w:shd w:fill="ffffff" w:val="clear"/>
              <w:rPr>
                <w:rFonts w:ascii="Arial" w:cs="Arial" w:eastAsia="Arial" w:hAnsi="Arial"/>
                <w:color w:val="222222"/>
              </w:rPr>
            </w:pPr>
            <w:r w:rsidDel="00000000" w:rsidR="00000000" w:rsidRPr="00000000">
              <w:rPr>
                <w:rtl w:val="0"/>
              </w:rPr>
            </w:r>
          </w:p>
          <w:p w:rsidR="00000000" w:rsidDel="00000000" w:rsidP="00000000" w:rsidRDefault="00000000" w:rsidRPr="00000000" w14:paraId="0000002C">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or Similar </w:t>
            </w:r>
          </w:p>
          <w:p w:rsidR="00000000" w:rsidDel="00000000" w:rsidP="00000000" w:rsidRDefault="00000000" w:rsidRPr="00000000" w14:paraId="0000002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rtl w:val="0"/>
              </w:rPr>
              <w:t xml:space="preserve">13</w:t>
            </w:r>
          </w:p>
        </w:tc>
      </w:tr>
      <w:tr>
        <w:trPr>
          <w:trHeight w:val="220" w:hRule="atLeast"/>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30">
            <w:pPr>
              <w:rPr>
                <w:rFonts w:ascii="Arial" w:cs="Arial" w:eastAsia="Arial" w:hAnsi="Arial"/>
                <w:color w:val="222222"/>
              </w:rPr>
            </w:pPr>
            <w:r w:rsidDel="00000000" w:rsidR="00000000" w:rsidRPr="00000000">
              <w:rPr>
                <w:rFonts w:ascii="Arial" w:cs="Arial" w:eastAsia="Arial" w:hAnsi="Arial"/>
                <w:color w:val="222222"/>
                <w:rtl w:val="0"/>
              </w:rPr>
              <w:t xml:space="preserve">Drawer unit on castors, with coded lock</w:t>
            </w:r>
          </w:p>
          <w:p w:rsidR="00000000" w:rsidDel="00000000" w:rsidP="00000000" w:rsidRDefault="00000000" w:rsidRPr="00000000" w14:paraId="00000031">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preferably white stained oak veneer, dimension:  45x55 cm with Integrated damper</w:t>
            </w:r>
          </w:p>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rtl w:val="0"/>
              </w:rPr>
              <w:t xml:space="preserve">or similar</w:t>
            </w:r>
          </w:p>
        </w:tc>
        <w:tc>
          <w:tcPr>
            <w:vAlign w:val="center"/>
          </w:tcPr>
          <w:p w:rsidR="00000000" w:rsidDel="00000000" w:rsidP="00000000" w:rsidRDefault="00000000" w:rsidRPr="00000000" w14:paraId="00000033">
            <w:pPr>
              <w:jc w:val="center"/>
              <w:rPr>
                <w:rFonts w:ascii="Arial" w:cs="Arial" w:eastAsia="Arial" w:hAnsi="Arial"/>
              </w:rPr>
            </w:pPr>
            <w:r w:rsidDel="00000000" w:rsidR="00000000" w:rsidRPr="00000000">
              <w:rPr>
                <w:rFonts w:ascii="Arial" w:cs="Arial" w:eastAsia="Arial" w:hAnsi="Arial"/>
                <w:rtl w:val="0"/>
              </w:rPr>
              <w:t xml:space="preserve">13</w:t>
            </w:r>
          </w:p>
        </w:tc>
      </w:tr>
    </w:tbl>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rtl w:val="0"/>
        </w:rPr>
      </w:r>
    </w:p>
    <w:p w:rsidR="00000000" w:rsidDel="00000000" w:rsidP="00000000" w:rsidRDefault="00000000" w:rsidRPr="00000000" w14:paraId="00000036">
      <w:pPr>
        <w:rPr>
          <w:b w:val="1"/>
          <w:color w:val="000000"/>
        </w:rPr>
      </w:pPr>
      <w:r w:rsidDel="00000000" w:rsidR="00000000" w:rsidRPr="00000000">
        <w:rPr>
          <w:b w:val="1"/>
          <w:rtl w:val="0"/>
        </w:rPr>
        <w:t xml:space="preserve">See and fill in  below form C</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IV: Returnable Bidding Forms</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highlight w:val="cyan"/>
          <w:u w:val="none"/>
          <w:vertAlign w:val="baseline"/>
          <w:rtl w:val="0"/>
        </w:rPr>
        <w:t xml:space="preserve">Note to Bidders:</w:t>
      </w:r>
      <w:r w:rsidDel="00000000" w:rsidR="00000000" w:rsidRPr="00000000">
        <w:rPr>
          <w:i w:val="0"/>
          <w:smallCaps w:val="0"/>
          <w:strike w:val="0"/>
          <w:color w:val="000000"/>
          <w:sz w:val="20"/>
          <w:szCs w:val="20"/>
          <w:highlight w:val="cyan"/>
          <w:u w:val="none"/>
          <w:vertAlign w:val="baseline"/>
          <w:rtl w:val="0"/>
        </w:rPr>
        <w:t xml:space="preserve"> </w:t>
      </w:r>
      <w:r w:rsidDel="00000000" w:rsidR="00000000" w:rsidRPr="00000000">
        <w:rPr>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i w:val="0"/>
          <w:smallCaps w:val="0"/>
          <w:strike w:val="0"/>
          <w:color w:val="000000"/>
          <w:sz w:val="20"/>
          <w:szCs w:val="20"/>
          <w:highlight w:val="cyan"/>
          <w:u w:val="none"/>
          <w:vertAlign w:val="baseline"/>
          <w:rtl w:val="0"/>
        </w:rPr>
        <w:t xml:space="preserve"> Forms as instructed</w:t>
      </w:r>
      <w:r w:rsidDel="00000000" w:rsidR="00000000" w:rsidRPr="00000000">
        <w:rPr>
          <w:i w:val="0"/>
          <w:smallCaps w:val="0"/>
          <w:strike w:val="0"/>
          <w:color w:val="000000"/>
          <w:sz w:val="20"/>
          <w:szCs w:val="20"/>
          <w:highlight w:val="cyan"/>
          <w:u w:val="none"/>
          <w:vertAlign w:val="baseline"/>
          <w:rtl w:val="0"/>
        </w:rPr>
        <w:t xml:space="preserve"> </w:t>
      </w:r>
      <w:r w:rsidDel="00000000" w:rsidR="00000000" w:rsidRPr="00000000">
        <w:rPr>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48">
      <w:pPr>
        <w:rPr>
          <w:sz w:val="6"/>
          <w:szCs w:val="6"/>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4A">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rtl w:val="0"/>
        </w:rPr>
        <w:t xml:space="preserve">13 workstations</w:t>
      </w:r>
      <w:r w:rsidDel="00000000" w:rsidR="00000000" w:rsidRPr="00000000">
        <w:rPr>
          <w:b w:val="1"/>
          <w:rtl w:val="0"/>
        </w:rPr>
        <w:t xml:space="preserve"> </w:t>
      </w:r>
      <w:r w:rsidDel="00000000" w:rsidR="00000000" w:rsidRPr="00000000">
        <w:rPr>
          <w:b w:val="1"/>
          <w:i w:val="0"/>
          <w:rtl w:val="0"/>
        </w:rPr>
        <w:t xml:space="preserve">in</w:t>
      </w:r>
      <w:r w:rsidDel="00000000" w:rsidR="00000000" w:rsidRPr="00000000">
        <w:rPr>
          <w:b w:val="1"/>
          <w:i w:val="1"/>
          <w:rtl w:val="0"/>
        </w:rPr>
        <w:t xml:space="preserve"> </w:t>
      </w:r>
      <w:r w:rsidDel="00000000" w:rsidR="00000000" w:rsidRPr="00000000">
        <w:rPr>
          <w:b w:val="1"/>
          <w:rtl w:val="0"/>
        </w:rPr>
        <w:t xml:space="preserve">Tirana, Albania</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rtl w:val="0"/>
        </w:rPr>
        <w:t xml:space="preserve">22644-012021</w:t>
      </w:r>
      <w:r w:rsidDel="00000000" w:rsidR="00000000" w:rsidRPr="00000000">
        <w:rPr>
          <w:i w:val="0"/>
          <w:highlight w:val="cyan"/>
          <w:rtl w:val="0"/>
        </w:rPr>
        <w:t xml:space="preserve">,</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50">
      <w:pPr>
        <w:jc w:val="both"/>
        <w:rPr>
          <w:b w:val="1"/>
          <w:i w:val="0"/>
        </w:rPr>
      </w:pPr>
      <w:r w:rsidDel="00000000" w:rsidR="00000000" w:rsidRPr="00000000">
        <w:rPr>
          <w:rtl w:val="0"/>
        </w:rPr>
      </w:r>
    </w:p>
    <w:p w:rsidR="00000000" w:rsidDel="00000000" w:rsidP="00000000" w:rsidRDefault="00000000" w:rsidRPr="00000000" w14:paraId="00000051">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5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5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5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5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5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5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5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5B">
      <w:pPr>
        <w:tabs>
          <w:tab w:val="left" w:pos="990"/>
          <w:tab w:val="left" w:pos="5040"/>
          <w:tab w:val="left" w:pos="5850"/>
        </w:tabs>
        <w:rPr>
          <w:color w:val="000000"/>
          <w:sz w:val="10"/>
          <w:szCs w:val="10"/>
        </w:rPr>
      </w:pPr>
      <w:r w:rsidDel="00000000" w:rsidR="00000000" w:rsidRPr="00000000">
        <w:rPr>
          <w:rtl w:val="0"/>
        </w:rPr>
      </w:r>
    </w:p>
    <w:p w:rsidR="00000000" w:rsidDel="00000000" w:rsidP="00000000" w:rsidRDefault="00000000" w:rsidRPr="00000000" w14:paraId="0000005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5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5E">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5F">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60">
      <w:pPr>
        <w:rPr>
          <w:color w:val="000000"/>
          <w:sz w:val="10"/>
          <w:szCs w:val="10"/>
        </w:rPr>
      </w:pPr>
      <w:r w:rsidDel="00000000" w:rsidR="00000000" w:rsidRPr="00000000">
        <w:rPr>
          <w:rtl w:val="0"/>
        </w:rPr>
      </w:r>
    </w:p>
    <w:p w:rsidR="00000000" w:rsidDel="00000000" w:rsidP="00000000" w:rsidRDefault="00000000" w:rsidRPr="00000000" w14:paraId="00000061">
      <w:pPr>
        <w:spacing w:before="7" w:line="24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62">
      <w:pPr>
        <w:spacing w:before="7" w:line="240" w:lineRule="auto"/>
        <w:jc w:val="both"/>
        <w:rPr>
          <w:b w:val="1"/>
          <w:sz w:val="10"/>
          <w:szCs w:val="10"/>
          <w:highlight w:val="green"/>
        </w:rPr>
      </w:pPr>
      <w:r w:rsidDel="00000000" w:rsidR="00000000" w:rsidRPr="00000000">
        <w:rPr>
          <w:rtl w:val="0"/>
        </w:rPr>
      </w:r>
    </w:p>
    <w:p w:rsidR="00000000" w:rsidDel="00000000" w:rsidP="00000000" w:rsidRDefault="00000000" w:rsidRPr="00000000" w14:paraId="00000063">
      <w:pPr>
        <w:tabs>
          <w:tab w:val="left" w:pos="990"/>
        </w:tabs>
        <w:rPr>
          <w:color w:val="000000"/>
        </w:rPr>
      </w:pPr>
      <w:r w:rsidDel="00000000" w:rsidR="00000000" w:rsidRPr="00000000">
        <w:rPr>
          <w:rtl w:val="0"/>
        </w:rPr>
        <w:t xml:space="preserve">Name and Title:</w:t>
      </w:r>
      <w:r w:rsidDel="00000000" w:rsidR="00000000" w:rsidRPr="00000000">
        <w:rPr>
          <w:rtl w:val="0"/>
        </w:rPr>
      </w:r>
    </w:p>
    <w:p w:rsidR="00000000" w:rsidDel="00000000" w:rsidP="00000000" w:rsidRDefault="00000000" w:rsidRPr="00000000" w14:paraId="00000064">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65">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67">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tbl>
      <w:tblPr>
        <w:tblStyle w:val="Table4"/>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80" w:hRule="atLeast"/>
        </w:trPr>
        <w:tc>
          <w:tcPr>
            <w:shd w:fill="d9d9d9" w:val="clear"/>
            <w:vAlign w:val="center"/>
          </w:tcPr>
          <w:p w:rsidR="00000000" w:rsidDel="00000000" w:rsidP="00000000" w:rsidRDefault="00000000" w:rsidRPr="00000000" w14:paraId="0000006C">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ALL or EUR please indicate</w:t>
            </w:r>
          </w:p>
        </w:tc>
      </w:tr>
    </w:tbl>
    <w:p w:rsidR="00000000" w:rsidDel="00000000" w:rsidP="00000000" w:rsidRDefault="00000000" w:rsidRPr="00000000" w14:paraId="0000006E">
      <w:pPr>
        <w:rPr>
          <w:b w:val="1"/>
        </w:rPr>
      </w:pPr>
      <w:r w:rsidDel="00000000" w:rsidR="00000000" w:rsidRPr="00000000">
        <w:rPr>
          <w:rtl w:val="0"/>
        </w:rPr>
      </w:r>
    </w:p>
    <w:tbl>
      <w:tblPr>
        <w:tblStyle w:val="Table5"/>
        <w:tblW w:w="973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trHeight w:val="440" w:hRule="atLeast"/>
        </w:trPr>
        <w:tc>
          <w:tcPr>
            <w:shd w:fill="d9d9d9" w:val="clear"/>
            <w:vAlign w:val="center"/>
          </w:tcPr>
          <w:p w:rsidR="00000000" w:rsidDel="00000000" w:rsidP="00000000" w:rsidRDefault="00000000" w:rsidRPr="00000000" w14:paraId="0000006F">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70">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71">
            <w:pPr>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72">
            <w:pPr>
              <w:jc w:val="center"/>
              <w:rPr>
                <w:rFonts w:ascii="Arial" w:cs="Arial" w:eastAsia="Arial" w:hAnsi="Arial"/>
                <w:b w:val="1"/>
              </w:rPr>
            </w:pPr>
            <w:r w:rsidDel="00000000" w:rsidR="00000000" w:rsidRPr="00000000">
              <w:rPr>
                <w:rFonts w:ascii="Arial" w:cs="Arial" w:eastAsia="Arial" w:hAnsi="Arial"/>
                <w:b w:val="1"/>
                <w:rtl w:val="0"/>
              </w:rPr>
              <w:t xml:space="preserve">Unit price </w:t>
            </w:r>
          </w:p>
          <w:p w:rsidR="00000000" w:rsidDel="00000000" w:rsidP="00000000" w:rsidRDefault="00000000" w:rsidRPr="00000000" w14:paraId="00000073">
            <w:pPr>
              <w:jc w:val="center"/>
              <w:rPr>
                <w:rFonts w:ascii="Arial" w:cs="Arial" w:eastAsia="Arial" w:hAnsi="Arial"/>
                <w:b w:val="1"/>
              </w:rPr>
            </w:pPr>
            <w:r w:rsidDel="00000000" w:rsidR="00000000" w:rsidRPr="00000000">
              <w:rPr>
                <w:rFonts w:ascii="Arial" w:cs="Arial" w:eastAsia="Arial" w:hAnsi="Arial"/>
                <w:b w:val="1"/>
                <w:rtl w:val="0"/>
              </w:rPr>
              <w:t xml:space="preserve">DAP</w:t>
            </w:r>
          </w:p>
        </w:tc>
        <w:tc>
          <w:tcPr>
            <w:shd w:fill="d9d9d9" w:val="clear"/>
            <w:vAlign w:val="center"/>
          </w:tcPr>
          <w:p w:rsidR="00000000" w:rsidDel="00000000" w:rsidP="00000000" w:rsidRDefault="00000000" w:rsidRPr="00000000" w14:paraId="00000074">
            <w:pPr>
              <w:jc w:val="center"/>
              <w:rPr>
                <w:rFonts w:ascii="Arial" w:cs="Arial" w:eastAsia="Arial" w:hAnsi="Arial"/>
                <w:b w:val="1"/>
              </w:rPr>
            </w:pPr>
            <w:r w:rsidDel="00000000" w:rsidR="00000000" w:rsidRPr="00000000">
              <w:rPr>
                <w:rFonts w:ascii="Arial" w:cs="Arial" w:eastAsia="Arial" w:hAnsi="Arial"/>
                <w:b w:val="1"/>
                <w:rtl w:val="0"/>
              </w:rPr>
              <w:t xml:space="preserve">Total price </w:t>
            </w:r>
          </w:p>
          <w:p w:rsidR="00000000" w:rsidDel="00000000" w:rsidP="00000000" w:rsidRDefault="00000000" w:rsidRPr="00000000" w14:paraId="00000075">
            <w:pPr>
              <w:jc w:val="center"/>
              <w:rPr>
                <w:rFonts w:ascii="Arial" w:cs="Arial" w:eastAsia="Arial" w:hAnsi="Arial"/>
                <w:b w:val="1"/>
              </w:rPr>
            </w:pPr>
            <w:r w:rsidDel="00000000" w:rsidR="00000000" w:rsidRPr="00000000">
              <w:rPr>
                <w:rFonts w:ascii="Arial" w:cs="Arial" w:eastAsia="Arial" w:hAnsi="Arial"/>
                <w:b w:val="1"/>
                <w:rtl w:val="0"/>
              </w:rPr>
              <w:t xml:space="preserve">DAP</w:t>
            </w:r>
          </w:p>
        </w:tc>
      </w:tr>
      <w:tr>
        <w:trPr>
          <w:trHeight w:val="480" w:hRule="atLeast"/>
        </w:trPr>
        <w:tc>
          <w:tcPr>
            <w:vAlign w:val="center"/>
          </w:tcPr>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77">
            <w:pPr>
              <w:rPr>
                <w:rFonts w:ascii="Arial" w:cs="Arial" w:eastAsia="Arial" w:hAnsi="Arial"/>
                <w:color w:val="484848"/>
                <w:sz w:val="21"/>
                <w:szCs w:val="21"/>
              </w:rPr>
            </w:pPr>
            <w:r w:rsidDel="00000000" w:rsidR="00000000" w:rsidRPr="00000000">
              <w:rPr>
                <w:rFonts w:ascii="Arial" w:cs="Arial" w:eastAsia="Arial" w:hAnsi="Arial"/>
                <w:rtl w:val="0"/>
              </w:rPr>
              <w:t xml:space="preserve">Desk (Electrically adjustable Stand Up), preferably </w:t>
            </w:r>
            <w:r w:rsidDel="00000000" w:rsidR="00000000" w:rsidRPr="00000000">
              <w:rPr>
                <w:rFonts w:ascii="Arial" w:cs="Arial" w:eastAsia="Arial" w:hAnsi="Arial"/>
                <w:color w:val="222222"/>
                <w:rtl w:val="0"/>
              </w:rPr>
              <w:t xml:space="preserve">white stained oak veneer</w:t>
            </w:r>
            <w:r w:rsidDel="00000000" w:rsidR="00000000" w:rsidRPr="00000000">
              <w:rPr>
                <w:rtl w:val="0"/>
              </w:rPr>
            </w:r>
          </w:p>
          <w:p w:rsidR="00000000" w:rsidDel="00000000" w:rsidP="00000000" w:rsidRDefault="00000000" w:rsidRPr="00000000" w14:paraId="0000007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9">
            <w:pPr>
              <w:jc w:val="center"/>
              <w:rPr>
                <w:rFonts w:ascii="Arial" w:cs="Arial" w:eastAsia="Arial" w:hAnsi="Arial"/>
              </w:rPr>
            </w:pPr>
            <w:r w:rsidDel="00000000" w:rsidR="00000000" w:rsidRPr="00000000">
              <w:rPr>
                <w:rFonts w:ascii="Arial" w:cs="Arial" w:eastAsia="Arial" w:hAnsi="Arial"/>
                <w:rtl w:val="0"/>
              </w:rPr>
              <w:t xml:space="preserve">13</w:t>
            </w:r>
          </w:p>
        </w:tc>
        <w:tc>
          <w:tcPr>
            <w:vAlign w:val="center"/>
          </w:tcPr>
          <w:p w:rsidR="00000000" w:rsidDel="00000000" w:rsidP="00000000" w:rsidRDefault="00000000" w:rsidRPr="00000000" w14:paraId="0000007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7D">
            <w:pPr>
              <w:spacing w:after="200" w:before="200" w:lineRule="auto"/>
              <w:rPr>
                <w:rFonts w:ascii="Arial" w:cs="Arial" w:eastAsia="Arial" w:hAnsi="Arial"/>
              </w:rPr>
            </w:pPr>
            <w:r w:rsidDel="00000000" w:rsidR="00000000" w:rsidRPr="00000000">
              <w:rPr>
                <w:rFonts w:ascii="Arial" w:cs="Arial" w:eastAsia="Arial" w:hAnsi="Arial"/>
                <w:color w:val="222222"/>
                <w:rtl w:val="0"/>
              </w:rPr>
              <w:t xml:space="preserve">Office Chair with adjustable height and angle and mesh backrest </w:t>
            </w:r>
            <w:r w:rsidDel="00000000" w:rsidR="00000000" w:rsidRPr="00000000">
              <w:rPr>
                <w:rtl w:val="0"/>
              </w:rPr>
            </w:r>
          </w:p>
        </w:tc>
        <w:tc>
          <w:tcPr>
            <w:vAlign w:val="center"/>
          </w:tcPr>
          <w:p w:rsidR="00000000" w:rsidDel="00000000" w:rsidP="00000000" w:rsidRDefault="00000000" w:rsidRPr="00000000" w14:paraId="0000007E">
            <w:pPr>
              <w:jc w:val="center"/>
              <w:rPr>
                <w:rFonts w:ascii="Arial" w:cs="Arial" w:eastAsia="Arial" w:hAnsi="Arial"/>
              </w:rPr>
            </w:pPr>
            <w:r w:rsidDel="00000000" w:rsidR="00000000" w:rsidRPr="00000000">
              <w:rPr>
                <w:rFonts w:ascii="Arial" w:cs="Arial" w:eastAsia="Arial" w:hAnsi="Arial"/>
                <w:rtl w:val="0"/>
              </w:rPr>
              <w:t xml:space="preserve">13</w:t>
            </w:r>
          </w:p>
        </w:tc>
        <w:tc>
          <w:tcPr>
            <w:vAlign w:val="center"/>
          </w:tcPr>
          <w:p w:rsidR="00000000" w:rsidDel="00000000" w:rsidP="00000000" w:rsidRDefault="00000000" w:rsidRPr="00000000" w14:paraId="0000007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82">
            <w:pPr>
              <w:rPr>
                <w:rFonts w:ascii="Arial" w:cs="Arial" w:eastAsia="Arial" w:hAnsi="Arial"/>
                <w:color w:val="222222"/>
              </w:rPr>
            </w:pPr>
            <w:r w:rsidDel="00000000" w:rsidR="00000000" w:rsidRPr="00000000">
              <w:rPr>
                <w:rFonts w:ascii="Arial" w:cs="Arial" w:eastAsia="Arial" w:hAnsi="Arial"/>
                <w:color w:val="222222"/>
                <w:rtl w:val="0"/>
              </w:rPr>
              <w:t xml:space="preserve">Drawer unit on castors, with coded lock</w:t>
            </w:r>
          </w:p>
          <w:p w:rsidR="00000000" w:rsidDel="00000000" w:rsidP="00000000" w:rsidRDefault="00000000" w:rsidRPr="00000000" w14:paraId="00000083">
            <w:pPr>
              <w:shd w:fill="ffffff" w:val="clear"/>
              <w:rPr>
                <w:rFonts w:ascii="Arial" w:cs="Arial" w:eastAsia="Arial" w:hAnsi="Arial"/>
              </w:rPr>
            </w:pPr>
            <w:r w:rsidDel="00000000" w:rsidR="00000000" w:rsidRPr="00000000">
              <w:rPr>
                <w:rFonts w:ascii="Arial" w:cs="Arial" w:eastAsia="Arial" w:hAnsi="Arial"/>
                <w:color w:val="222222"/>
                <w:rtl w:val="0"/>
              </w:rPr>
              <w:t xml:space="preserve">preferably white stained oak veneer</w:t>
            </w:r>
            <w:r w:rsidDel="00000000" w:rsidR="00000000" w:rsidRPr="00000000">
              <w:rPr>
                <w:rtl w:val="0"/>
              </w:rPr>
            </w:r>
          </w:p>
        </w:tc>
        <w:tc>
          <w:tcPr>
            <w:vAlign w:val="center"/>
          </w:tcPr>
          <w:p w:rsidR="00000000" w:rsidDel="00000000" w:rsidP="00000000" w:rsidRDefault="00000000" w:rsidRPr="00000000" w14:paraId="00000084">
            <w:pPr>
              <w:jc w:val="center"/>
              <w:rPr>
                <w:rFonts w:ascii="Arial" w:cs="Arial" w:eastAsia="Arial" w:hAnsi="Arial"/>
              </w:rPr>
            </w:pPr>
            <w:r w:rsidDel="00000000" w:rsidR="00000000" w:rsidRPr="00000000">
              <w:rPr>
                <w:rFonts w:ascii="Arial" w:cs="Arial" w:eastAsia="Arial" w:hAnsi="Arial"/>
                <w:rtl w:val="0"/>
              </w:rPr>
              <w:t xml:space="preserve">13</w:t>
            </w:r>
          </w:p>
        </w:tc>
        <w:tc>
          <w:tcPr>
            <w:vAlign w:val="center"/>
          </w:tcPr>
          <w:p w:rsidR="00000000" w:rsidDel="00000000" w:rsidP="00000000" w:rsidRDefault="00000000" w:rsidRPr="00000000" w14:paraId="0000008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trHeight w:val="280" w:hRule="atLeast"/>
        </w:trPr>
        <w:tc>
          <w:tcPr>
            <w:gridSpan w:val="4"/>
            <w:vAlign w:val="center"/>
          </w:tcPr>
          <w:p w:rsidR="00000000" w:rsidDel="00000000" w:rsidP="00000000" w:rsidRDefault="00000000" w:rsidRPr="00000000" w14:paraId="00000087">
            <w:pPr>
              <w:rPr>
                <w:rFonts w:ascii="Arial" w:cs="Arial" w:eastAsia="Arial" w:hAnsi="Arial"/>
                <w:b w:val="1"/>
              </w:rPr>
            </w:pPr>
            <w:r w:rsidDel="00000000" w:rsidR="00000000" w:rsidRPr="00000000">
              <w:rPr>
                <w:rFonts w:ascii="Arial" w:cs="Arial" w:eastAsia="Arial" w:hAnsi="Arial"/>
                <w:b w:val="1"/>
                <w:rtl w:val="0"/>
              </w:rPr>
              <w:t xml:space="preserve">Total Price: </w:t>
            </w:r>
          </w:p>
        </w:tc>
        <w:tc>
          <w:tcPr/>
          <w:p w:rsidR="00000000" w:rsidDel="00000000" w:rsidP="00000000" w:rsidRDefault="00000000" w:rsidRPr="00000000" w14:paraId="0000008B">
            <w:pPr>
              <w:rPr>
                <w:rFonts w:ascii="Arial" w:cs="Arial" w:eastAsia="Arial" w:hAnsi="Arial"/>
              </w:rPr>
            </w:pPr>
            <w:r w:rsidDel="00000000" w:rsidR="00000000" w:rsidRPr="00000000">
              <w:rPr>
                <w:rtl w:val="0"/>
              </w:rPr>
            </w:r>
          </w:p>
        </w:tc>
      </w:tr>
    </w:tbl>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Payment terms 30 days accepted:</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8E">
      <w:pPr>
        <w:rPr>
          <w:b w:val="1"/>
          <w:color w:val="000000"/>
        </w:rPr>
      </w:pPr>
      <w:r w:rsidDel="00000000" w:rsidR="00000000" w:rsidRPr="00000000">
        <w:rPr>
          <w:rtl w:val="0"/>
        </w:rPr>
      </w:r>
    </w:p>
    <w:p w:rsidR="00000000" w:rsidDel="00000000" w:rsidP="00000000" w:rsidRDefault="00000000" w:rsidRPr="00000000" w14:paraId="0000008F">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90">
      <w:pPr>
        <w:rPr>
          <w:color w:val="000000"/>
        </w:rPr>
      </w:pPr>
      <w:r w:rsidDel="00000000" w:rsidR="00000000" w:rsidRPr="00000000">
        <w:rPr>
          <w:rtl w:val="0"/>
        </w:rPr>
      </w:r>
    </w:p>
    <w:p w:rsidR="00000000" w:rsidDel="00000000" w:rsidP="00000000" w:rsidRDefault="00000000" w:rsidRPr="00000000" w14:paraId="00000091">
      <w:pPr>
        <w:rPr>
          <w:color w:val="000000"/>
        </w:rPr>
      </w:pPr>
      <w:r w:rsidDel="00000000" w:rsidR="00000000" w:rsidRPr="00000000">
        <w:rPr>
          <w:rtl w:val="0"/>
        </w:rPr>
      </w:r>
    </w:p>
    <w:p w:rsidR="00000000" w:rsidDel="00000000" w:rsidP="00000000" w:rsidRDefault="00000000" w:rsidRPr="00000000" w14:paraId="00000092">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9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94">
      <w:pPr>
        <w:tabs>
          <w:tab w:val="center" w:pos="4320"/>
          <w:tab w:val="right" w:pos="8640"/>
        </w:tabs>
        <w:rPr>
          <w:b w:val="1"/>
          <w:color w:val="528cc9"/>
        </w:rPr>
      </w:pPr>
      <w:r w:rsidDel="00000000" w:rsidR="00000000" w:rsidRPr="00000000">
        <w:rPr>
          <w:rtl w:val="0"/>
        </w:rPr>
        <w:t xml:space="preserve">Bidders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9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96">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u w:val="single"/>
          <w:rtl w:val="0"/>
        </w:rPr>
        <w:t xml:space="preserve">Full legal name and address of subcontractors]</w:t>
      </w:r>
      <w:r w:rsidDel="00000000" w:rsidR="00000000" w:rsidRPr="00000000">
        <w:rPr>
          <w:rtl w:val="0"/>
        </w:rPr>
        <w:t xml:space="preserve">___________</w:t>
      </w:r>
    </w:p>
    <w:p w:rsidR="00000000" w:rsidDel="00000000" w:rsidP="00000000" w:rsidRDefault="00000000" w:rsidRPr="00000000" w14:paraId="0000009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98">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9">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9A">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rPr>
          <w:highlight w:val="lightGray"/>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9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A0">
      <w:pPr>
        <w:tabs>
          <w:tab w:val="left" w:pos="720"/>
        </w:tabs>
        <w:rPr>
          <w:color w:val="000000"/>
        </w:rPr>
      </w:pPr>
      <w:r w:rsidDel="00000000" w:rsidR="00000000" w:rsidRPr="00000000">
        <w:rPr>
          <w:rtl w:val="0"/>
        </w:rPr>
      </w:r>
    </w:p>
    <w:p w:rsidR="00000000" w:rsidDel="00000000" w:rsidP="00000000" w:rsidRDefault="00000000" w:rsidRPr="00000000" w14:paraId="000000A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2">
      <w:pPr>
        <w:rPr>
          <w:color w:val="000000"/>
        </w:rPr>
      </w:pPr>
      <w:r w:rsidDel="00000000" w:rsidR="00000000" w:rsidRPr="00000000">
        <w:rPr>
          <w:rtl w:val="0"/>
        </w:rPr>
      </w:r>
    </w:p>
    <w:p w:rsidR="00000000" w:rsidDel="00000000" w:rsidP="00000000" w:rsidRDefault="00000000" w:rsidRPr="00000000" w14:paraId="000000A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4">
      <w:pPr>
        <w:rPr>
          <w:color w:val="000000"/>
        </w:rPr>
      </w:pPr>
      <w:r w:rsidDel="00000000" w:rsidR="00000000" w:rsidRPr="00000000">
        <w:rPr>
          <w:rtl w:val="0"/>
        </w:rPr>
      </w:r>
    </w:p>
    <w:p w:rsidR="00000000" w:rsidDel="00000000" w:rsidP="00000000" w:rsidRDefault="00000000" w:rsidRPr="00000000" w14:paraId="000000A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A6">
      <w:pPr>
        <w:rPr>
          <w:color w:val="000000"/>
        </w:rPr>
      </w:pPr>
      <w:r w:rsidDel="00000000" w:rsidR="00000000" w:rsidRPr="00000000">
        <w:rPr>
          <w:rtl w:val="0"/>
        </w:rPr>
      </w:r>
    </w:p>
    <w:p w:rsidR="00000000" w:rsidDel="00000000" w:rsidP="00000000" w:rsidRDefault="00000000" w:rsidRPr="00000000" w14:paraId="000000A7">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A8">
      <w:pPr>
        <w:pStyle w:val="Heading1"/>
        <w:rPr>
          <w:color w:val="0092d1"/>
        </w:rPr>
      </w:pPr>
      <w:r w:rsidDel="00000000" w:rsidR="00000000" w:rsidRPr="00000000">
        <w:rPr>
          <w:color w:val="0092d1"/>
          <w:rtl w:val="0"/>
        </w:rPr>
        <w:t xml:space="preserve">Form C: Technical Quotation Form</w:t>
      </w:r>
    </w:p>
    <w:p w:rsidR="00000000" w:rsidDel="00000000" w:rsidP="00000000" w:rsidRDefault="00000000" w:rsidRPr="00000000" w14:paraId="000000A9">
      <w:pPr>
        <w:jc w:val="both"/>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B2">
      <w:pPr>
        <w:rPr>
          <w:b w:val="1"/>
          <w:color w:val="000000"/>
        </w:rPr>
      </w:pPr>
      <w:r w:rsidDel="00000000" w:rsidR="00000000" w:rsidRPr="00000000">
        <w:rPr>
          <w:rtl w:val="0"/>
        </w:rPr>
      </w:r>
    </w:p>
    <w:p w:rsidR="00000000" w:rsidDel="00000000" w:rsidP="00000000" w:rsidRDefault="00000000" w:rsidRPr="00000000" w14:paraId="000000B3">
      <w:pPr>
        <w:rPr>
          <w:b w:val="1"/>
        </w:rPr>
      </w:pPr>
      <w:r w:rsidDel="00000000" w:rsidR="00000000" w:rsidRPr="00000000">
        <w:rPr>
          <w:rtl w:val="0"/>
        </w:rPr>
      </w:r>
    </w:p>
    <w:tbl>
      <w:tblPr>
        <w:tblStyle w:val="Table6"/>
        <w:tblW w:w="97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675"/>
        <w:gridCol w:w="660"/>
        <w:gridCol w:w="1935"/>
        <w:gridCol w:w="2655"/>
        <w:tblGridChange w:id="0">
          <w:tblGrid>
            <w:gridCol w:w="817"/>
            <w:gridCol w:w="3675"/>
            <w:gridCol w:w="660"/>
            <w:gridCol w:w="1935"/>
            <w:gridCol w:w="2655"/>
          </w:tblGrid>
        </w:tblGridChange>
      </w:tblGrid>
      <w:tr>
        <w:trPr>
          <w:trHeight w:val="480" w:hRule="atLeast"/>
        </w:trPr>
        <w:tc>
          <w:tcPr>
            <w:shd w:fill="d9d9d9" w:val="clear"/>
            <w:vAlign w:val="center"/>
          </w:tcPr>
          <w:p w:rsidR="00000000" w:rsidDel="00000000" w:rsidP="00000000" w:rsidRDefault="00000000" w:rsidRPr="00000000" w14:paraId="000000B4">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B5">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0B6">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0B7">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B8">
            <w:pPr>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B9">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BA">
            <w:pPr>
              <w:rPr>
                <w:rFonts w:ascii="Arial" w:cs="Arial" w:eastAsia="Arial" w:hAnsi="Arial"/>
                <w:color w:val="484848"/>
                <w:sz w:val="21"/>
                <w:szCs w:val="21"/>
              </w:rPr>
            </w:pPr>
            <w:r w:rsidDel="00000000" w:rsidR="00000000" w:rsidRPr="00000000">
              <w:rPr>
                <w:rFonts w:ascii="Arial" w:cs="Arial" w:eastAsia="Arial" w:hAnsi="Arial"/>
                <w:rtl w:val="0"/>
              </w:rPr>
              <w:t xml:space="preserve">Desk (Electrically adjustable Stand Up Desk, approximate dimensions:  </w:t>
            </w:r>
            <w:r w:rsidDel="00000000" w:rsidR="00000000" w:rsidRPr="00000000">
              <w:rPr>
                <w:rFonts w:ascii="Arial" w:cs="Arial" w:eastAsia="Arial" w:hAnsi="Arial"/>
                <w:color w:val="484848"/>
                <w:sz w:val="21"/>
                <w:szCs w:val="21"/>
                <w:rtl w:val="0"/>
              </w:rPr>
              <w:t xml:space="preserve">Length: 160 cm; Width: 80 cm, Min. height: 65 cm, Max. height: 125 cm, Max. load: 70 kg - or similar</w:t>
            </w:r>
          </w:p>
          <w:p w:rsidR="00000000" w:rsidDel="00000000" w:rsidP="00000000" w:rsidRDefault="00000000" w:rsidRPr="00000000" w14:paraId="000000B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BC">
            <w:pPr>
              <w:jc w:val="center"/>
              <w:rPr>
                <w:rFonts w:ascii="Arial" w:cs="Arial" w:eastAsia="Arial" w:hAnsi="Arial"/>
              </w:rPr>
            </w:pPr>
            <w:r w:rsidDel="00000000" w:rsidR="00000000" w:rsidRPr="00000000">
              <w:rPr>
                <w:rFonts w:ascii="Arial" w:cs="Arial" w:eastAsia="Arial" w:hAnsi="Arial"/>
                <w:rtl w:val="0"/>
              </w:rPr>
              <w:t xml:space="preserve">13</w:t>
            </w:r>
          </w:p>
        </w:tc>
        <w:tc>
          <w:tcPr>
            <w:vAlign w:val="center"/>
          </w:tcPr>
          <w:p w:rsidR="00000000" w:rsidDel="00000000" w:rsidP="00000000" w:rsidRDefault="00000000" w:rsidRPr="00000000" w14:paraId="000000BD">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BE">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BF">
            <w:pP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C0">
            <w:pPr>
              <w:spacing w:after="200" w:before="200" w:lineRule="auto"/>
              <w:rPr>
                <w:rFonts w:ascii="Arial" w:cs="Arial" w:eastAsia="Arial" w:hAnsi="Arial"/>
                <w:color w:val="222222"/>
              </w:rPr>
            </w:pPr>
            <w:r w:rsidDel="00000000" w:rsidR="00000000" w:rsidRPr="00000000">
              <w:rPr>
                <w:rFonts w:ascii="Arial" w:cs="Arial" w:eastAsia="Arial" w:hAnsi="Arial"/>
                <w:color w:val="222222"/>
                <w:rtl w:val="0"/>
              </w:rPr>
              <w:t xml:space="preserve">Office Chair with adjustable height and angle and mesh backrest </w:t>
            </w:r>
          </w:p>
          <w:p w:rsidR="00000000" w:rsidDel="00000000" w:rsidP="00000000" w:rsidRDefault="00000000" w:rsidRPr="00000000" w14:paraId="000000C1">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Plastic part:</w:t>
            </w:r>
          </w:p>
          <w:p w:rsidR="00000000" w:rsidDel="00000000" w:rsidP="00000000" w:rsidRDefault="00000000" w:rsidRPr="00000000" w14:paraId="000000C2">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Polypropylene plastic, Polyethylene plastic</w:t>
            </w:r>
          </w:p>
          <w:p w:rsidR="00000000" w:rsidDel="00000000" w:rsidP="00000000" w:rsidRDefault="00000000" w:rsidRPr="00000000" w14:paraId="000000C3">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Back frame/ Armrest frame/ Back bar:</w:t>
            </w:r>
          </w:p>
          <w:p w:rsidR="00000000" w:rsidDel="00000000" w:rsidP="00000000" w:rsidRDefault="00000000" w:rsidRPr="00000000" w14:paraId="000000C4">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Steel, Epoxy/polyester powder coating</w:t>
            </w:r>
          </w:p>
          <w:p w:rsidR="00000000" w:rsidDel="00000000" w:rsidP="00000000" w:rsidRDefault="00000000" w:rsidRPr="00000000" w14:paraId="000000C5">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Armrest pad:</w:t>
            </w:r>
          </w:p>
          <w:p w:rsidR="00000000" w:rsidDel="00000000" w:rsidP="00000000" w:rsidRDefault="00000000" w:rsidRPr="00000000" w14:paraId="000000C6">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Polypropylene plastic</w:t>
            </w:r>
          </w:p>
          <w:p w:rsidR="00000000" w:rsidDel="00000000" w:rsidP="00000000" w:rsidRDefault="00000000" w:rsidRPr="00000000" w14:paraId="000000C7">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Foam:</w:t>
            </w:r>
          </w:p>
          <w:p w:rsidR="00000000" w:rsidDel="00000000" w:rsidP="00000000" w:rsidRDefault="00000000" w:rsidRPr="00000000" w14:paraId="000000C8">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Polyurethane foam 35 kg/cu.m.</w:t>
            </w:r>
          </w:p>
          <w:p w:rsidR="00000000" w:rsidDel="00000000" w:rsidP="00000000" w:rsidRDefault="00000000" w:rsidRPr="00000000" w14:paraId="000000C9">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Tested for: 110 kg</w:t>
            </w:r>
          </w:p>
          <w:p w:rsidR="00000000" w:rsidDel="00000000" w:rsidP="00000000" w:rsidRDefault="00000000" w:rsidRPr="00000000" w14:paraId="000000CA">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Width: 62 cm</w:t>
            </w:r>
          </w:p>
          <w:p w:rsidR="00000000" w:rsidDel="00000000" w:rsidP="00000000" w:rsidRDefault="00000000" w:rsidRPr="00000000" w14:paraId="000000CB">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Depth: 60 cm</w:t>
            </w:r>
          </w:p>
          <w:p w:rsidR="00000000" w:rsidDel="00000000" w:rsidP="00000000" w:rsidRDefault="00000000" w:rsidRPr="00000000" w14:paraId="000000CC">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Min. height: 129 cm</w:t>
            </w:r>
          </w:p>
          <w:p w:rsidR="00000000" w:rsidDel="00000000" w:rsidP="00000000" w:rsidRDefault="00000000" w:rsidRPr="00000000" w14:paraId="000000CD">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Max. height: 140 cm</w:t>
            </w:r>
          </w:p>
          <w:p w:rsidR="00000000" w:rsidDel="00000000" w:rsidP="00000000" w:rsidRDefault="00000000" w:rsidRPr="00000000" w14:paraId="000000CE">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Seat width:53 cm</w:t>
            </w:r>
          </w:p>
          <w:p w:rsidR="00000000" w:rsidDel="00000000" w:rsidP="00000000" w:rsidRDefault="00000000" w:rsidRPr="00000000" w14:paraId="000000CF">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Seat depth: 47 cm</w:t>
            </w:r>
          </w:p>
          <w:p w:rsidR="00000000" w:rsidDel="00000000" w:rsidP="00000000" w:rsidRDefault="00000000" w:rsidRPr="00000000" w14:paraId="000000D0">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Min. seat height:46 cm</w:t>
            </w:r>
          </w:p>
          <w:p w:rsidR="00000000" w:rsidDel="00000000" w:rsidP="00000000" w:rsidRDefault="00000000" w:rsidRPr="00000000" w14:paraId="000000D1">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Max. seat height: 57 cm</w:t>
            </w:r>
          </w:p>
          <w:p w:rsidR="00000000" w:rsidDel="00000000" w:rsidP="00000000" w:rsidRDefault="00000000" w:rsidRPr="00000000" w14:paraId="000000D2">
            <w:pPr>
              <w:shd w:fill="ffffff" w:val="clear"/>
              <w:rPr>
                <w:rFonts w:ascii="Arial" w:cs="Arial" w:eastAsia="Arial" w:hAnsi="Arial"/>
                <w:color w:val="222222"/>
              </w:rPr>
            </w:pPr>
            <w:r w:rsidDel="00000000" w:rsidR="00000000" w:rsidRPr="00000000">
              <w:rPr>
                <w:rtl w:val="0"/>
              </w:rPr>
            </w:r>
          </w:p>
          <w:p w:rsidR="00000000" w:rsidDel="00000000" w:rsidP="00000000" w:rsidRDefault="00000000" w:rsidRPr="00000000" w14:paraId="000000D3">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or Similar </w:t>
            </w:r>
          </w:p>
          <w:p w:rsidR="00000000" w:rsidDel="00000000" w:rsidP="00000000" w:rsidRDefault="00000000" w:rsidRPr="00000000" w14:paraId="000000D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5">
            <w:pPr>
              <w:jc w:val="center"/>
              <w:rPr>
                <w:rFonts w:ascii="Arial" w:cs="Arial" w:eastAsia="Arial" w:hAnsi="Arial"/>
              </w:rPr>
            </w:pPr>
            <w:r w:rsidDel="00000000" w:rsidR="00000000" w:rsidRPr="00000000">
              <w:rPr>
                <w:rFonts w:ascii="Arial" w:cs="Arial" w:eastAsia="Arial" w:hAnsi="Arial"/>
                <w:rtl w:val="0"/>
              </w:rPr>
              <w:t xml:space="preserve">13</w:t>
            </w:r>
          </w:p>
        </w:tc>
        <w:tc>
          <w:tcPr>
            <w:vAlign w:val="center"/>
          </w:tcPr>
          <w:p w:rsidR="00000000" w:rsidDel="00000000" w:rsidP="00000000" w:rsidRDefault="00000000" w:rsidRPr="00000000" w14:paraId="000000D6">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7">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D9">
            <w:pPr>
              <w:rPr>
                <w:rFonts w:ascii="Arial" w:cs="Arial" w:eastAsia="Arial" w:hAnsi="Arial"/>
                <w:color w:val="222222"/>
              </w:rPr>
            </w:pPr>
            <w:r w:rsidDel="00000000" w:rsidR="00000000" w:rsidRPr="00000000">
              <w:rPr>
                <w:rFonts w:ascii="Arial" w:cs="Arial" w:eastAsia="Arial" w:hAnsi="Arial"/>
                <w:color w:val="222222"/>
                <w:rtl w:val="0"/>
              </w:rPr>
              <w:t xml:space="preserve">Drawer unit on castors, with coded lock</w:t>
            </w:r>
          </w:p>
          <w:p w:rsidR="00000000" w:rsidDel="00000000" w:rsidP="00000000" w:rsidRDefault="00000000" w:rsidRPr="00000000" w14:paraId="000000DA">
            <w:pPr>
              <w:shd w:fill="ffffff" w:val="clear"/>
              <w:rPr>
                <w:rFonts w:ascii="Arial" w:cs="Arial" w:eastAsia="Arial" w:hAnsi="Arial"/>
                <w:color w:val="222222"/>
              </w:rPr>
            </w:pPr>
            <w:r w:rsidDel="00000000" w:rsidR="00000000" w:rsidRPr="00000000">
              <w:rPr>
                <w:rFonts w:ascii="Arial" w:cs="Arial" w:eastAsia="Arial" w:hAnsi="Arial"/>
                <w:color w:val="222222"/>
                <w:rtl w:val="0"/>
              </w:rPr>
              <w:t xml:space="preserve">preferably white stained oak veneer, dimension:  45x55 cm with Integrated damper</w:t>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or similar</w:t>
            </w:r>
          </w:p>
        </w:tc>
        <w:tc>
          <w:tcPr>
            <w:vAlign w:val="center"/>
          </w:tcPr>
          <w:p w:rsidR="00000000" w:rsidDel="00000000" w:rsidP="00000000" w:rsidRDefault="00000000" w:rsidRPr="00000000" w14:paraId="000000DC">
            <w:pPr>
              <w:jc w:val="center"/>
              <w:rPr>
                <w:rFonts w:ascii="Arial" w:cs="Arial" w:eastAsia="Arial" w:hAnsi="Arial"/>
              </w:rPr>
            </w:pPr>
            <w:r w:rsidDel="00000000" w:rsidR="00000000" w:rsidRPr="00000000">
              <w:rPr>
                <w:rFonts w:ascii="Arial" w:cs="Arial" w:eastAsia="Arial" w:hAnsi="Arial"/>
                <w:rtl w:val="0"/>
              </w:rPr>
              <w:t xml:space="preserve">13</w:t>
            </w:r>
          </w:p>
        </w:tc>
        <w:tc>
          <w:tcPr>
            <w:vAlign w:val="center"/>
          </w:tcPr>
          <w:p w:rsidR="00000000" w:rsidDel="00000000" w:rsidP="00000000" w:rsidRDefault="00000000" w:rsidRPr="00000000" w14:paraId="000000DD">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E">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DF">
            <w:pPr>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0E0">
            <w:pPr>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0E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E2">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E3">
            <w:pPr>
              <w:rPr>
                <w:rFonts w:ascii="Arial" w:cs="Arial" w:eastAsia="Arial" w:hAnsi="Arial"/>
                <w:i w:val="1"/>
              </w:rPr>
            </w:pPr>
            <w:r w:rsidDel="00000000" w:rsidR="00000000" w:rsidRPr="00000000">
              <w:rPr>
                <w:rtl w:val="0"/>
              </w:rPr>
            </w:r>
          </w:p>
        </w:tc>
      </w:tr>
    </w:tbl>
    <w:p w:rsidR="00000000" w:rsidDel="00000000" w:rsidP="00000000" w:rsidRDefault="00000000" w:rsidRPr="00000000" w14:paraId="000000E4">
      <w:pPr>
        <w:ind w:right="-318"/>
        <w:jc w:val="both"/>
        <w:rPr>
          <w:b w:val="1"/>
        </w:rPr>
      </w:pPr>
      <w:r w:rsidDel="00000000" w:rsidR="00000000" w:rsidRPr="00000000">
        <w:rPr>
          <w:rtl w:val="0"/>
        </w:rPr>
      </w:r>
    </w:p>
    <w:p w:rsidR="00000000" w:rsidDel="00000000" w:rsidP="00000000" w:rsidRDefault="00000000" w:rsidRPr="00000000" w14:paraId="000000E5">
      <w:pPr>
        <w:ind w:right="-318"/>
        <w:jc w:val="both"/>
        <w:rPr>
          <w:b w:val="1"/>
        </w:rPr>
      </w:pPr>
      <w:r w:rsidDel="00000000" w:rsidR="00000000" w:rsidRPr="00000000">
        <w:rPr>
          <w:rtl w:val="0"/>
        </w:rPr>
      </w:r>
    </w:p>
    <w:p w:rsidR="00000000" w:rsidDel="00000000" w:rsidP="00000000" w:rsidRDefault="00000000" w:rsidRPr="00000000" w14:paraId="000000E6">
      <w:pPr>
        <w:ind w:right="-318"/>
        <w:jc w:val="both"/>
        <w:rPr>
          <w:b w:val="1"/>
        </w:rPr>
      </w:pPr>
      <w:r w:rsidDel="00000000" w:rsidR="00000000" w:rsidRPr="00000000">
        <w:rPr>
          <w:rtl w:val="0"/>
        </w:rPr>
      </w:r>
    </w:p>
    <w:p w:rsidR="00000000" w:rsidDel="00000000" w:rsidP="00000000" w:rsidRDefault="00000000" w:rsidRPr="00000000" w14:paraId="000000E7">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300" w:hRule="atLeast"/>
        </w:trPr>
        <w:tc>
          <w:tcPr>
            <w:gridSpan w:val="2"/>
            <w:shd w:fill="d9d9d9" w:val="clear"/>
            <w:vAlign w:val="center"/>
          </w:tcPr>
          <w:p w:rsidR="00000000" w:rsidDel="00000000" w:rsidP="00000000" w:rsidRDefault="00000000" w:rsidRPr="00000000" w14:paraId="000000EA">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EC">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D">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EE">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EF">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rtl w:val="0"/>
              </w:rPr>
              <w:t xml:space="preserve">Bidder shall deliver the goods preferably </w:t>
            </w:r>
            <w:r w:rsidDel="00000000" w:rsidR="00000000" w:rsidRPr="00000000">
              <w:rPr>
                <w:rFonts w:ascii="Arial" w:cs="Arial" w:eastAsia="Arial" w:hAnsi="Arial"/>
                <w:b w:val="1"/>
                <w:rtl w:val="0"/>
              </w:rPr>
              <w:t xml:space="preserve"> 2 weeks</w:t>
            </w:r>
            <w:r w:rsidDel="00000000" w:rsidR="00000000" w:rsidRPr="00000000">
              <w:rPr>
                <w:rFonts w:ascii="Arial" w:cs="Arial" w:eastAsia="Arial" w:hAnsi="Arial"/>
                <w:rtl w:val="0"/>
              </w:rPr>
              <w:t xml:space="preserve"> after Contract signature.</w:t>
            </w:r>
          </w:p>
        </w:tc>
        <w:tc>
          <w:tcPr>
            <w:vAlign w:val="center"/>
          </w:tcPr>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2">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F3">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F4">
            <w:pPr>
              <w:rPr>
                <w:rFonts w:ascii="Arial" w:cs="Arial" w:eastAsia="Arial" w:hAnsi="Arial"/>
              </w:rPr>
            </w:pPr>
            <w:r w:rsidDel="00000000" w:rsidR="00000000" w:rsidRPr="00000000">
              <w:rPr>
                <w:rFonts w:ascii="Arial" w:cs="Arial" w:eastAsia="Arial" w:hAnsi="Arial"/>
                <w:rtl w:val="0"/>
              </w:rPr>
              <w:t xml:space="preserve">DAP - Tirana, Albania</w:t>
            </w:r>
          </w:p>
          <w:p w:rsidR="00000000" w:rsidDel="00000000" w:rsidP="00000000" w:rsidRDefault="00000000" w:rsidRPr="00000000" w14:paraId="000000F5">
            <w:pPr>
              <w:jc w:val="both"/>
              <w:rPr>
                <w:rFonts w:ascii="Arial" w:cs="Arial" w:eastAsia="Arial" w:hAnsi="Arial"/>
              </w:rPr>
            </w:pPr>
            <w:r w:rsidDel="00000000" w:rsidR="00000000" w:rsidRPr="00000000">
              <w:rPr>
                <w:rFonts w:ascii="Arial" w:cs="Arial" w:eastAsia="Arial" w:hAnsi="Arial"/>
                <w:rtl w:val="0"/>
              </w:rPr>
              <w:t xml:space="preserve">Assembly included</w:t>
            </w:r>
          </w:p>
        </w:tc>
        <w:tc>
          <w:tcPr>
            <w:vAlign w:val="center"/>
          </w:tcPr>
          <w:p w:rsidR="00000000" w:rsidDel="00000000" w:rsidP="00000000" w:rsidRDefault="00000000" w:rsidRPr="00000000" w14:paraId="000000F6">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7">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F8">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F9">
            <w:pPr>
              <w:jc w:val="both"/>
              <w:rPr>
                <w:rFonts w:ascii="Arial" w:cs="Arial" w:eastAsia="Arial" w:hAnsi="Arial"/>
              </w:rPr>
            </w:pPr>
            <w:r w:rsidDel="00000000" w:rsidR="00000000" w:rsidRPr="00000000">
              <w:rPr>
                <w:rFonts w:ascii="Arial" w:cs="Arial" w:eastAsia="Arial" w:hAnsi="Arial"/>
                <w:rtl w:val="0"/>
              </w:rPr>
              <w:t xml:space="preserve">UNOPS - UN House Skanderbeg Street, Gurten Building 3rd Floor, Tirana, Albania</w:t>
            </w:r>
          </w:p>
          <w:p w:rsidR="00000000" w:rsidDel="00000000" w:rsidP="00000000" w:rsidRDefault="00000000" w:rsidRPr="00000000" w14:paraId="000000FA">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B">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C">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FD">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FE">
            <w:pPr>
              <w:jc w:val="both"/>
              <w:rPr>
                <w:rFonts w:ascii="Arial" w:cs="Arial" w:eastAsia="Arial" w:hAnsi="Arial"/>
                <w:sz w:val="24"/>
                <w:szCs w:val="24"/>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FF">
            <w:pPr>
              <w:jc w:val="both"/>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00">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101">
      <w:pPr>
        <w:tabs>
          <w:tab w:val="right" w:pos="8640"/>
        </w:tabs>
        <w:ind w:left="284" w:firstLine="0"/>
        <w:rPr>
          <w:highlight w:val="cyan"/>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III: Schedule of Requirements</w:t>
      </w:r>
      <w:r w:rsidDel="00000000" w:rsidR="00000000" w:rsidRPr="00000000">
        <w:rPr>
          <w:rtl w:val="0"/>
        </w:rPr>
        <w:t xml:space="preserve">.</w:t>
      </w:r>
    </w:p>
    <w:p w:rsidR="00000000" w:rsidDel="00000000" w:rsidP="00000000" w:rsidRDefault="00000000" w:rsidRPr="00000000" w14:paraId="00000108">
      <w:pPr>
        <w:ind w:right="-34"/>
        <w:jc w:val="both"/>
        <w:rPr>
          <w:color w:val="000000"/>
        </w:rPr>
      </w:pPr>
      <w:r w:rsidDel="00000000" w:rsidR="00000000" w:rsidRPr="00000000">
        <w:rPr>
          <w:rtl w:val="0"/>
        </w:rPr>
      </w:r>
    </w:p>
    <w:p w:rsidR="00000000" w:rsidDel="00000000" w:rsidP="00000000" w:rsidRDefault="00000000" w:rsidRPr="00000000" w14:paraId="00000109">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0A">
      <w:pPr>
        <w:ind w:right="-34"/>
        <w:rPr/>
      </w:pPr>
      <w:r w:rsidDel="00000000" w:rsidR="00000000" w:rsidRPr="00000000">
        <w:rPr>
          <w:rtl w:val="0"/>
        </w:rPr>
      </w:r>
    </w:p>
    <w:p w:rsidR="00000000" w:rsidDel="00000000" w:rsidP="00000000" w:rsidRDefault="00000000" w:rsidRPr="00000000" w14:paraId="0000010B">
      <w:pPr>
        <w:ind w:right="-34"/>
        <w:rPr/>
      </w:pPr>
      <w:r w:rsidDel="00000000" w:rsidR="00000000" w:rsidRPr="00000000">
        <w:rPr>
          <w:rtl w:val="0"/>
        </w:rPr>
        <w:t xml:space="preserve">ANY DEVIATION MUST BE LISTED BELOW:</w:t>
      </w:r>
    </w:p>
    <w:p w:rsidR="00000000" w:rsidDel="00000000" w:rsidP="00000000" w:rsidRDefault="00000000" w:rsidRPr="00000000" w14:paraId="0000010C">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0">
      <w:pPr>
        <w:tabs>
          <w:tab w:val="left" w:pos="720"/>
        </w:tabs>
        <w:rPr>
          <w:color w:val="000000"/>
        </w:rPr>
      </w:pPr>
      <w:r w:rsidDel="00000000" w:rsidR="00000000" w:rsidRPr="00000000">
        <w:rPr>
          <w:rtl w:val="0"/>
        </w:rPr>
      </w:r>
    </w:p>
    <w:p w:rsidR="00000000" w:rsidDel="00000000" w:rsidP="00000000" w:rsidRDefault="00000000" w:rsidRPr="00000000" w14:paraId="0000011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2">
      <w:pPr>
        <w:rPr>
          <w:color w:val="000000"/>
        </w:rPr>
      </w:pPr>
      <w:r w:rsidDel="00000000" w:rsidR="00000000" w:rsidRPr="00000000">
        <w:rPr>
          <w:rtl w:val="0"/>
        </w:rPr>
      </w:r>
    </w:p>
    <w:p w:rsidR="00000000" w:rsidDel="00000000" w:rsidP="00000000" w:rsidRDefault="00000000" w:rsidRPr="00000000" w14:paraId="0000011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4">
      <w:pPr>
        <w:rPr>
          <w:color w:val="000000"/>
        </w:rPr>
      </w:pPr>
      <w:r w:rsidDel="00000000" w:rsidR="00000000" w:rsidRPr="00000000">
        <w:rPr>
          <w:rtl w:val="0"/>
        </w:rPr>
      </w:r>
    </w:p>
    <w:p w:rsidR="00000000" w:rsidDel="00000000" w:rsidP="00000000" w:rsidRDefault="00000000" w:rsidRPr="00000000" w14:paraId="0000011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6">
      <w:pPr>
        <w:rPr>
          <w:sz w:val="22"/>
          <w:szCs w:val="22"/>
        </w:rPr>
      </w:pPr>
      <w:r w:rsidDel="00000000" w:rsidR="00000000" w:rsidRPr="00000000">
        <w:rPr>
          <w:rtl w:val="0"/>
        </w:rPr>
      </w:r>
    </w:p>
    <w:p w:rsidR="00000000" w:rsidDel="00000000" w:rsidP="00000000" w:rsidRDefault="00000000" w:rsidRPr="00000000" w14:paraId="00000117">
      <w:pPr>
        <w:jc w:val="right"/>
        <w:rPr>
          <w:b w:val="1"/>
          <w:color w:val="ffffff"/>
          <w:sz w:val="22"/>
          <w:szCs w:val="22"/>
        </w:rPr>
      </w:pPr>
      <w:r w:rsidDel="00000000" w:rsidR="00000000" w:rsidRPr="00000000">
        <w:rPr>
          <w:b w:val="1"/>
          <w:color w:val="ffffff"/>
          <w:sz w:val="23"/>
          <w:szCs w:val="23"/>
          <w:rtl w:val="0"/>
        </w:rPr>
        <w:t xml:space="preserve">75 00ax: +45 45 33 75 01</w:t>
      </w: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75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-31805</wp:posOffset>
          </wp:positionV>
          <wp:extent cx="1477645" cy="2159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trHeight w:val="432.3828125" w:hRule="atLeast"/>
      </w:trPr>
      <w:tc>
        <w:tcPr/>
        <w:p w:rsidR="00000000" w:rsidDel="00000000" w:rsidP="00000000" w:rsidRDefault="00000000" w:rsidRPr="00000000" w14:paraId="0000011A">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22644</w:t>
          </w:r>
          <w:r w:rsidDel="00000000" w:rsidR="00000000" w:rsidRPr="00000000">
            <w:rPr>
              <w:rFonts w:ascii="Arial" w:cs="Arial" w:eastAsia="Arial" w:hAnsi="Arial"/>
              <w:sz w:val="18"/>
              <w:szCs w:val="18"/>
              <w:rtl w:val="0"/>
            </w:rPr>
            <w:t xml:space="preserve">-012021</w:t>
          </w:r>
          <w:r w:rsidDel="00000000" w:rsidR="00000000" w:rsidRPr="00000000">
            <w:rPr>
              <w:rtl w:val="0"/>
            </w:rPr>
          </w:r>
        </w:p>
      </w:tc>
    </w:tr>
  </w:tbl>
  <w:p w:rsidR="00000000" w:rsidDel="00000000" w:rsidP="00000000" w:rsidRDefault="00000000" w:rsidRPr="00000000" w14:paraId="0000011C">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a50PrMe1+PfL7mI4me+epbiynw==">AMUW2mXheEzFFFTxkqQ5upDIBIoysBpRdS9URDzV+TTywf02qGNi+rRB0pHPHIKT8+Pd6oJF6myxKl/vTYKF4PD574CUFLBsL6FNIFSixxl8v2/9cnCjXdGwzCsV0qy8AF6DbMpx+LII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