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IDFont+F1" w:cs="CIDFont+F1" w:eastAsia="CIDFont+F1" w:hAnsi="CIDFont+F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Fonts w:ascii="CIDFont+F3" w:cs="CIDFont+F3" w:eastAsia="CIDFont+F3" w:hAnsi="CIDFont+F3"/>
          <w:color w:val="518fcc"/>
          <w:sz w:val="28"/>
          <w:szCs w:val="28"/>
          <w:rtl w:val="0"/>
        </w:rPr>
        <w:t xml:space="preserve">Section VI : ETUDES TECHNIQUES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Ces études techniques sont accessibles par ce lien: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https://drive.google.com/drive/folders/110lDmUrEd7XLB5MacRmsKWZbNaeUVwNe?usp=sharing</w:t>
        </w:r>
      </w:hyperlink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lineRule="auto"/>
        <w:ind w:left="720" w:firstLine="0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IDFont+F1"/>
  <w:font w:name="CIDFont+F3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                                                                                              ITB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/2020/1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6842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-631</wp:posOffset>
          </wp:positionV>
          <wp:extent cx="1477645" cy="215900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C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684F"/>
  </w:style>
  <w:style w:type="paragraph" w:styleId="Footer">
    <w:name w:val="footer"/>
    <w:basedOn w:val="Normal"/>
    <w:link w:val="Foot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684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10lDmUrEd7XLB5MacRmsKWZbNaeUVwNe?usp=sharing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bOoRS24z0F+SEIgaI1jCX+jHhg==">AMUW2mXN/ho60SjuB6Gh//36wP/HZDewMSfCvqIN4TnfK9HAVdNp2Rz1AC/JodAxhbq+ntB/BJQ5mu0An25NbX3rrn0hGpPedQdCIJ8NSwYuwip9tUJfNUBOQrcud3fmbf4biHiwxqt1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2020-01-31T10:16:00Z</dcterms:created>
  <dc:creator>Francois ITUMU NKIE’MBON</dc:creator>
</cp:coreProperties>
</file>