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48B167" w14:textId="1D4C5986" w:rsidR="005503E3" w:rsidRPr="005503E3" w:rsidRDefault="005503E3" w:rsidP="002C0B47">
      <w:pPr>
        <w:spacing w:after="120"/>
        <w:jc w:val="both"/>
        <w:rPr>
          <w:b/>
          <w:bCs/>
          <w:sz w:val="22"/>
          <w:szCs w:val="22"/>
        </w:rPr>
      </w:pPr>
      <w:r w:rsidRPr="005503E3">
        <w:rPr>
          <w:b/>
          <w:bCs/>
          <w:sz w:val="22"/>
          <w:szCs w:val="22"/>
        </w:rPr>
        <w:t xml:space="preserve">Annex E: BOQ </w:t>
      </w:r>
      <w:bookmarkStart w:id="0" w:name="_GoBack"/>
      <w:bookmarkEnd w:id="0"/>
    </w:p>
    <w:p w14:paraId="071F6BCB" w14:textId="266CC830" w:rsidR="002C0B47" w:rsidRPr="00892702" w:rsidRDefault="002C0B47" w:rsidP="002C0B47">
      <w:pPr>
        <w:spacing w:after="120"/>
        <w:jc w:val="both"/>
        <w:rPr>
          <w:sz w:val="22"/>
          <w:szCs w:val="22"/>
        </w:rPr>
      </w:pPr>
      <w:r w:rsidRPr="00892702">
        <w:rPr>
          <w:sz w:val="22"/>
          <w:szCs w:val="22"/>
        </w:rPr>
        <w:t>All bidders are expected to quote based on the schedules provided below which will form the Payment Schedule for successful bidders.</w:t>
      </w:r>
    </w:p>
    <w:tbl>
      <w:tblPr>
        <w:tblW w:w="9801" w:type="dxa"/>
        <w:tblInd w:w="95" w:type="dxa"/>
        <w:tblLook w:val="04A0" w:firstRow="1" w:lastRow="0" w:firstColumn="1" w:lastColumn="0" w:noHBand="0" w:noVBand="1"/>
      </w:tblPr>
      <w:tblGrid>
        <w:gridCol w:w="690"/>
        <w:gridCol w:w="4975"/>
        <w:gridCol w:w="900"/>
        <w:gridCol w:w="810"/>
        <w:gridCol w:w="900"/>
        <w:gridCol w:w="1526"/>
      </w:tblGrid>
      <w:tr w:rsidR="002C0B47" w:rsidRPr="00892702" w14:paraId="295BD29E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707D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391D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2EA1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D4A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8501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4BF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4</w:t>
            </w:r>
          </w:p>
        </w:tc>
      </w:tr>
      <w:tr w:rsidR="002C0B47" w:rsidRPr="00892702" w14:paraId="70E2C026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BE5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2836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8A252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806B1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SLL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AB83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9A2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SLL</w:t>
            </w:r>
          </w:p>
        </w:tc>
      </w:tr>
      <w:tr w:rsidR="002C0B47" w:rsidRPr="00892702" w14:paraId="40B0C936" w14:textId="77777777" w:rsidTr="008037C8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5BAE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3EF02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Carpentry &amp; metal work (all works to include labour and cost of materials unless otherwise stated)</w:t>
            </w: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E526E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2131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Price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CCA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Units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CDF9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Tot. Cost</w:t>
            </w:r>
          </w:p>
        </w:tc>
      </w:tr>
      <w:tr w:rsidR="002C0B47" w:rsidRPr="00892702" w14:paraId="59CDD1BB" w14:textId="77777777" w:rsidTr="008037C8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3EAD7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F52C3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Changing of pistons on swivel chairs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5AE52AF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A6E47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3106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088D3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6D56B817" w14:textId="77777777" w:rsidTr="008037C8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3CCEC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09595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Replacing damaged or missing wheels on swivel chairs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4B5561D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B58BF3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6B4F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E003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1EEFB761" w14:textId="77777777" w:rsidTr="008037C8">
        <w:trPr>
          <w:trHeight w:val="3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144D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1BAB8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Change flush doors complete with cylinder lock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B901A5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4F02DF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169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F9DE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0B5A96E0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D64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846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Change cylinder lock per door (wooden / metal)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2AA1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5CA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2FE6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AFA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24FC58EE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D6E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4543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Change mortice lock per door (wooden / metal)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F56B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503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48F9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47BC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3677478D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C76A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D15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Change locks per drawer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F89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31C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15C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4A82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5EAE8BE2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0BC6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8562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Install standard Notice board – soft board (1600 x 1200)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838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92FC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9EB2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F5AE3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552D3B57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939A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089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Replacing broken pane of glass per window (450X150)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812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5DD9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369B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C36C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4DF6AC3F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A5F6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B11B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Repair a 4 – drawer filing cabinet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379C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3175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34D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7DB8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28107B7D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AD3C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AC8BD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Fixing a damaged drawer on a standard desk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DFE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F09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A4A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A6AC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50D7AB15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E40A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3232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Change Locks - steel filing cabinet/one drawer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7885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7871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7653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398BE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62620520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B1A6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17A4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Amendment of cracks on wall and rendered finish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BBB0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1A90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D08B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52D26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4B14C56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B77A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A82D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corner ridge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A098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872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75CC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E33AC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470CC592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A6D0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4E9FB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Welding of guard bar with 1x1 box pipe 1.5mm thickness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0E62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A20D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A9FB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720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18582AC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4470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4F0D1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Welding of railing with 1x1 box pipe up right and 2" box pipe top 1.5mm thickness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375AA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D21D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7196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67363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38361C9A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FC0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BF9B3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PVC celling including corner strips and fittings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41B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0BC5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6D5C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5B0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6E42F178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404B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4A08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2x3 and 2x4 treated timber for roof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2F56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BB8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0D41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5FF6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8DF5A19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6828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956B8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1x9 timber for facial board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0B21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D607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B67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4D1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5C1700F5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05CC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332B3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fenders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CEE0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40C5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AF76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1AC9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119B7129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CAA9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A53A8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Apply of roofing putty on leakages of C.I sheets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8090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kg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554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BB1C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F354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13A5C34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0E44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12120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original kale lock or its equivalent on panel doors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0931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83B6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C2BB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6265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51D0829D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2D80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760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Total for Carpentry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2749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F5F0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925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6D970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2B9B7E42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FB4A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B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22890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  <w:p w14:paraId="7B4AD122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  <w:p w14:paraId="004607B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Ground works and Block work (labour and cost of materials unless otherwise stated)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34683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BE3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16BA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A8E8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F1B57E3" w14:textId="77777777" w:rsidTr="008037C8">
        <w:trPr>
          <w:trHeight w:val="3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764F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6FE1" w14:textId="77777777" w:rsidR="002C0B47" w:rsidRPr="000C5FD6" w:rsidRDefault="002C0B47" w:rsidP="008037C8">
            <w:pPr>
              <w:rPr>
                <w:rFonts w:eastAsia="Times New Roman"/>
                <w:sz w:val="22"/>
                <w:szCs w:val="22"/>
                <w:lang w:val="da-DK"/>
              </w:rPr>
            </w:pPr>
            <w:r w:rsidRPr="000C5FD6">
              <w:rPr>
                <w:rFonts w:eastAsia="Times New Roman"/>
                <w:sz w:val="22"/>
                <w:szCs w:val="22"/>
                <w:lang w:val="da-DK"/>
              </w:rPr>
              <w:t>Dig to remove vegetable soil (1M x 1M x 150mm)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8EE0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032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674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CC1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798A476B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79A2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7E7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Apply anti termite treatment in ground under foundations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F6D1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92CD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9853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DA9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759A607D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2CF4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CDD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Excavate for foundation (12m x 1m x .8)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161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276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6DD9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3CAD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06041F68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4A44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18C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Laying of concrete. Blocks 200mm thick in foundations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37F5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AF1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6BE2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479D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7C85C06E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57F8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E7A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Laying of concrete. Blocks 200mm thick in superstructure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8154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5466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59DA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D80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55152F3F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37E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107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backfill / gravel between foundation walls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F7D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30A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6FF6F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28D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330599C2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262B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3119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polythene membrane (gauge 1000)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62C9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5DD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0745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D4E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187D106B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8858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CAD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Reinforced concrete per cubic meter in slabs (labour only)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10C8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554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96946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6C3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46200B3C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B8B7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858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Reinforced concrete to Columns (1:2:4) mix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7D1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3BEE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99E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11C8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41C39914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BCC5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2E9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Reinforced concrete to beams (1:2:4) mix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BED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D90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6DD37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8FB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0783D302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6B3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B88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Dig and lay 100mm (drainage PVC pipe) av. 500mm deep to falls and backfill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3CD5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425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0017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5A9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2600753E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2B52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BEF8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(only) ceramic floor / wall tiles.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285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655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136C8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983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06ED8DE1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E828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0E9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(only) porcelain floor / wall tiles.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6B4D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3500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0F1EF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20C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2BF6E00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89AB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941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 28gauge zinc sheet (standard size)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48EF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leaf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9EE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A8BE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2EC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64EAF078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D5D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7326E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Total for Ground works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68EE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6530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BCBC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2BA3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1ADFC32D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806EF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C26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09D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752D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13AB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5BAE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BBA4AE9" w14:textId="77777777" w:rsidTr="008037C8">
        <w:trPr>
          <w:trHeight w:val="33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630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7AB1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A474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D26B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1B1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CD9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4977E150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8AEC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C68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A79D6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0F64F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Le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6204C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1D72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Le</w:t>
            </w:r>
          </w:p>
        </w:tc>
      </w:tr>
      <w:tr w:rsidR="002C0B47" w:rsidRPr="00892702" w14:paraId="7E2C7E82" w14:textId="77777777" w:rsidTr="008037C8">
        <w:trPr>
          <w:trHeight w:val="330"/>
        </w:trPr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B945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C</w:t>
            </w: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715D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Plastering and Painting (labour and cost of materials unless otherwise stated)</w:t>
            </w: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1CB396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2785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Price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F0BA6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Units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ED70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Tot. Cost</w:t>
            </w:r>
          </w:p>
        </w:tc>
      </w:tr>
      <w:tr w:rsidR="002C0B47" w:rsidRPr="00892702" w14:paraId="4181FFEB" w14:textId="77777777" w:rsidTr="008037C8">
        <w:trPr>
          <w:trHeight w:val="375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E464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C23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Apply 15mm thick cement, sand mix (1:3) with wooden float to walls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052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CCFE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1AA91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92CA0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758884C1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3B5B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CAB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Apply one coat of primer and 2 coats of </w:t>
            </w: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shield paint</w:t>
            </w:r>
            <w:r w:rsidRPr="00892702">
              <w:rPr>
                <w:rFonts w:eastAsia="Times New Roman"/>
                <w:sz w:val="22"/>
                <w:szCs w:val="22"/>
              </w:rPr>
              <w:t xml:space="preserve"> to ext. wall surfaces.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2F1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34B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FC29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AD20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199A8986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9E20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1724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Apply one coat of primer and 2 coats of </w:t>
            </w: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emulsion paint</w:t>
            </w:r>
            <w:r w:rsidRPr="00892702">
              <w:rPr>
                <w:rFonts w:eastAsia="Times New Roman"/>
                <w:sz w:val="22"/>
                <w:szCs w:val="22"/>
              </w:rPr>
              <w:t xml:space="preserve"> to int. wall surfaces.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9BCB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EDA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01B8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CD9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2615F0F9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A9C9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62E9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Apply one coat of primer and 2 coats of </w:t>
            </w:r>
            <w:r w:rsidRPr="00892702">
              <w:rPr>
                <w:rFonts w:eastAsia="Times New Roman"/>
                <w:b/>
                <w:sz w:val="22"/>
                <w:szCs w:val="22"/>
              </w:rPr>
              <w:t>oil</w:t>
            </w:r>
            <w:r w:rsidRPr="00892702">
              <w:rPr>
                <w:rFonts w:eastAsia="Times New Roman"/>
                <w:sz w:val="22"/>
                <w:szCs w:val="22"/>
              </w:rPr>
              <w:t xml:space="preserve"> </w:t>
            </w: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paint</w:t>
            </w:r>
            <w:r w:rsidRPr="00892702">
              <w:rPr>
                <w:rFonts w:eastAsia="Times New Roman"/>
                <w:sz w:val="22"/>
                <w:szCs w:val="22"/>
              </w:rPr>
              <w:t xml:space="preserve"> to int. wall surfaces.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51EC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9C72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9F25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3D9C3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4CD2A338" w14:textId="77777777" w:rsidTr="008037C8">
        <w:trPr>
          <w:trHeight w:val="37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3FD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034F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Apply one coat of primer and two coat of roofing paint on defect C.I sheets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B8B2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C78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3A17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1B64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01186EF0" w14:textId="77777777" w:rsidTr="008037C8">
        <w:trPr>
          <w:trHeight w:val="315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C77A8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C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7397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Total for Plastering and Painting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E82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B943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A64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956D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</w:tbl>
    <w:p w14:paraId="2164A131" w14:textId="77777777" w:rsidR="002C0B47" w:rsidRPr="00892702" w:rsidRDefault="002C0B47" w:rsidP="002C0B47">
      <w:pPr>
        <w:pStyle w:val="BodyText3"/>
        <w:spacing w:line="240" w:lineRule="auto"/>
        <w:jc w:val="both"/>
        <w:rPr>
          <w:color w:val="auto"/>
          <w:sz w:val="22"/>
          <w:szCs w:val="22"/>
        </w:rPr>
      </w:pPr>
    </w:p>
    <w:p w14:paraId="2C888A87" w14:textId="77777777" w:rsidR="002C0B47" w:rsidRPr="00892702" w:rsidRDefault="002C0B47" w:rsidP="002C0B47">
      <w:pPr>
        <w:pStyle w:val="BodyText3"/>
        <w:spacing w:line="240" w:lineRule="auto"/>
        <w:jc w:val="both"/>
        <w:rPr>
          <w:color w:val="auto"/>
          <w:sz w:val="22"/>
          <w:szCs w:val="22"/>
        </w:rPr>
      </w:pPr>
    </w:p>
    <w:tbl>
      <w:tblPr>
        <w:tblW w:w="9900" w:type="dxa"/>
        <w:tblLook w:val="04A0" w:firstRow="1" w:lastRow="0" w:firstColumn="1" w:lastColumn="0" w:noHBand="0" w:noVBand="1"/>
      </w:tblPr>
      <w:tblGrid>
        <w:gridCol w:w="810"/>
        <w:gridCol w:w="4950"/>
        <w:gridCol w:w="900"/>
        <w:gridCol w:w="810"/>
        <w:gridCol w:w="900"/>
        <w:gridCol w:w="1530"/>
      </w:tblGrid>
      <w:tr w:rsidR="002C0B47" w:rsidRPr="00892702" w14:paraId="3E774FD9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72517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4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9C7E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Plumbing (labour and cost of materials unless otherwise stated)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E414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75D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3D1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4A9E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D61DF74" w14:textId="77777777" w:rsidTr="008037C8">
        <w:trPr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F098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C734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50mm sewage pipes (average depth 600mm to 1 M)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52D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E4D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4B53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20DE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5A93BD0B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65A2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E660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100mm sewage pipes (average depth 600mm to 1 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E350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41C0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79B6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F8E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5C5874A3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2F2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4E08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 150mm sewage pipes (average depth 600mm to 1 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59D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488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F3E56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3F69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12FAB08A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F74B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991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Unblocking of sewer lines (by rodding tools)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4CC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AD0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9DDBB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C0FE5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77637411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36AA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EB42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Empty septic tank and apply chemical to kill smell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1F3D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4575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8B04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5D2D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12E85530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9F8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882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Replacing cistern valve in toilets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546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1CBC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6B0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A2F60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135F0254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C7B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709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Replacing bottle traps on sinks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A12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32DC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00D87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AC8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2D1C7B86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8FBF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766C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Reconnection of broken taps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F30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39D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1BE95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9382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19A4CC01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B9C7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8AC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Replace kitchen sink in kitchen unit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A0D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9D45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A44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E8C30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2C0B47" w:rsidRPr="00892702" w14:paraId="0E529944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30F8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FE6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gate values in water mains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82E2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0765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13DD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F5D3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39286E23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E719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9587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Finishing values supply and installation in wash hand basin and dual toilet tanks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2E10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FE50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1C6FC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B870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4F435B0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616F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B20C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2" PVC high pressure pipe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5241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Full length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8B2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6BD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F65E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96246FD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C8FA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0F20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1" PVC high pressure pipe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2055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Full length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455F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3B44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730A7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44785FBE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A4D5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534E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4" PVC pipe for water collection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B744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Full length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7E8D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D1471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08B2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485AFB23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DD60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10B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heavy-duty wash hand basin taps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742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6B15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D81DC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C46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6E290A86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456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F880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septic vent FAI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1928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F7B7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17600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8C70D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64ED0399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5977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163F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septic vent cow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34AE2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9190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0B98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BA6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401F0EB2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FE52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75B4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connection of flex connector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25D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925F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1014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FB492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0D2D3F00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8B5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5902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solvent (big size)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7F23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36AA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06FD7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F45F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2918B61E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6A40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FE09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white cement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7A2E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Tin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30B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88416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02A04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3B159FB7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F6E7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ED08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Replacement of ball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3D04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ABEF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DBF68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4EE46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2409CBDC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F05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E39E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 xml:space="preserve">Supply and installation of </w:t>
            </w:r>
            <w:proofErr w:type="gramStart"/>
            <w:r w:rsidRPr="00892702">
              <w:rPr>
                <w:sz w:val="22"/>
                <w:szCs w:val="22"/>
              </w:rPr>
              <w:t>heavy duty</w:t>
            </w:r>
            <w:proofErr w:type="gramEnd"/>
            <w:r w:rsidRPr="00892702">
              <w:rPr>
                <w:sz w:val="22"/>
                <w:szCs w:val="22"/>
              </w:rPr>
              <w:t xml:space="preserve"> dual toilet seat cover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91D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791B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CE9B3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E4CEB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83A5288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E6D6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7978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4" elbow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DF09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87B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9DCBA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5D1B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1AE970CA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D267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87A6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4" tee piece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D2BB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0B5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AB0A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F9A91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</w:tr>
      <w:tr w:rsidR="002C0B47" w:rsidRPr="00892702" w14:paraId="7DD90E88" w14:textId="77777777" w:rsidTr="008037C8">
        <w:trPr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8AD22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D</w:t>
            </w:r>
          </w:p>
        </w:tc>
        <w:tc>
          <w:tcPr>
            <w:tcW w:w="4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AA38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 xml:space="preserve">Total for Plumbing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216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6437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6A25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BE58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0.00</w:t>
            </w:r>
          </w:p>
        </w:tc>
      </w:tr>
    </w:tbl>
    <w:p w14:paraId="0B0F6C13" w14:textId="77777777" w:rsidR="002C0B47" w:rsidRPr="00892702" w:rsidRDefault="002C0B47" w:rsidP="002C0B47">
      <w:pPr>
        <w:pStyle w:val="BodyText3"/>
        <w:spacing w:line="240" w:lineRule="auto"/>
        <w:jc w:val="both"/>
        <w:rPr>
          <w:color w:val="auto"/>
          <w:sz w:val="22"/>
          <w:szCs w:val="22"/>
        </w:rPr>
      </w:pPr>
    </w:p>
    <w:p w14:paraId="69B1C155" w14:textId="77777777" w:rsidR="002C0B47" w:rsidRPr="00892702" w:rsidRDefault="002C0B47" w:rsidP="002C0B47">
      <w:pPr>
        <w:pStyle w:val="BodyText3"/>
        <w:spacing w:line="240" w:lineRule="auto"/>
        <w:jc w:val="both"/>
        <w:rPr>
          <w:rFonts w:eastAsia="Times New Roman"/>
          <w:sz w:val="22"/>
          <w:szCs w:val="22"/>
          <w:lang w:eastAsia="en-US"/>
        </w:rPr>
      </w:pPr>
    </w:p>
    <w:tbl>
      <w:tblPr>
        <w:tblW w:w="8645" w:type="dxa"/>
        <w:tblInd w:w="-5" w:type="dxa"/>
        <w:tblLook w:val="04A0" w:firstRow="1" w:lastRow="0" w:firstColumn="1" w:lastColumn="0" w:noHBand="0" w:noVBand="1"/>
      </w:tblPr>
      <w:tblGrid>
        <w:gridCol w:w="660"/>
        <w:gridCol w:w="6085"/>
        <w:gridCol w:w="820"/>
        <w:gridCol w:w="1080"/>
      </w:tblGrid>
      <w:tr w:rsidR="002C0B47" w:rsidRPr="00892702" w14:paraId="0380E158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2CF11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E</w:t>
            </w:r>
          </w:p>
        </w:tc>
        <w:tc>
          <w:tcPr>
            <w:tcW w:w="6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9C4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Electrical Services (labour and cost of materials unless otherwise stated)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7A6F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D85A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Rate</w:t>
            </w:r>
          </w:p>
        </w:tc>
      </w:tr>
      <w:tr w:rsidR="002C0B47" w:rsidRPr="00892702" w14:paraId="5D1BD7B9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AEF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2AE0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Monthly visual inspection of main electrical board, distribution panels, sub-distribution boards, power outlets, and security lighting system. Issue a report based on the inspection with clear recommendations on what needs to be done – Freetown CO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EF2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1 Unit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4C2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727D02E4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FC6B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6897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Monthly visual inspection of main electrical board, distribution panels, sub-distribution boards, power outlets, and security lighting system. Issue a report based on the inspection with clear recommendations on what needs to be done – Ferry Junction Warehouse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265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C148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2D078926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E25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BBA5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Monthly visual inspection of main electrical board, distribution panels, sub-distribution boards, power outlets, and security </w:t>
            </w:r>
            <w:r w:rsidRPr="00892702">
              <w:rPr>
                <w:rFonts w:eastAsia="Times New Roman"/>
                <w:sz w:val="22"/>
                <w:szCs w:val="22"/>
              </w:rPr>
              <w:lastRenderedPageBreak/>
              <w:t>lighting system. Issue a report based on the inspection with clear recommendations on what needs to be done – Kenema Field Office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743F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lastRenderedPageBreak/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175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8AB0E44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54C2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7235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Monthly visual inspection of main electrical board, distribution panels, sub-distribution boards, power outlets, and security lighting system. Issue a report based on the inspection with clear recommendations on what needs to be done – </w:t>
            </w:r>
            <w:proofErr w:type="spellStart"/>
            <w:r w:rsidRPr="00892702">
              <w:rPr>
                <w:rFonts w:eastAsia="Times New Roman"/>
                <w:sz w:val="22"/>
                <w:szCs w:val="22"/>
              </w:rPr>
              <w:t>Makeni</w:t>
            </w:r>
            <w:proofErr w:type="spellEnd"/>
            <w:r w:rsidRPr="00892702">
              <w:rPr>
                <w:rFonts w:eastAsia="Times New Roman"/>
                <w:sz w:val="22"/>
                <w:szCs w:val="22"/>
              </w:rPr>
              <w:t xml:space="preserve"> Field Office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4DDF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4EAA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718BC0B7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F1B6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9EF1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lighting single switch.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62E8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D85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2B5AF3F3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212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D5B3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lighting double switch.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201F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FDA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56DDF2B5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D6EC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0407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Supply and installation of standard single socket.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D592C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BF68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59D3269E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4FD2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43C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double socket.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1583E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342B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1E31403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D67D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4B6C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a geyser switch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E417A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C401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667EC83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7B5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FF16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 single socket ivory box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BED6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E859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6902798E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944B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D11B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 double socket ivory box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E7EE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6B4C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B4395D9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E241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A4DB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 xml:space="preserve">Supply 3 core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4E98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0D8A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9325E6D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854E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D650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15 Amps circuit breaker.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58975A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B3362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3C89814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D3BA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6A7D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20 Amps circuit breaker.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22076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A11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20D7CF43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E6C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7F38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30 Amps circuit breaker.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735D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A69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AA06E41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6F4D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C8C9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60 Amps circuit breaker.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8B441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F22A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41062466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27F7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FE4F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contactor relay.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0E76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08F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1B7E96B" w14:textId="77777777" w:rsidTr="008037C8">
        <w:trPr>
          <w:trHeight w:val="31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F39E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BBB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standard fuse.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9434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7BE2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42330D82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2674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07AC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main distribution board.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35E1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6A5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65FBCEB0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A160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B262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Installation of sub-main distribution board.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2FDA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8FF6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0A34B51D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2AD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C84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Repair works to main distribution board.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82DA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1BD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17939776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4E16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9A9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Repair works to sub-distribution panel.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23D7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DCBE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42657B97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6551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B61A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Supply and replace 600X600 LED light (office type)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DCE4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7E9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2590FE42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318A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6E0B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New Installation of 600X600 LED light (office type)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B6CE7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AFE0D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7EB10AC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F30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579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Repair in water dispensers (labour only).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A317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8694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6FE75F3B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B6E7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9150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Quarterly preventive maintenance and cleaning of Water Dispensers.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A9ADC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C702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1BAD7C43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5D5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26C4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Replacement of faulty security lamp (halogen / LED bulbs – please inspect).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1D1C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A09F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396B052E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D1E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59AA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Installation of a miniature circuit breaker.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FB2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54A95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3E3E3B12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28163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9E57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Repair to any other electrical equipment (labour only).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92E4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1 unit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FFB0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</w:tr>
      <w:tr w:rsidR="002C0B47" w:rsidRPr="00892702" w14:paraId="40132EAC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D0138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4BFD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1.5mm cable for connection of lighting points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FCC8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55C4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F1DAF5D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4C9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0D0A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2.5mm cable for connection of socket points and water dispenser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0D542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208F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0DFBAD8F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D43E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2A27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4mm twin cable for AC point connection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FE69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DA7CF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795ED148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DF615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640C5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conduit pipe – Size 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FA7CC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51BF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1B50053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FAF57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83EF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conduit pipe – Size B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02DC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2AB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5F3F05BA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A4E31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5FB4" w14:textId="77777777" w:rsidR="002C0B47" w:rsidRPr="00892702" w:rsidRDefault="002C0B47" w:rsidP="008037C8">
            <w:pPr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and installation of conduit pipe – Size C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2552E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Meter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AA8EB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32220066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B9FEB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2AAB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Supply of 1-meter earth rod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B74EF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Each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1E1D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5CC2C14B" w14:textId="77777777" w:rsidTr="008037C8">
        <w:trPr>
          <w:trHeight w:val="31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163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lastRenderedPageBreak/>
              <w:t>E</w:t>
            </w:r>
          </w:p>
        </w:tc>
        <w:tc>
          <w:tcPr>
            <w:tcW w:w="6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FB2B9" w14:textId="77777777" w:rsidR="002C0B47" w:rsidRPr="00892702" w:rsidRDefault="002C0B47" w:rsidP="008037C8">
            <w:pPr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Total Cost for Electrical Works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1C28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DFCE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sz w:val="22"/>
                <w:szCs w:val="22"/>
              </w:rPr>
            </w:pPr>
          </w:p>
        </w:tc>
      </w:tr>
    </w:tbl>
    <w:p w14:paraId="367E43D2" w14:textId="77777777" w:rsidR="002C0B47" w:rsidRPr="00892702" w:rsidRDefault="002C0B47" w:rsidP="002C0B47">
      <w:pPr>
        <w:pStyle w:val="BodyText3"/>
        <w:spacing w:line="240" w:lineRule="auto"/>
        <w:jc w:val="both"/>
        <w:rPr>
          <w:b/>
          <w:color w:val="auto"/>
          <w:sz w:val="22"/>
          <w:szCs w:val="22"/>
          <w:u w:val="single"/>
        </w:rPr>
      </w:pPr>
    </w:p>
    <w:p w14:paraId="24FCA682" w14:textId="77777777" w:rsidR="002C0B47" w:rsidRPr="00892702" w:rsidRDefault="002C0B47" w:rsidP="002C0B47">
      <w:pPr>
        <w:pStyle w:val="BodyText3"/>
        <w:spacing w:line="240" w:lineRule="auto"/>
        <w:jc w:val="both"/>
        <w:rPr>
          <w:b/>
          <w:color w:val="auto"/>
          <w:sz w:val="22"/>
          <w:szCs w:val="22"/>
          <w:u w:val="single"/>
        </w:rPr>
      </w:pPr>
      <w:r w:rsidRPr="00892702">
        <w:rPr>
          <w:b/>
          <w:color w:val="auto"/>
          <w:sz w:val="22"/>
          <w:szCs w:val="22"/>
          <w:u w:val="single"/>
        </w:rPr>
        <w:t>Summary of BOQ</w:t>
      </w:r>
    </w:p>
    <w:tbl>
      <w:tblPr>
        <w:tblW w:w="9179" w:type="dxa"/>
        <w:tblInd w:w="35" w:type="dxa"/>
        <w:tblLook w:val="04A0" w:firstRow="1" w:lastRow="0" w:firstColumn="1" w:lastColumn="0" w:noHBand="0" w:noVBand="1"/>
      </w:tblPr>
      <w:tblGrid>
        <w:gridCol w:w="580"/>
        <w:gridCol w:w="4910"/>
        <w:gridCol w:w="670"/>
        <w:gridCol w:w="936"/>
        <w:gridCol w:w="763"/>
        <w:gridCol w:w="1320"/>
      </w:tblGrid>
      <w:tr w:rsidR="002C0B47" w:rsidRPr="00892702" w14:paraId="713697CD" w14:textId="77777777" w:rsidTr="008037C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C8D3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13A9D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5A2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37B9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Leones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9ED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 xml:space="preserve">No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9170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Leones</w:t>
            </w:r>
          </w:p>
        </w:tc>
      </w:tr>
      <w:tr w:rsidR="002C0B47" w:rsidRPr="00892702" w14:paraId="6B50BB06" w14:textId="77777777" w:rsidTr="008037C8">
        <w:trPr>
          <w:trHeight w:val="315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A8F4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68D26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1D129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1CA04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Price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FD72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Units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E4CAF" w14:textId="77777777" w:rsidR="002C0B47" w:rsidRPr="00892702" w:rsidRDefault="002C0B47" w:rsidP="008037C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 w:rsidRPr="00892702">
              <w:rPr>
                <w:rFonts w:eastAsia="Times New Roman"/>
                <w:b/>
                <w:bCs/>
                <w:sz w:val="22"/>
                <w:szCs w:val="22"/>
              </w:rPr>
              <w:t>Tot. Cost</w:t>
            </w:r>
          </w:p>
        </w:tc>
      </w:tr>
      <w:tr w:rsidR="002C0B47" w:rsidRPr="00892702" w14:paraId="77943D29" w14:textId="77777777" w:rsidTr="008037C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3D323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A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7A63A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Carpentry (labour costs only)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0E7F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FFA53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04D6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D78E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7C0DADB8" w14:textId="77777777" w:rsidTr="008037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48C8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B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CFF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Groundwork’s (labour only costs)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F54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A0BB2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F64E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F0FCB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588BECC4" w14:textId="77777777" w:rsidTr="008037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E56EB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C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93E9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Plastering and Painting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7900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8C88C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6AA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EFDE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17950182" w14:textId="77777777" w:rsidTr="008037C8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023C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D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D61E9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Plumbing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1DE44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8C081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DDAA0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8E3B9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0AB9AF98" w14:textId="77777777" w:rsidTr="008037C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78EC6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E</w:t>
            </w: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D24C4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Electrical Works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16B9" w14:textId="77777777" w:rsidR="002C0B47" w:rsidRPr="00892702" w:rsidRDefault="002C0B47" w:rsidP="008037C8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6E6E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5DC8" w14:textId="77777777" w:rsidR="002C0B47" w:rsidRPr="00892702" w:rsidRDefault="002C0B47" w:rsidP="008037C8">
            <w:pPr>
              <w:rPr>
                <w:rFonts w:eastAsia="Times New Roman"/>
                <w:sz w:val="22"/>
                <w:szCs w:val="22"/>
              </w:rPr>
            </w:pPr>
            <w:r w:rsidRPr="00892702">
              <w:rPr>
                <w:rFonts w:eastAsia="Times New Roman"/>
                <w:sz w:val="22"/>
                <w:szCs w:val="22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BAA1C" w14:textId="77777777" w:rsidR="002C0B47" w:rsidRPr="00892702" w:rsidRDefault="002C0B47" w:rsidP="008037C8">
            <w:pPr>
              <w:jc w:val="right"/>
              <w:rPr>
                <w:rFonts w:eastAsia="Times New Roman"/>
                <w:sz w:val="22"/>
                <w:szCs w:val="22"/>
              </w:rPr>
            </w:pPr>
          </w:p>
        </w:tc>
      </w:tr>
      <w:tr w:rsidR="002C0B47" w:rsidRPr="00892702" w14:paraId="0364C1E0" w14:textId="77777777" w:rsidTr="008037C8">
        <w:trPr>
          <w:trHeight w:val="31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20F4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0949F" w14:textId="77777777" w:rsidR="002C0B47" w:rsidRPr="00892702" w:rsidRDefault="002C0B47" w:rsidP="008037C8">
            <w:pPr>
              <w:rPr>
                <w:rFonts w:eastAsia="Times New Roman"/>
                <w:b/>
                <w:sz w:val="22"/>
                <w:szCs w:val="22"/>
              </w:rPr>
            </w:pPr>
            <w:r w:rsidRPr="00892702">
              <w:rPr>
                <w:rFonts w:eastAsia="Times New Roman"/>
                <w:b/>
                <w:sz w:val="22"/>
                <w:szCs w:val="22"/>
              </w:rPr>
              <w:t>GRAND TOTAL PER BIDDER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26755" w14:textId="77777777" w:rsidR="002C0B47" w:rsidRPr="00892702" w:rsidRDefault="002C0B47" w:rsidP="008037C8">
            <w:pPr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32456" w14:textId="77777777" w:rsidR="002C0B47" w:rsidRPr="00892702" w:rsidRDefault="002C0B47" w:rsidP="008037C8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5C5C5" w14:textId="77777777" w:rsidR="002C0B47" w:rsidRPr="00892702" w:rsidRDefault="002C0B47" w:rsidP="008037C8">
            <w:pPr>
              <w:rPr>
                <w:rFonts w:eastAsia="Times New Roman"/>
                <w:b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0D7D4" w14:textId="77777777" w:rsidR="002C0B47" w:rsidRPr="00892702" w:rsidRDefault="002C0B47" w:rsidP="008037C8">
            <w:pPr>
              <w:jc w:val="right"/>
              <w:rPr>
                <w:rFonts w:eastAsia="Times New Roman"/>
                <w:b/>
                <w:sz w:val="22"/>
                <w:szCs w:val="22"/>
              </w:rPr>
            </w:pPr>
          </w:p>
        </w:tc>
      </w:tr>
    </w:tbl>
    <w:p w14:paraId="5164B90A" w14:textId="77777777" w:rsidR="002C0B47" w:rsidRDefault="002C0B47"/>
    <w:sectPr w:rsidR="002C0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B47"/>
    <w:rsid w:val="002C0B47"/>
    <w:rsid w:val="005503E3"/>
    <w:rsid w:val="005E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0B217"/>
  <w15:chartTrackingRefBased/>
  <w15:docId w15:val="{DF4662F3-FE84-421A-8378-1250D78E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C0B47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2C0B47"/>
    <w:pPr>
      <w:spacing w:after="120" w:line="260" w:lineRule="exact"/>
    </w:pPr>
    <w:rPr>
      <w:rFonts w:eastAsia="Times"/>
      <w:color w:val="000000"/>
      <w:sz w:val="16"/>
      <w:szCs w:val="16"/>
      <w:lang w:val="en-US" w:eastAsia="en-GB"/>
    </w:rPr>
  </w:style>
  <w:style w:type="character" w:customStyle="1" w:styleId="BodyText3Char">
    <w:name w:val="Body Text 3 Char"/>
    <w:basedOn w:val="DefaultParagraphFont"/>
    <w:link w:val="BodyText3"/>
    <w:rsid w:val="002C0B47"/>
    <w:rPr>
      <w:rFonts w:ascii="Times New Roman" w:eastAsia="Times" w:hAnsi="Times New Roman" w:cs="Times New Roman"/>
      <w:color w:val="000000"/>
      <w:sz w:val="16"/>
      <w:szCs w:val="16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0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B47"/>
    <w:rPr>
      <w:rFonts w:ascii="Segoe UI" w:eastAsia="MS Mincho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D9AA4EA1C3BAC440976FD04A64075391" ma:contentTypeVersion="46" ma:contentTypeDescription="" ma:contentTypeScope="" ma:versionID="c95c0e0f03729ae87c368d7cb1b6910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1c199220-a943-49f6-9d01-efc2170c8861" xmlns:ns5="http://schemas.microsoft.com/sharepoint/v4" xmlns:ns6="7c84e256-b124-4310-bc9c-d0cd8a5f25b2" targetNamespace="http://schemas.microsoft.com/office/2006/metadata/properties" ma:root="true" ma:fieldsID="49954365f161d83ac5f21451d1c88f1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1c199220-a943-49f6-9d01-efc2170c8861"/>
    <xsd:import namespace="http://schemas.microsoft.com/sharepoint/v4"/>
    <xsd:import namespace="7c84e256-b124-4310-bc9c-d0cd8a5f25b2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OCR" minOccurs="0"/>
                <xsd:element ref="ns6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Sierra Leone-3900|aca6e3ba-d5c0-4710-9d1c-6a22ec44bec6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fae0e5-47ca-4893-b81f-77f26a064d0a}" ma:internalName="TaxCatchAllLabel" ma:readOnly="true" ma:showField="CatchAllDataLabel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fae0e5-47ca-4893-b81f-77f26a064d0a}" ma:internalName="TaxCatchAll" ma:showField="CatchAllData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9220-a943-49f6-9d01-efc2170c8861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3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4e256-b124-4310-bc9c-d0cd8a5f2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GenerationTime" ma:index="4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Sierra Leone-3900</TermName>
          <TermId xmlns="http://schemas.microsoft.com/office/infopath/2007/PartnerControls">aca6e3ba-d5c0-4710-9d1c-6a22ec44bec6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1c199220-a943-49f6-9d01-efc2170c8861">
      <Terms xmlns="http://schemas.microsoft.com/office/infopath/2007/PartnerControls"/>
    </TaxKeywordTaxHTField>
    <_dlc_DocId xmlns="1c199220-a943-49f6-9d01-efc2170c8861">SLESRL-1864774728-7914</_dlc_DocId>
    <_dlc_DocIdUrl xmlns="1c199220-a943-49f6-9d01-efc2170c8861">
      <Url>https://unicef.sharepoint.com/teams/SLE-SRL/_layouts/15/DocIdRedir.aspx?ID=SLESRL-1864774728-7914</Url>
      <Description>SLESRL-1864774728-7914</Description>
    </_dlc_DocIdUrl>
    <SharedWithUsers xmlns="1c199220-a943-49f6-9d01-efc2170c8861">
      <UserInfo>
        <DisplayName>Andrew Leigh</DisplayName>
        <AccountId>95</AccountId>
        <AccountType/>
      </UserInfo>
      <UserInfo>
        <DisplayName>Gisele Voumbo</DisplayName>
        <AccountId>287</AccountId>
        <AccountType/>
      </UserInfo>
      <UserInfo>
        <DisplayName>Helene Moller</DisplayName>
        <AccountId>116</AccountId>
        <AccountType/>
      </UserInfo>
      <UserInfo>
        <DisplayName>Rashid Thomas</DisplayName>
        <AccountId>133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2FC227C-D1FD-4EF0-AA19-A0B610F478F3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957D170E-C0F3-4DFA-A714-FBBAF18A2F5F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7A026ACB-521D-41AD-BC20-D382A661C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1c199220-a943-49f6-9d01-efc2170c8861"/>
    <ds:schemaRef ds:uri="http://schemas.microsoft.com/sharepoint/v4"/>
    <ds:schemaRef ds:uri="7c84e256-b124-4310-bc9c-d0cd8a5f2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A3108D-FD2E-4D92-AF17-780DB39ED57C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/v4"/>
    <ds:schemaRef ds:uri="http://schemas.microsoft.com/sharepoint.v3"/>
    <ds:schemaRef ds:uri="1c199220-a943-49f6-9d01-efc2170c8861"/>
  </ds:schemaRefs>
</ds:datastoreItem>
</file>

<file path=customXml/itemProps5.xml><?xml version="1.0" encoding="utf-8"?>
<ds:datastoreItem xmlns:ds="http://schemas.openxmlformats.org/officeDocument/2006/customXml" ds:itemID="{ED57A816-6D9D-4922-AF19-5F87B45BCCE1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8BAB9A8-8748-4E99-8117-705C454D8FF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6830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Gisele Voumbo</dc:creator>
  <cp:keywords/>
  <dc:description/>
  <cp:lastModifiedBy>Natalie Jones</cp:lastModifiedBy>
  <cp:revision>3</cp:revision>
  <dcterms:created xsi:type="dcterms:W3CDTF">2020-11-30T10:36:00Z</dcterms:created>
  <dcterms:modified xsi:type="dcterms:W3CDTF">2020-12-11T09:41:00Z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0x0101009BA85F8052A6DA4FA3E31FF9F74C697000D9AA4EA1C3BAC440976FD04A64075391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DocumentType">
    <vt:lpwstr/>
  </property>
  <property fmtid="{D5CDD505-2E9C-101B-9397-08002B2CF9AE}" pid="6" name="GeographicScope">
    <vt:lpwstr/>
  </property>
  <property fmtid="{D5CDD505-2E9C-101B-9397-08002B2CF9AE}" pid="7" name="OfficeDivision">
    <vt:lpwstr>3;#Sierra Leone-3900|aca6e3ba-d5c0-4710-9d1c-6a22ec44bec6</vt:lpwstr>
  </property>
  <property fmtid="{D5CDD505-2E9C-101B-9397-08002B2CF9AE}" pid="8" name="_dlc_DocIdItemGuid">
    <vt:lpwstr>db497c3e-6ccf-4443-a2e4-8c87c867a4c6</vt:lpwstr>
  </property>
</Properties>
</file>