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922C4" w14:textId="1987977F" w:rsidR="00C432B2" w:rsidRPr="001D7447" w:rsidRDefault="00C432B2" w:rsidP="008A0B9B">
      <w:pPr>
        <w:pStyle w:val="Headline"/>
        <w:spacing w:after="240"/>
        <w:rPr>
          <w:color w:val="0092D1"/>
        </w:rPr>
      </w:pPr>
      <w:r w:rsidRPr="001D7447">
        <w:rPr>
          <w:color w:val="0092D1"/>
        </w:rPr>
        <w:t>S</w:t>
      </w:r>
      <w:r w:rsidR="00296C0E" w:rsidRPr="001D7447">
        <w:rPr>
          <w:color w:val="0092D1"/>
        </w:rPr>
        <w:t>ecti</w:t>
      </w:r>
      <w:r w:rsidR="008A0B9B" w:rsidRPr="001D7447">
        <w:rPr>
          <w:color w:val="0092D1"/>
        </w:rPr>
        <w:t>on II</w:t>
      </w:r>
      <w:r w:rsidR="00FB4BEA" w:rsidRPr="001D7447">
        <w:rPr>
          <w:color w:val="0092D1"/>
        </w:rPr>
        <w:t xml:space="preserve">: </w:t>
      </w:r>
      <w:r w:rsidR="004308D6" w:rsidRPr="001D7447">
        <w:rPr>
          <w:color w:val="0092D1"/>
        </w:rPr>
        <w:t>Schedule of</w:t>
      </w:r>
      <w:r w:rsidR="004A01F4" w:rsidRPr="001D7447">
        <w:rPr>
          <w:color w:val="0092D1"/>
        </w:rPr>
        <w:t xml:space="preserve"> </w:t>
      </w:r>
      <w:r w:rsidR="00BD5D47" w:rsidRPr="001D7447">
        <w:rPr>
          <w:color w:val="0092D1"/>
        </w:rPr>
        <w:t xml:space="preserve">Requirements </w:t>
      </w:r>
    </w:p>
    <w:p w14:paraId="4C67797E" w14:textId="4A5D8116" w:rsidR="00C432B2" w:rsidRPr="004406B6" w:rsidRDefault="000155F8" w:rsidP="004406B6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proofErr w:type="spellStart"/>
      <w:proofErr w:type="gramStart"/>
      <w:r w:rsidRPr="000155F8">
        <w:rPr>
          <w:iCs/>
          <w:color w:val="auto"/>
          <w:spacing w:val="-3"/>
          <w:sz w:val="20"/>
          <w:szCs w:val="20"/>
        </w:rPr>
        <w:t>eSourcing</w:t>
      </w:r>
      <w:proofErr w:type="spellEnd"/>
      <w:proofErr w:type="gramEnd"/>
      <w:r w:rsidRPr="000155F8">
        <w:rPr>
          <w:iCs/>
          <w:color w:val="auto"/>
          <w:spacing w:val="-3"/>
          <w:sz w:val="20"/>
          <w:szCs w:val="20"/>
        </w:rPr>
        <w:t xml:space="preserve">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4B117D" w:rsidRPr="004B117D">
        <w:rPr>
          <w:b w:val="0"/>
          <w:iCs/>
          <w:color w:val="auto"/>
          <w:spacing w:val="-3"/>
          <w:sz w:val="20"/>
          <w:szCs w:val="20"/>
        </w:rPr>
        <w:t>RFQ/2020/16835</w:t>
      </w:r>
    </w:p>
    <w:p w14:paraId="7D3BC077" w14:textId="77777777" w:rsidR="004B117D" w:rsidRPr="00D622AB" w:rsidRDefault="004B117D" w:rsidP="004B117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720"/>
        <w:jc w:val="left"/>
        <w:rPr>
          <w:rFonts w:asciiTheme="minorBidi" w:hAnsiTheme="minorBidi" w:cstheme="minorBidi"/>
          <w:bCs/>
          <w:sz w:val="20"/>
        </w:rPr>
      </w:pPr>
      <w:r w:rsidRPr="00D622AB">
        <w:rPr>
          <w:rFonts w:asciiTheme="minorBidi" w:hAnsiTheme="minorBidi" w:cstheme="minorBidi"/>
          <w:bCs/>
          <w:sz w:val="20"/>
        </w:rPr>
        <w:t>UNOPS requirements are comprised of the following lots:</w:t>
      </w:r>
    </w:p>
    <w:p w14:paraId="7853974E" w14:textId="336B3B55" w:rsidR="004B117D" w:rsidRPr="00EF318D" w:rsidRDefault="004B117D" w:rsidP="0025369C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Theme="minorBidi" w:hAnsiTheme="minorBidi" w:cstheme="minorBidi"/>
          <w:sz w:val="20"/>
          <w:szCs w:val="20"/>
          <w:lang w:val="en-US" w:eastAsia="en-US"/>
        </w:rPr>
      </w:pPr>
      <w:r>
        <w:rPr>
          <w:rFonts w:asciiTheme="minorBidi" w:hAnsiTheme="minorBidi" w:cstheme="minorBidi"/>
          <w:sz w:val="20"/>
          <w:szCs w:val="20"/>
          <w:lang w:val="en-US" w:eastAsia="en-US"/>
        </w:rPr>
        <w:t xml:space="preserve">Lot 1: </w:t>
      </w:r>
      <w:r w:rsidRPr="004B117D">
        <w:rPr>
          <w:rFonts w:asciiTheme="minorBidi" w:hAnsiTheme="minorBidi" w:cstheme="minorBidi"/>
          <w:sz w:val="20"/>
          <w:szCs w:val="20"/>
          <w:lang w:val="en-US" w:eastAsia="en-US"/>
        </w:rPr>
        <w:t>Supply and Delivery of 5 Laptops</w:t>
      </w:r>
      <w:r w:rsidR="0025369C">
        <w:rPr>
          <w:rFonts w:asciiTheme="minorBidi" w:hAnsiTheme="minorBidi" w:cstheme="minorBidi"/>
          <w:sz w:val="20"/>
          <w:szCs w:val="20"/>
          <w:lang w:val="en-US" w:eastAsia="en-US"/>
        </w:rPr>
        <w:t xml:space="preserve"> </w:t>
      </w:r>
      <w:r w:rsidR="0025369C" w:rsidRPr="0025369C">
        <w:rPr>
          <w:rFonts w:asciiTheme="minorBidi" w:hAnsiTheme="minorBidi" w:cstheme="minorBidi"/>
          <w:sz w:val="20"/>
          <w:szCs w:val="20"/>
          <w:lang w:val="en-US" w:eastAsia="en-US"/>
        </w:rPr>
        <w:t>Core i5</w:t>
      </w:r>
    </w:p>
    <w:p w14:paraId="39E071C3" w14:textId="57950052" w:rsidR="004B117D" w:rsidRPr="004B117D" w:rsidRDefault="004B117D" w:rsidP="0025369C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Theme="minorBidi" w:hAnsiTheme="minorBidi" w:cstheme="minorBidi"/>
          <w:sz w:val="20"/>
          <w:szCs w:val="20"/>
          <w:lang w:val="en-US" w:eastAsia="en-US"/>
        </w:rPr>
      </w:pPr>
      <w:r>
        <w:rPr>
          <w:rFonts w:asciiTheme="minorBidi" w:hAnsiTheme="minorBidi" w:cstheme="minorBidi"/>
          <w:sz w:val="20"/>
          <w:szCs w:val="20"/>
          <w:lang w:val="en-US" w:eastAsia="en-US"/>
        </w:rPr>
        <w:t xml:space="preserve">Lot 2: </w:t>
      </w:r>
      <w:r w:rsidR="0025369C" w:rsidRPr="004B117D">
        <w:rPr>
          <w:rFonts w:asciiTheme="minorBidi" w:hAnsiTheme="minorBidi" w:cstheme="minorBidi"/>
          <w:sz w:val="20"/>
          <w:szCs w:val="20"/>
          <w:lang w:val="en-US" w:eastAsia="en-US"/>
        </w:rPr>
        <w:t>Supply and Delivery of 5 Laptops</w:t>
      </w:r>
      <w:r w:rsidR="0025369C">
        <w:rPr>
          <w:rFonts w:asciiTheme="minorBidi" w:hAnsiTheme="minorBidi" w:cstheme="minorBidi"/>
          <w:sz w:val="20"/>
          <w:szCs w:val="20"/>
          <w:lang w:val="en-US" w:eastAsia="en-US"/>
        </w:rPr>
        <w:t xml:space="preserve"> Core i7</w:t>
      </w:r>
    </w:p>
    <w:p w14:paraId="0DD6CECA" w14:textId="146B8037" w:rsidR="004B117D" w:rsidRPr="00EF318D" w:rsidRDefault="004B117D" w:rsidP="0025369C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Theme="minorBidi" w:hAnsiTheme="minorBidi" w:cstheme="minorBidi"/>
          <w:sz w:val="20"/>
          <w:szCs w:val="20"/>
          <w:lang w:val="en-US" w:eastAsia="en-US"/>
        </w:rPr>
      </w:pPr>
      <w:r>
        <w:rPr>
          <w:rFonts w:asciiTheme="minorBidi" w:hAnsiTheme="minorBidi" w:cstheme="minorBidi"/>
          <w:sz w:val="20"/>
          <w:szCs w:val="20"/>
          <w:lang w:val="en-US" w:eastAsia="en-US"/>
        </w:rPr>
        <w:t>Lot 3:</w:t>
      </w:r>
      <w:r w:rsidRPr="004006A8">
        <w:rPr>
          <w:rFonts w:asciiTheme="minorBidi" w:hAnsiTheme="minorBidi" w:cstheme="minorBidi"/>
          <w:sz w:val="20"/>
          <w:szCs w:val="20"/>
          <w:lang w:val="en-US" w:eastAsia="en-US"/>
        </w:rPr>
        <w:t xml:space="preserve"> </w:t>
      </w:r>
      <w:r w:rsidR="0025369C" w:rsidRPr="004B117D">
        <w:rPr>
          <w:rFonts w:asciiTheme="minorBidi" w:hAnsiTheme="minorBidi" w:cstheme="minorBidi"/>
          <w:sz w:val="20"/>
          <w:szCs w:val="20"/>
          <w:lang w:val="en-US" w:eastAsia="en-US"/>
        </w:rPr>
        <w:t>Supply and Delivery of 5 Laptops</w:t>
      </w:r>
      <w:r w:rsidR="0025369C">
        <w:rPr>
          <w:rFonts w:asciiTheme="minorBidi" w:hAnsiTheme="minorBidi" w:cstheme="minorBidi"/>
          <w:sz w:val="20"/>
          <w:szCs w:val="20"/>
          <w:lang w:val="en-US" w:eastAsia="en-US"/>
        </w:rPr>
        <w:t xml:space="preserve"> </w:t>
      </w:r>
      <w:r w:rsidR="0025369C" w:rsidRPr="0025369C">
        <w:rPr>
          <w:rFonts w:asciiTheme="minorBidi" w:hAnsiTheme="minorBidi" w:cstheme="minorBidi"/>
          <w:sz w:val="20"/>
          <w:szCs w:val="20"/>
          <w:lang w:val="en-US" w:eastAsia="en-US"/>
        </w:rPr>
        <w:t>11th Generation Intel</w:t>
      </w:r>
      <w:r w:rsidR="0025369C">
        <w:rPr>
          <w:rFonts w:asciiTheme="minorBidi" w:hAnsiTheme="minorBidi" w:cstheme="minorBidi"/>
          <w:sz w:val="20"/>
          <w:szCs w:val="20"/>
          <w:lang w:val="en-US" w:eastAsia="en-US"/>
        </w:rPr>
        <w:t xml:space="preserve"> </w:t>
      </w:r>
      <w:r w:rsidR="0025369C" w:rsidRPr="0025369C">
        <w:rPr>
          <w:rFonts w:asciiTheme="minorBidi" w:hAnsiTheme="minorBidi" w:cstheme="minorBidi"/>
          <w:sz w:val="20"/>
          <w:szCs w:val="20"/>
          <w:lang w:val="en-US" w:eastAsia="en-US"/>
        </w:rPr>
        <w:t>Core i5</w:t>
      </w:r>
    </w:p>
    <w:p w14:paraId="6DF426EB" w14:textId="59E3F727" w:rsidR="0025369C" w:rsidRDefault="004B117D" w:rsidP="0025369C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Theme="minorBidi" w:hAnsiTheme="minorBidi" w:cstheme="minorBidi"/>
          <w:sz w:val="20"/>
          <w:szCs w:val="20"/>
          <w:lang w:val="en-US" w:eastAsia="en-US"/>
        </w:rPr>
      </w:pPr>
      <w:r w:rsidRPr="0025369C">
        <w:rPr>
          <w:rFonts w:asciiTheme="minorBidi" w:hAnsiTheme="minorBidi" w:cstheme="minorBidi"/>
          <w:sz w:val="20"/>
          <w:szCs w:val="20"/>
          <w:lang w:val="en-US" w:eastAsia="en-US"/>
        </w:rPr>
        <w:t xml:space="preserve">Lot 4: </w:t>
      </w:r>
      <w:r w:rsidR="0025369C" w:rsidRPr="004B117D">
        <w:rPr>
          <w:rFonts w:asciiTheme="minorBidi" w:hAnsiTheme="minorBidi" w:cstheme="minorBidi"/>
          <w:sz w:val="20"/>
          <w:szCs w:val="20"/>
          <w:lang w:val="en-US" w:eastAsia="en-US"/>
        </w:rPr>
        <w:t>Supply and Delivery of 5 Laptops</w:t>
      </w:r>
      <w:r w:rsidR="0025369C" w:rsidRPr="0025369C">
        <w:rPr>
          <w:rFonts w:asciiTheme="minorBidi" w:hAnsiTheme="minorBidi" w:cstheme="minorBidi"/>
          <w:sz w:val="20"/>
          <w:szCs w:val="20"/>
          <w:lang w:val="en-US" w:eastAsia="en-US"/>
        </w:rPr>
        <w:t xml:space="preserve"> 2-in-1 Core i5</w:t>
      </w:r>
    </w:p>
    <w:p w14:paraId="758BC375" w14:textId="1925DDE3" w:rsidR="004B117D" w:rsidRPr="0025369C" w:rsidRDefault="004B117D" w:rsidP="0025369C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Theme="minorBidi" w:hAnsiTheme="minorBidi" w:cstheme="minorBidi"/>
          <w:sz w:val="20"/>
          <w:szCs w:val="20"/>
          <w:lang w:val="en-US" w:eastAsia="en-US"/>
        </w:rPr>
      </w:pPr>
      <w:r w:rsidRPr="0025369C">
        <w:rPr>
          <w:rFonts w:asciiTheme="minorBidi" w:hAnsiTheme="minorBidi" w:cstheme="minorBidi"/>
          <w:sz w:val="20"/>
          <w:szCs w:val="20"/>
          <w:lang w:val="en-US" w:eastAsia="en-US"/>
        </w:rPr>
        <w:t xml:space="preserve">Lot 5: </w:t>
      </w:r>
      <w:r w:rsidR="0025369C" w:rsidRPr="004B117D">
        <w:rPr>
          <w:rFonts w:asciiTheme="minorBidi" w:hAnsiTheme="minorBidi" w:cstheme="minorBidi"/>
          <w:sz w:val="20"/>
          <w:szCs w:val="20"/>
          <w:lang w:val="en-US" w:eastAsia="en-US"/>
        </w:rPr>
        <w:t>Supply and Delivery of 5 Laptops</w:t>
      </w:r>
      <w:r w:rsidR="0025369C">
        <w:rPr>
          <w:rFonts w:asciiTheme="minorBidi" w:hAnsiTheme="minorBidi" w:cstheme="minorBidi"/>
          <w:sz w:val="20"/>
          <w:szCs w:val="20"/>
          <w:lang w:val="en-US" w:eastAsia="en-US"/>
        </w:rPr>
        <w:t xml:space="preserve"> </w:t>
      </w:r>
      <w:r w:rsidR="0025369C" w:rsidRPr="0025369C">
        <w:rPr>
          <w:rFonts w:asciiTheme="minorBidi" w:hAnsiTheme="minorBidi" w:cstheme="minorBidi"/>
          <w:sz w:val="20"/>
          <w:szCs w:val="20"/>
          <w:lang w:val="en-US" w:eastAsia="en-US"/>
        </w:rPr>
        <w:t xml:space="preserve">2-in-1 </w:t>
      </w:r>
      <w:r w:rsidR="0025369C">
        <w:rPr>
          <w:rFonts w:asciiTheme="minorBidi" w:hAnsiTheme="minorBidi" w:cstheme="minorBidi"/>
          <w:sz w:val="20"/>
          <w:szCs w:val="20"/>
          <w:lang w:val="en-US" w:eastAsia="en-US"/>
        </w:rPr>
        <w:t>Core i7</w:t>
      </w:r>
    </w:p>
    <w:p w14:paraId="007DB886" w14:textId="30A7D6EB" w:rsidR="00F16338" w:rsidRDefault="004B117D" w:rsidP="0025369C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Theme="minorBidi" w:hAnsiTheme="minorBidi" w:cstheme="minorBidi"/>
          <w:sz w:val="20"/>
          <w:szCs w:val="20"/>
          <w:lang w:val="en-US" w:eastAsia="en-US"/>
        </w:rPr>
      </w:pPr>
      <w:r>
        <w:rPr>
          <w:rFonts w:asciiTheme="minorBidi" w:hAnsiTheme="minorBidi" w:cstheme="minorBidi"/>
          <w:sz w:val="20"/>
          <w:szCs w:val="20"/>
          <w:lang w:val="en-US" w:eastAsia="en-US"/>
        </w:rPr>
        <w:t>Lot 6:</w:t>
      </w:r>
      <w:r w:rsidRPr="004006A8">
        <w:rPr>
          <w:rFonts w:asciiTheme="minorBidi" w:hAnsiTheme="minorBidi" w:cstheme="minorBidi"/>
          <w:sz w:val="20"/>
          <w:szCs w:val="20"/>
          <w:lang w:val="en-US" w:eastAsia="en-US"/>
        </w:rPr>
        <w:t xml:space="preserve"> </w:t>
      </w:r>
      <w:r w:rsidR="0025369C" w:rsidRPr="004B117D">
        <w:rPr>
          <w:rFonts w:asciiTheme="minorBidi" w:hAnsiTheme="minorBidi" w:cstheme="minorBidi"/>
          <w:sz w:val="20"/>
          <w:szCs w:val="20"/>
          <w:lang w:val="en-US" w:eastAsia="en-US"/>
        </w:rPr>
        <w:t>Supply and Delivery of 5 Laptops</w:t>
      </w:r>
      <w:r w:rsidR="0025369C">
        <w:rPr>
          <w:rFonts w:asciiTheme="minorBidi" w:hAnsiTheme="minorBidi" w:cstheme="minorBidi"/>
          <w:sz w:val="20"/>
          <w:szCs w:val="20"/>
          <w:lang w:val="en-US" w:eastAsia="en-US"/>
        </w:rPr>
        <w:t xml:space="preserve"> </w:t>
      </w:r>
      <w:r w:rsidR="0025369C" w:rsidRPr="0025369C">
        <w:rPr>
          <w:rFonts w:asciiTheme="minorBidi" w:hAnsiTheme="minorBidi" w:cstheme="minorBidi"/>
          <w:sz w:val="20"/>
          <w:szCs w:val="20"/>
          <w:lang w:val="en-US" w:eastAsia="en-US"/>
        </w:rPr>
        <w:t xml:space="preserve">2-in-1 </w:t>
      </w:r>
      <w:r w:rsidR="0025369C">
        <w:rPr>
          <w:rFonts w:asciiTheme="minorBidi" w:hAnsiTheme="minorBidi" w:cstheme="minorBidi"/>
          <w:sz w:val="20"/>
          <w:szCs w:val="20"/>
          <w:lang w:val="en-US" w:eastAsia="en-US"/>
        </w:rPr>
        <w:t>Core i7 14”</w:t>
      </w:r>
    </w:p>
    <w:p w14:paraId="31ECB42A" w14:textId="653FEEE6" w:rsidR="004406B6" w:rsidRPr="004406B6" w:rsidRDefault="004406B6" w:rsidP="004406B6">
      <w:pPr>
        <w:autoSpaceDE w:val="0"/>
        <w:autoSpaceDN w:val="0"/>
        <w:adjustRightInd w:val="0"/>
        <w:rPr>
          <w:rFonts w:asciiTheme="minorBidi" w:hAnsiTheme="minorBidi" w:cstheme="minorBidi"/>
          <w:b/>
          <w:bCs/>
          <w:color w:val="FF0000"/>
          <w:lang w:val="en-US" w:eastAsia="en-US"/>
        </w:rPr>
      </w:pPr>
      <w:r w:rsidRPr="004406B6">
        <w:rPr>
          <w:rFonts w:asciiTheme="minorBidi" w:hAnsiTheme="minorBidi" w:cstheme="minorBidi"/>
          <w:b/>
          <w:bCs/>
          <w:color w:val="FF0000"/>
          <w:lang w:val="en-US" w:eastAsia="en-US"/>
        </w:rPr>
        <w:t xml:space="preserve">Note: UNOPS reserves the right to partially award one or more and not </w:t>
      </w:r>
      <w:proofErr w:type="gramStart"/>
      <w:r w:rsidR="008C6815" w:rsidRPr="004406B6">
        <w:rPr>
          <w:rFonts w:asciiTheme="minorBidi" w:hAnsiTheme="minorBidi" w:cstheme="minorBidi"/>
          <w:b/>
          <w:bCs/>
          <w:color w:val="FF0000"/>
          <w:lang w:val="en-US" w:eastAsia="en-US"/>
        </w:rPr>
        <w:t>neces</w:t>
      </w:r>
      <w:r w:rsidR="008C6815">
        <w:rPr>
          <w:rFonts w:asciiTheme="minorBidi" w:hAnsiTheme="minorBidi" w:cstheme="minorBidi"/>
          <w:b/>
          <w:bCs/>
          <w:color w:val="FF0000"/>
          <w:lang w:val="en-US" w:eastAsia="en-US"/>
        </w:rPr>
        <w:t>sa</w:t>
      </w:r>
      <w:r w:rsidR="008C6815" w:rsidRPr="004406B6">
        <w:rPr>
          <w:rFonts w:asciiTheme="minorBidi" w:hAnsiTheme="minorBidi" w:cstheme="minorBidi"/>
          <w:b/>
          <w:bCs/>
          <w:color w:val="FF0000"/>
          <w:lang w:val="en-US" w:eastAsia="en-US"/>
        </w:rPr>
        <w:t>rily</w:t>
      </w:r>
      <w:proofErr w:type="gramEnd"/>
      <w:r w:rsidRPr="004406B6">
        <w:rPr>
          <w:rFonts w:asciiTheme="minorBidi" w:hAnsiTheme="minorBidi" w:cstheme="minorBidi"/>
          <w:b/>
          <w:bCs/>
          <w:color w:val="FF0000"/>
          <w:lang w:val="en-US" w:eastAsia="en-US"/>
        </w:rPr>
        <w:t xml:space="preserve"> all of the LOTs under this tender</w:t>
      </w:r>
      <w:r>
        <w:rPr>
          <w:rFonts w:asciiTheme="minorBidi" w:hAnsiTheme="minorBidi" w:cstheme="minorBidi"/>
          <w:b/>
          <w:bCs/>
          <w:color w:val="FF0000"/>
          <w:lang w:val="en-US" w:eastAsia="en-US"/>
        </w:rPr>
        <w:t xml:space="preserve"> based on operational needs and offer compliance with delivery requirements</w:t>
      </w:r>
      <w:r w:rsidRPr="004406B6">
        <w:rPr>
          <w:rFonts w:asciiTheme="minorBidi" w:hAnsiTheme="minorBidi" w:cstheme="minorBidi"/>
          <w:b/>
          <w:bCs/>
          <w:color w:val="FF0000"/>
          <w:lang w:val="en-US" w:eastAsia="en-US"/>
        </w:rPr>
        <w:t>.</w:t>
      </w:r>
    </w:p>
    <w:p w14:paraId="51B0C957" w14:textId="77777777" w:rsidR="004406B6" w:rsidRPr="004406B6" w:rsidRDefault="004406B6" w:rsidP="004406B6">
      <w:pPr>
        <w:autoSpaceDE w:val="0"/>
        <w:autoSpaceDN w:val="0"/>
        <w:adjustRightInd w:val="0"/>
        <w:rPr>
          <w:rFonts w:asciiTheme="minorBidi" w:hAnsiTheme="minorBidi" w:cstheme="minorBidi"/>
          <w:lang w:val="en-US" w:eastAsia="en-US"/>
        </w:rPr>
      </w:pPr>
    </w:p>
    <w:p w14:paraId="4B3C2A51" w14:textId="69073022" w:rsidR="001443FE" w:rsidRDefault="0081429B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Technical specifications for G</w:t>
      </w:r>
      <w:r w:rsidR="00F16338" w:rsidRPr="00F16338">
        <w:rPr>
          <w:rFonts w:cs="Times New Roman"/>
          <w:b/>
          <w:bCs/>
          <w:color w:val="000000"/>
        </w:rPr>
        <w:t>oods</w:t>
      </w:r>
      <w:r w:rsidR="00D058B4">
        <w:rPr>
          <w:rFonts w:cs="Times New Roman"/>
          <w:b/>
          <w:bCs/>
          <w:color w:val="000000"/>
        </w:rPr>
        <w:t xml:space="preserve"> and Comparative Data Table:</w:t>
      </w:r>
    </w:p>
    <w:p w14:paraId="53CE7705" w14:textId="052D86EE" w:rsidR="0025369C" w:rsidRDefault="0025369C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32B7170B" w14:textId="4D4AB2E7" w:rsidR="0025369C" w:rsidRP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25369C">
        <w:rPr>
          <w:rFonts w:cs="Times New Roman"/>
          <w:b/>
          <w:bCs/>
          <w:color w:val="000000"/>
        </w:rPr>
        <w:t>Lot 1: Supply and Delivery of 5 Laptops Core i5</w:t>
      </w:r>
    </w:p>
    <w:p w14:paraId="64B575F3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D058B4" w:rsidRPr="00E37EE6" w14:paraId="3CEE6378" w14:textId="77777777" w:rsidTr="00D058B4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F8F8751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204722B7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640B9CB9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C8841AC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024C1C82" w14:textId="09B89A03" w:rsidR="00D058B4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 w:rsidR="00117A83">
              <w:rPr>
                <w:iCs/>
              </w:rPr>
              <w:t>Bidder</w:t>
            </w:r>
            <w:r>
              <w:rPr>
                <w:iCs/>
              </w:rPr>
              <w:t xml:space="preserve"> to complete</w:t>
            </w:r>
          </w:p>
        </w:tc>
      </w:tr>
      <w:tr w:rsidR="00D058B4" w:rsidRPr="00E37EE6" w14:paraId="0BB11C0D" w14:textId="77777777" w:rsidTr="00D058B4">
        <w:tc>
          <w:tcPr>
            <w:tcW w:w="817" w:type="dxa"/>
            <w:vAlign w:val="center"/>
          </w:tcPr>
          <w:p w14:paraId="206ACDF0" w14:textId="6D3F9648" w:rsidR="00D058B4" w:rsidRPr="00E37EE6" w:rsidRDefault="0025369C" w:rsidP="002469AC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72AFDE83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Intel Core i5-10310U Processor or similar</w:t>
            </w:r>
          </w:p>
          <w:p w14:paraId="5FF8398E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8GB, 2666 MHz, DDR4 Non-ECC, Integrated</w:t>
            </w:r>
          </w:p>
          <w:p w14:paraId="50C4E110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 xml:space="preserve">M.2 512GB </w:t>
            </w:r>
            <w:proofErr w:type="spellStart"/>
            <w:r w:rsidRPr="0025369C">
              <w:rPr>
                <w:iCs/>
              </w:rPr>
              <w:t>PCIe</w:t>
            </w:r>
            <w:proofErr w:type="spellEnd"/>
            <w:r w:rsidRPr="0025369C">
              <w:rPr>
                <w:iCs/>
              </w:rPr>
              <w:t xml:space="preserve"> </w:t>
            </w:r>
            <w:proofErr w:type="spellStart"/>
            <w:r w:rsidRPr="0025369C">
              <w:rPr>
                <w:iCs/>
              </w:rPr>
              <w:t>NVMe</w:t>
            </w:r>
            <w:proofErr w:type="spellEnd"/>
            <w:r w:rsidRPr="0025369C">
              <w:rPr>
                <w:iCs/>
              </w:rPr>
              <w:t xml:space="preserve"> Solid State Drive</w:t>
            </w:r>
          </w:p>
          <w:p w14:paraId="2BFB12E8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Up to 13.3" FHD (1920 x 1080) Non-Touch</w:t>
            </w:r>
          </w:p>
          <w:p w14:paraId="5A111DEE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Lightweight &amp; slim</w:t>
            </w:r>
          </w:p>
          <w:p w14:paraId="5DB61085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Same brand laptop case</w:t>
            </w:r>
          </w:p>
          <w:p w14:paraId="2CA4AF16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3-years warranty</w:t>
            </w:r>
          </w:p>
          <w:p w14:paraId="3C6B246A" w14:textId="44DDA0A1" w:rsidR="00D058B4" w:rsidRPr="00E37EE6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Equivalent to Latitude 7310</w:t>
            </w:r>
          </w:p>
        </w:tc>
        <w:tc>
          <w:tcPr>
            <w:tcW w:w="818" w:type="dxa"/>
            <w:vAlign w:val="center"/>
          </w:tcPr>
          <w:p w14:paraId="7560C122" w14:textId="1A906EEE" w:rsidR="00D058B4" w:rsidRPr="00E37EE6" w:rsidRDefault="0025369C" w:rsidP="002469AC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985" w:type="dxa"/>
            <w:vAlign w:val="center"/>
          </w:tcPr>
          <w:p w14:paraId="1BDE3242" w14:textId="77777777" w:rsidR="00D058B4" w:rsidRPr="00E37EE6" w:rsidRDefault="00DC312D" w:rsidP="002469AC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8B4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058B4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8B4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058B4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363AE006" w14:textId="77777777" w:rsidR="00D058B4" w:rsidRDefault="00D058B4" w:rsidP="002469AC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207AE184" w14:textId="27D3854C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50AEA225" w14:textId="77777777" w:rsidR="0025369C" w:rsidRP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25369C">
        <w:rPr>
          <w:rFonts w:cs="Times New Roman"/>
          <w:b/>
          <w:bCs/>
          <w:color w:val="000000"/>
        </w:rPr>
        <w:t>Lot 2: Supply and Delivery of 5 Laptops Core i7</w:t>
      </w:r>
    </w:p>
    <w:p w14:paraId="478DD3D1" w14:textId="77777777" w:rsid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25369C" w:rsidRPr="00E37EE6" w14:paraId="4DFA1F06" w14:textId="77777777" w:rsidTr="00E91507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2703C7E7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5718ADA0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68C9C29E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F3C0C08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5DA64035" w14:textId="77777777" w:rsidR="0025369C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25369C" w:rsidRPr="00E37EE6" w14:paraId="15D61A9C" w14:textId="77777777" w:rsidTr="00E91507">
        <w:tc>
          <w:tcPr>
            <w:tcW w:w="817" w:type="dxa"/>
            <w:vAlign w:val="center"/>
          </w:tcPr>
          <w:p w14:paraId="0F8506FE" w14:textId="77777777" w:rsidR="0025369C" w:rsidRPr="00E37EE6" w:rsidRDefault="0025369C" w:rsidP="00E91507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7F4C3706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Intel Core I7-10610U Processor or similar</w:t>
            </w:r>
          </w:p>
          <w:p w14:paraId="29E7EF78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16GB, 2666 MHz, DDR4 Non-ECC</w:t>
            </w:r>
          </w:p>
          <w:p w14:paraId="41DAA609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 xml:space="preserve">M.2 512GB </w:t>
            </w:r>
            <w:proofErr w:type="spellStart"/>
            <w:r w:rsidRPr="0025369C">
              <w:rPr>
                <w:iCs/>
              </w:rPr>
              <w:t>PCIe</w:t>
            </w:r>
            <w:proofErr w:type="spellEnd"/>
            <w:r w:rsidRPr="0025369C">
              <w:rPr>
                <w:iCs/>
              </w:rPr>
              <w:t xml:space="preserve"> </w:t>
            </w:r>
            <w:proofErr w:type="spellStart"/>
            <w:r w:rsidRPr="0025369C">
              <w:rPr>
                <w:iCs/>
              </w:rPr>
              <w:t>NVMe</w:t>
            </w:r>
            <w:proofErr w:type="spellEnd"/>
            <w:r w:rsidRPr="0025369C">
              <w:rPr>
                <w:iCs/>
              </w:rPr>
              <w:t xml:space="preserve"> Solid State Drive</w:t>
            </w:r>
          </w:p>
          <w:p w14:paraId="7C208022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Up to 13.3" FHD (1920 x 1080) Non-Touch</w:t>
            </w:r>
          </w:p>
          <w:p w14:paraId="05E08287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Lightweight &amp; slim</w:t>
            </w:r>
          </w:p>
          <w:p w14:paraId="10FC375C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Same brand laptop case</w:t>
            </w:r>
          </w:p>
          <w:p w14:paraId="36E46E62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3-years warranty</w:t>
            </w:r>
          </w:p>
          <w:p w14:paraId="7D6A01A1" w14:textId="746B74A6" w:rsidR="0025369C" w:rsidRPr="0025369C" w:rsidRDefault="0025369C" w:rsidP="0025369C">
            <w:pPr>
              <w:rPr>
                <w:iCs/>
                <w:lang w:val="en-US"/>
              </w:rPr>
            </w:pPr>
            <w:r w:rsidRPr="0025369C">
              <w:rPr>
                <w:iCs/>
              </w:rPr>
              <w:t>Equivalent to Latitude 7310</w:t>
            </w:r>
          </w:p>
        </w:tc>
        <w:tc>
          <w:tcPr>
            <w:tcW w:w="818" w:type="dxa"/>
            <w:vAlign w:val="center"/>
          </w:tcPr>
          <w:p w14:paraId="66CD8901" w14:textId="77777777" w:rsidR="0025369C" w:rsidRPr="00E37EE6" w:rsidRDefault="0025369C" w:rsidP="00E91507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985" w:type="dxa"/>
            <w:vAlign w:val="center"/>
          </w:tcPr>
          <w:p w14:paraId="760DCD97" w14:textId="77777777" w:rsidR="0025369C" w:rsidRPr="00E37EE6" w:rsidRDefault="00DC312D" w:rsidP="00E91507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77251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69C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5369C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36761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69C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5369C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0A951F15" w14:textId="77777777" w:rsidR="0025369C" w:rsidRDefault="0025369C" w:rsidP="00E91507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78AD77F7" w14:textId="5DAB05F9" w:rsidR="0025369C" w:rsidRDefault="0025369C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11CD2235" w14:textId="77777777" w:rsidR="004406B6" w:rsidRDefault="004406B6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041A3957" w14:textId="77777777" w:rsidR="004406B6" w:rsidRDefault="004406B6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32940267" w14:textId="77777777" w:rsidR="004406B6" w:rsidRDefault="004406B6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5DEB5824" w14:textId="78355F40" w:rsidR="0025369C" w:rsidRP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25369C">
        <w:rPr>
          <w:rFonts w:cs="Times New Roman"/>
          <w:b/>
          <w:bCs/>
          <w:color w:val="000000"/>
        </w:rPr>
        <w:lastRenderedPageBreak/>
        <w:t>Lot 3: Supply and Delivery of 5 Laptops 11th Generation Intel Core i5</w:t>
      </w:r>
    </w:p>
    <w:p w14:paraId="70F63738" w14:textId="77777777" w:rsid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25369C" w:rsidRPr="00E37EE6" w14:paraId="644C2BB3" w14:textId="77777777" w:rsidTr="00E91507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30B15C8D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1F386052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50D3EE1F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D630E46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0C278CAB" w14:textId="77777777" w:rsidR="0025369C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25369C" w:rsidRPr="00E37EE6" w14:paraId="0435F629" w14:textId="77777777" w:rsidTr="00E91507">
        <w:tc>
          <w:tcPr>
            <w:tcW w:w="817" w:type="dxa"/>
            <w:vAlign w:val="center"/>
          </w:tcPr>
          <w:p w14:paraId="593558FA" w14:textId="77777777" w:rsidR="0025369C" w:rsidRPr="00E37EE6" w:rsidRDefault="0025369C" w:rsidP="00E91507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188FA2FF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11th Generation Intel® Core™ i5-1135G7 Processor or similar</w:t>
            </w:r>
          </w:p>
          <w:p w14:paraId="596CCE9A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 xml:space="preserve">8GB 4267MHz LPDDR4x Memory </w:t>
            </w:r>
            <w:proofErr w:type="spellStart"/>
            <w:r w:rsidRPr="0025369C">
              <w:rPr>
                <w:iCs/>
              </w:rPr>
              <w:t>Onboard</w:t>
            </w:r>
            <w:proofErr w:type="spellEnd"/>
          </w:p>
          <w:p w14:paraId="3E3ECC1A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 xml:space="preserve">M.2 256GB </w:t>
            </w:r>
            <w:proofErr w:type="spellStart"/>
            <w:r w:rsidRPr="0025369C">
              <w:rPr>
                <w:iCs/>
              </w:rPr>
              <w:t>PCIe</w:t>
            </w:r>
            <w:proofErr w:type="spellEnd"/>
            <w:r w:rsidRPr="0025369C">
              <w:rPr>
                <w:iCs/>
              </w:rPr>
              <w:t xml:space="preserve"> </w:t>
            </w:r>
            <w:proofErr w:type="spellStart"/>
            <w:r w:rsidRPr="0025369C">
              <w:rPr>
                <w:iCs/>
              </w:rPr>
              <w:t>NVMe</w:t>
            </w:r>
            <w:proofErr w:type="spellEnd"/>
            <w:r w:rsidRPr="0025369C">
              <w:rPr>
                <w:iCs/>
              </w:rPr>
              <w:t xml:space="preserve"> Solid State Drive</w:t>
            </w:r>
          </w:p>
          <w:p w14:paraId="0A28D957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Up to 13.4" FHD+ (1920 x 1080) Non-Touch</w:t>
            </w:r>
          </w:p>
          <w:p w14:paraId="5C26948D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Same brand laptop case</w:t>
            </w:r>
          </w:p>
          <w:p w14:paraId="4F1DDD08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Lightweight &amp; slim</w:t>
            </w:r>
          </w:p>
          <w:p w14:paraId="47B566C1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3-years warranty</w:t>
            </w:r>
          </w:p>
          <w:p w14:paraId="6EA35EB0" w14:textId="1533D4B4" w:rsidR="0025369C" w:rsidRPr="00E37EE6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Equivalent to New XPS 13</w:t>
            </w:r>
          </w:p>
        </w:tc>
        <w:tc>
          <w:tcPr>
            <w:tcW w:w="818" w:type="dxa"/>
            <w:vAlign w:val="center"/>
          </w:tcPr>
          <w:p w14:paraId="0C74670C" w14:textId="77777777" w:rsidR="0025369C" w:rsidRPr="00E37EE6" w:rsidRDefault="0025369C" w:rsidP="00E91507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985" w:type="dxa"/>
            <w:vAlign w:val="center"/>
          </w:tcPr>
          <w:p w14:paraId="68A1FA6B" w14:textId="77777777" w:rsidR="0025369C" w:rsidRPr="00E37EE6" w:rsidRDefault="00DC312D" w:rsidP="00E91507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135254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69C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5369C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6465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69C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5369C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2910CA84" w14:textId="77777777" w:rsidR="0025369C" w:rsidRDefault="0025369C" w:rsidP="00E91507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05110A5C" w14:textId="334CEFA8" w:rsidR="0025369C" w:rsidRDefault="0025369C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7A3924EB" w14:textId="77777777" w:rsidR="0025369C" w:rsidRP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25369C">
        <w:rPr>
          <w:rFonts w:cs="Times New Roman"/>
          <w:b/>
          <w:bCs/>
          <w:color w:val="000000"/>
        </w:rPr>
        <w:t>Lot 4: Supply and Delivery of 5 Laptops 2-in-1 Core i5</w:t>
      </w:r>
    </w:p>
    <w:p w14:paraId="6A79C4E6" w14:textId="77777777" w:rsid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25369C" w:rsidRPr="00E37EE6" w14:paraId="6B626787" w14:textId="77777777" w:rsidTr="00E91507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C839966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3FA0C2D5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155F4AFC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3CC64B7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534078AD" w14:textId="77777777" w:rsidR="0025369C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25369C" w:rsidRPr="00E37EE6" w14:paraId="425DD9A9" w14:textId="77777777" w:rsidTr="00E91507">
        <w:tc>
          <w:tcPr>
            <w:tcW w:w="817" w:type="dxa"/>
            <w:vAlign w:val="center"/>
          </w:tcPr>
          <w:p w14:paraId="392A885A" w14:textId="77777777" w:rsidR="0025369C" w:rsidRPr="00E37EE6" w:rsidRDefault="0025369C" w:rsidP="00E91507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386DBB91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2-in-1 Laptop</w:t>
            </w:r>
          </w:p>
          <w:p w14:paraId="64C18922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11th Generation Intel® Core™ i5-1135G7 Processor or similar</w:t>
            </w:r>
          </w:p>
          <w:p w14:paraId="6FB6C6EC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 xml:space="preserve">8GB 4267MHz LPDDR4x Memory </w:t>
            </w:r>
            <w:proofErr w:type="spellStart"/>
            <w:r w:rsidRPr="0025369C">
              <w:rPr>
                <w:iCs/>
              </w:rPr>
              <w:t>Onboard</w:t>
            </w:r>
            <w:proofErr w:type="spellEnd"/>
          </w:p>
          <w:p w14:paraId="51FA4950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 xml:space="preserve">M.2 256GB </w:t>
            </w:r>
            <w:proofErr w:type="spellStart"/>
            <w:r w:rsidRPr="0025369C">
              <w:rPr>
                <w:iCs/>
              </w:rPr>
              <w:t>PCIe</w:t>
            </w:r>
            <w:proofErr w:type="spellEnd"/>
            <w:r w:rsidRPr="0025369C">
              <w:rPr>
                <w:iCs/>
              </w:rPr>
              <w:t xml:space="preserve"> </w:t>
            </w:r>
            <w:proofErr w:type="spellStart"/>
            <w:r w:rsidRPr="0025369C">
              <w:rPr>
                <w:iCs/>
              </w:rPr>
              <w:t>NVMe</w:t>
            </w:r>
            <w:proofErr w:type="spellEnd"/>
            <w:r w:rsidRPr="0025369C">
              <w:rPr>
                <w:iCs/>
              </w:rPr>
              <w:t xml:space="preserve"> Solid State Drive</w:t>
            </w:r>
          </w:p>
          <w:p w14:paraId="09DB6C64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Up to 13.4" FHD+ (1920 x 1080) Touch Display</w:t>
            </w:r>
          </w:p>
          <w:p w14:paraId="41D9E223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Same brand laptop case</w:t>
            </w:r>
          </w:p>
          <w:p w14:paraId="5EC54030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Lightweight &amp; slim</w:t>
            </w:r>
          </w:p>
          <w:p w14:paraId="503C6BB8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3-years warranty</w:t>
            </w:r>
          </w:p>
          <w:p w14:paraId="2FBDA429" w14:textId="38FD5C78" w:rsidR="0025369C" w:rsidRPr="0025369C" w:rsidRDefault="0025369C" w:rsidP="0025369C">
            <w:pPr>
              <w:rPr>
                <w:iCs/>
                <w:lang w:val="en-US"/>
              </w:rPr>
            </w:pPr>
            <w:r w:rsidRPr="0025369C">
              <w:rPr>
                <w:iCs/>
              </w:rPr>
              <w:t>Equivalent to New XPS 13 2-in-1</w:t>
            </w:r>
          </w:p>
        </w:tc>
        <w:tc>
          <w:tcPr>
            <w:tcW w:w="818" w:type="dxa"/>
            <w:vAlign w:val="center"/>
          </w:tcPr>
          <w:p w14:paraId="194F8CF7" w14:textId="77777777" w:rsidR="0025369C" w:rsidRPr="00E37EE6" w:rsidRDefault="0025369C" w:rsidP="00E91507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985" w:type="dxa"/>
            <w:vAlign w:val="center"/>
          </w:tcPr>
          <w:p w14:paraId="1BDFB1EE" w14:textId="77777777" w:rsidR="0025369C" w:rsidRPr="00E37EE6" w:rsidRDefault="00DC312D" w:rsidP="00E91507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6588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69C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5369C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17425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69C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5369C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6FB9B4E6" w14:textId="77777777" w:rsidR="0025369C" w:rsidRDefault="0025369C" w:rsidP="00E91507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2992D2E7" w14:textId="174094B9" w:rsidR="0025369C" w:rsidRDefault="0025369C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444648D0" w14:textId="77777777" w:rsidR="0025369C" w:rsidRP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25369C">
        <w:rPr>
          <w:rFonts w:cs="Times New Roman"/>
          <w:b/>
          <w:bCs/>
          <w:color w:val="000000"/>
        </w:rPr>
        <w:t>Lot 5: Supply and Delivery of 5 Laptops 2-in-1 Core i7</w:t>
      </w:r>
    </w:p>
    <w:p w14:paraId="5764205D" w14:textId="32E41BEE" w:rsid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373A7098" w14:textId="77777777" w:rsid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25369C" w:rsidRPr="00E37EE6" w14:paraId="1D03273D" w14:textId="77777777" w:rsidTr="00E91507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7FE44C5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50A11354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4E6F6E95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3F227A4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BE78C6E" w14:textId="77777777" w:rsidR="0025369C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25369C" w:rsidRPr="00E37EE6" w14:paraId="0AAC9F7D" w14:textId="77777777" w:rsidTr="00E91507">
        <w:tc>
          <w:tcPr>
            <w:tcW w:w="817" w:type="dxa"/>
            <w:vAlign w:val="center"/>
          </w:tcPr>
          <w:p w14:paraId="1D050962" w14:textId="77777777" w:rsidR="0025369C" w:rsidRPr="00E37EE6" w:rsidRDefault="0025369C" w:rsidP="00E91507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0C87B2E2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2-in-1 Laptop</w:t>
            </w:r>
          </w:p>
          <w:p w14:paraId="4CE64CCF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11th Generation Intel® Core™ i7-1165G7 Processor or similar</w:t>
            </w:r>
          </w:p>
          <w:p w14:paraId="3A1D90B1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 xml:space="preserve">16GB 4267MHz LPDDR4x Memory </w:t>
            </w:r>
            <w:proofErr w:type="spellStart"/>
            <w:r w:rsidRPr="0025369C">
              <w:rPr>
                <w:iCs/>
              </w:rPr>
              <w:t>Onboard</w:t>
            </w:r>
            <w:proofErr w:type="spellEnd"/>
          </w:p>
          <w:p w14:paraId="1B44BAEF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 xml:space="preserve">M.2 512GB </w:t>
            </w:r>
            <w:proofErr w:type="spellStart"/>
            <w:r w:rsidRPr="0025369C">
              <w:rPr>
                <w:iCs/>
              </w:rPr>
              <w:t>PCIe</w:t>
            </w:r>
            <w:proofErr w:type="spellEnd"/>
            <w:r w:rsidRPr="0025369C">
              <w:rPr>
                <w:iCs/>
              </w:rPr>
              <w:t xml:space="preserve"> </w:t>
            </w:r>
            <w:proofErr w:type="spellStart"/>
            <w:r w:rsidRPr="0025369C">
              <w:rPr>
                <w:iCs/>
              </w:rPr>
              <w:t>NVMe</w:t>
            </w:r>
            <w:proofErr w:type="spellEnd"/>
            <w:r w:rsidRPr="0025369C">
              <w:rPr>
                <w:iCs/>
              </w:rPr>
              <w:t xml:space="preserve"> Solid State Drive</w:t>
            </w:r>
          </w:p>
          <w:p w14:paraId="36C41421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Up to 13.4" FHD+ (1920 x 1080) Touch Display</w:t>
            </w:r>
          </w:p>
          <w:p w14:paraId="1B44FD66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Same brand laptop case</w:t>
            </w:r>
          </w:p>
          <w:p w14:paraId="40B9E980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Lightweight &amp; slim</w:t>
            </w:r>
          </w:p>
          <w:p w14:paraId="373FBD3A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3-years warranty</w:t>
            </w:r>
          </w:p>
          <w:p w14:paraId="6545AD3F" w14:textId="234B18DD" w:rsidR="0025369C" w:rsidRPr="00E37EE6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Equivalent to New XPS 13 2-in-1</w:t>
            </w:r>
          </w:p>
        </w:tc>
        <w:tc>
          <w:tcPr>
            <w:tcW w:w="818" w:type="dxa"/>
            <w:vAlign w:val="center"/>
          </w:tcPr>
          <w:p w14:paraId="3D143004" w14:textId="77777777" w:rsidR="0025369C" w:rsidRPr="00E37EE6" w:rsidRDefault="0025369C" w:rsidP="00E91507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985" w:type="dxa"/>
            <w:vAlign w:val="center"/>
          </w:tcPr>
          <w:p w14:paraId="4A82D308" w14:textId="77777777" w:rsidR="0025369C" w:rsidRPr="00E37EE6" w:rsidRDefault="00DC312D" w:rsidP="00E91507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436878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69C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5369C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8666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69C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5369C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17E6C1FC" w14:textId="77777777" w:rsidR="0025369C" w:rsidRDefault="0025369C" w:rsidP="00E91507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239642F8" w14:textId="25CF7DF5" w:rsidR="0025369C" w:rsidRDefault="0025369C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41C1FC4A" w14:textId="77777777" w:rsidR="004406B6" w:rsidRDefault="004406B6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3096DDA5" w14:textId="77777777" w:rsidR="004406B6" w:rsidRDefault="004406B6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7FC22B61" w14:textId="77777777" w:rsidR="004406B6" w:rsidRDefault="004406B6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5013EA24" w14:textId="77777777" w:rsidR="004406B6" w:rsidRDefault="004406B6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1DC81766" w14:textId="77777777" w:rsidR="004406B6" w:rsidRDefault="004406B6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47B54999" w14:textId="02840533" w:rsid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25369C">
        <w:rPr>
          <w:rFonts w:cs="Times New Roman"/>
          <w:b/>
          <w:bCs/>
          <w:color w:val="000000"/>
        </w:rPr>
        <w:t>Lot 6: Supply and Delivery of 5 Laptops 2-in-1 Core i7 14”</w:t>
      </w:r>
    </w:p>
    <w:p w14:paraId="10D55185" w14:textId="77777777" w:rsidR="0025369C" w:rsidRDefault="0025369C" w:rsidP="0025369C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251"/>
        <w:gridCol w:w="718"/>
        <w:gridCol w:w="1985"/>
        <w:gridCol w:w="2976"/>
      </w:tblGrid>
      <w:tr w:rsidR="0025369C" w:rsidRPr="00E37EE6" w14:paraId="145E494C" w14:textId="77777777" w:rsidTr="004406B6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62A5141C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251" w:type="dxa"/>
            <w:shd w:val="clear" w:color="auto" w:fill="D9D9D9" w:themeFill="background1" w:themeFillShade="D9"/>
            <w:vAlign w:val="center"/>
          </w:tcPr>
          <w:p w14:paraId="72016A3C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14:paraId="3B556780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6705BF6" w14:textId="77777777" w:rsidR="0025369C" w:rsidRPr="00E37EE6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F84CAA1" w14:textId="77777777" w:rsidR="0025369C" w:rsidRDefault="0025369C" w:rsidP="00E9150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25369C" w:rsidRPr="00E37EE6" w14:paraId="51EB1039" w14:textId="77777777" w:rsidTr="004406B6">
        <w:tc>
          <w:tcPr>
            <w:tcW w:w="817" w:type="dxa"/>
            <w:vAlign w:val="center"/>
          </w:tcPr>
          <w:p w14:paraId="002EB50A" w14:textId="77777777" w:rsidR="0025369C" w:rsidRPr="00E37EE6" w:rsidRDefault="0025369C" w:rsidP="00E91507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251" w:type="dxa"/>
            <w:vAlign w:val="center"/>
          </w:tcPr>
          <w:p w14:paraId="1294AB98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Intel Core I7-10610U Processor or similar</w:t>
            </w:r>
          </w:p>
          <w:p w14:paraId="6C879C64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16GB, 2666 MHz, DDR4 Non-ECC, Integrated</w:t>
            </w:r>
          </w:p>
          <w:p w14:paraId="29878EAF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 xml:space="preserve">M.2 512GB </w:t>
            </w:r>
            <w:proofErr w:type="spellStart"/>
            <w:r w:rsidRPr="0025369C">
              <w:rPr>
                <w:iCs/>
              </w:rPr>
              <w:t>PCIe</w:t>
            </w:r>
            <w:proofErr w:type="spellEnd"/>
            <w:r w:rsidRPr="0025369C">
              <w:rPr>
                <w:iCs/>
              </w:rPr>
              <w:t xml:space="preserve"> </w:t>
            </w:r>
            <w:proofErr w:type="spellStart"/>
            <w:r w:rsidRPr="0025369C">
              <w:rPr>
                <w:iCs/>
              </w:rPr>
              <w:t>NVMe</w:t>
            </w:r>
            <w:proofErr w:type="spellEnd"/>
            <w:r w:rsidRPr="0025369C">
              <w:rPr>
                <w:iCs/>
              </w:rPr>
              <w:t xml:space="preserve"> Solid State Drive</w:t>
            </w:r>
          </w:p>
          <w:p w14:paraId="507987D8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Up to 14" FHD (1920 x 1080) Non-Touch</w:t>
            </w:r>
          </w:p>
          <w:p w14:paraId="615D531E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Same brand laptop case</w:t>
            </w:r>
          </w:p>
          <w:p w14:paraId="544A8415" w14:textId="77777777" w:rsidR="0025369C" w:rsidRPr="0025369C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3-years warranty</w:t>
            </w:r>
          </w:p>
          <w:p w14:paraId="1AE3FE9A" w14:textId="49B9FFD5" w:rsidR="0025369C" w:rsidRPr="00E37EE6" w:rsidRDefault="0025369C" w:rsidP="0025369C">
            <w:pPr>
              <w:rPr>
                <w:iCs/>
              </w:rPr>
            </w:pPr>
            <w:r w:rsidRPr="0025369C">
              <w:rPr>
                <w:iCs/>
              </w:rPr>
              <w:t>Equivalent to Latitude 7410 2-in-1</w:t>
            </w:r>
          </w:p>
        </w:tc>
        <w:tc>
          <w:tcPr>
            <w:tcW w:w="718" w:type="dxa"/>
            <w:vAlign w:val="center"/>
          </w:tcPr>
          <w:p w14:paraId="37AB15BE" w14:textId="77777777" w:rsidR="0025369C" w:rsidRPr="00E37EE6" w:rsidRDefault="0025369C" w:rsidP="00E91507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985" w:type="dxa"/>
            <w:vAlign w:val="center"/>
          </w:tcPr>
          <w:p w14:paraId="396DD9F0" w14:textId="77777777" w:rsidR="0025369C" w:rsidRPr="00E37EE6" w:rsidRDefault="00DC312D" w:rsidP="00E91507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144305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69C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5369C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457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69C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5369C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464EA3B4" w14:textId="77777777" w:rsidR="0025369C" w:rsidRDefault="0025369C" w:rsidP="00E91507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241FE05F" w14:textId="77777777" w:rsidR="0025369C" w:rsidRDefault="0025369C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C2C29D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DE6E0B" w14:textId="49BD6638" w:rsidR="006464FC" w:rsidRPr="007812E8" w:rsidRDefault="006464FC" w:rsidP="006464FC">
      <w:pPr>
        <w:rPr>
          <w:b/>
          <w:lang w:val="en-AU"/>
        </w:rPr>
      </w:pPr>
      <w:r w:rsidRPr="007812E8">
        <w:rPr>
          <w:b/>
          <w:lang w:val="en-AU"/>
        </w:rPr>
        <w:t>Delivery requirements</w:t>
      </w:r>
      <w:r w:rsidR="00D058B4">
        <w:rPr>
          <w:b/>
          <w:lang w:val="en-AU"/>
        </w:rPr>
        <w:t xml:space="preserve"> and </w:t>
      </w:r>
      <w:r w:rsidR="00D058B4"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03305A57" w14:textId="77777777" w:rsidR="006464FC" w:rsidRDefault="006464FC" w:rsidP="006464FC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7"/>
        <w:gridCol w:w="2125"/>
        <w:gridCol w:w="2833"/>
      </w:tblGrid>
      <w:tr w:rsidR="00117A83" w:rsidRPr="006464FC" w14:paraId="630FC3D8" w14:textId="77777777" w:rsidTr="00117A83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75C2E327" w14:textId="6885FFA0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0913EA9" w14:textId="0E15D20B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F0CDDFE" w14:textId="77777777" w:rsid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6F1DBE05" w14:textId="4BAD1909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117A83" w:rsidRPr="006464FC" w14:paraId="23621337" w14:textId="717A4D6E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504F874" w14:textId="0487E6D9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7ABC42F8" w14:textId="58CA1D92" w:rsidR="00117A83" w:rsidRPr="003470DA" w:rsidRDefault="00117A83" w:rsidP="0025369C">
            <w:pPr>
              <w:rPr>
                <w:rFonts w:ascii="Arial" w:hAnsi="Arial"/>
                <w:iCs/>
                <w:highlight w:val="yellow"/>
              </w:rPr>
            </w:pPr>
            <w:r w:rsidRPr="004406B6">
              <w:rPr>
                <w:rFonts w:ascii="Arial" w:hAnsi="Arial"/>
                <w:iCs/>
              </w:rPr>
              <w:t xml:space="preserve">Bidder shall deliver the goods </w:t>
            </w:r>
            <w:r w:rsidR="0025369C" w:rsidRPr="004406B6">
              <w:rPr>
                <w:rFonts w:ascii="Arial" w:hAnsi="Arial"/>
                <w:iCs/>
              </w:rPr>
              <w:t>immediately after PO issuance</w:t>
            </w:r>
            <w:r w:rsidRPr="004406B6">
              <w:rPr>
                <w:rFonts w:ascii="Arial" w:hAnsi="Arial"/>
                <w:iCs/>
              </w:rPr>
              <w:t xml:space="preserve"> </w:t>
            </w:r>
            <w:r w:rsidR="008C6815">
              <w:rPr>
                <w:rFonts w:ascii="Arial" w:hAnsi="Arial"/>
                <w:iCs/>
              </w:rPr>
              <w:t xml:space="preserve">or </w:t>
            </w:r>
            <w:bookmarkStart w:id="0" w:name="_GoBack"/>
            <w:bookmarkEnd w:id="0"/>
            <w:r w:rsidR="0025369C" w:rsidRPr="004406B6">
              <w:rPr>
                <w:rFonts w:ascii="Arial" w:hAnsi="Arial"/>
                <w:iCs/>
              </w:rPr>
              <w:t>maximum before the end of 2020</w:t>
            </w:r>
          </w:p>
        </w:tc>
        <w:tc>
          <w:tcPr>
            <w:tcW w:w="2126" w:type="dxa"/>
            <w:vAlign w:val="center"/>
          </w:tcPr>
          <w:p w14:paraId="03080FAB" w14:textId="6425A5B8" w:rsidR="00117A83" w:rsidRPr="00117A83" w:rsidRDefault="00DC312D" w:rsidP="003470DA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7BF96C78" w14:textId="117397CB" w:rsidR="00117A83" w:rsidRPr="00117A83" w:rsidRDefault="00117A83" w:rsidP="00117A83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2F29D572" w14:textId="2AC32D02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10673E0" w14:textId="77777777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1F984207" w14:textId="3CC8E420" w:rsidR="00117A83" w:rsidRPr="003470DA" w:rsidRDefault="004406B6" w:rsidP="00117A83">
            <w:pPr>
              <w:rPr>
                <w:rFonts w:ascii="Arial" w:hAnsi="Arial"/>
                <w:highlight w:val="yellow"/>
                <w:lang w:val="en-AU"/>
              </w:rPr>
            </w:pPr>
            <w:r w:rsidRPr="004406B6">
              <w:rPr>
                <w:rFonts w:ascii="Arial" w:hAnsi="Arial"/>
                <w:iCs/>
              </w:rPr>
              <w:t xml:space="preserve">DAP </w:t>
            </w:r>
            <w:r w:rsidR="0025369C" w:rsidRPr="004406B6">
              <w:rPr>
                <w:rFonts w:ascii="Arial" w:hAnsi="Arial"/>
                <w:iCs/>
              </w:rPr>
              <w:t>UNOPS o</w:t>
            </w:r>
            <w:r>
              <w:rPr>
                <w:rFonts w:ascii="Arial" w:hAnsi="Arial"/>
                <w:iCs/>
              </w:rPr>
              <w:t xml:space="preserve">ffice - </w:t>
            </w:r>
            <w:r w:rsidRPr="004406B6">
              <w:rPr>
                <w:rFonts w:ascii="Arial" w:hAnsi="Arial"/>
                <w:iCs/>
              </w:rPr>
              <w:t>Amman - Jordan</w:t>
            </w:r>
          </w:p>
        </w:tc>
        <w:tc>
          <w:tcPr>
            <w:tcW w:w="2126" w:type="dxa"/>
            <w:vAlign w:val="center"/>
          </w:tcPr>
          <w:p w14:paraId="2C449EB7" w14:textId="112D21E6" w:rsidR="00117A83" w:rsidRPr="00117A83" w:rsidRDefault="00DC312D" w:rsidP="003470DA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1CA2717B" w14:textId="1A92FCC6" w:rsidR="00117A83" w:rsidRPr="00117A83" w:rsidRDefault="00117A83" w:rsidP="00117A83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208B6FFD" w14:textId="1EE847AA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2EE3427" w14:textId="77777777" w:rsidR="00117A83" w:rsidRPr="006464FC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118" w:type="dxa"/>
            <w:vAlign w:val="center"/>
          </w:tcPr>
          <w:p w14:paraId="3753AFC8" w14:textId="1C563A9D" w:rsidR="00117A83" w:rsidRPr="006464FC" w:rsidRDefault="004406B6" w:rsidP="002910CC">
            <w:pPr>
              <w:rPr>
                <w:rFonts w:ascii="Arial" w:hAnsi="Arial"/>
                <w:iCs/>
                <w:highlight w:val="yellow"/>
              </w:rPr>
            </w:pPr>
            <w:proofErr w:type="spellStart"/>
            <w:r w:rsidRPr="004406B6">
              <w:rPr>
                <w:rFonts w:ascii="Arial" w:hAnsi="Arial"/>
                <w:iCs/>
              </w:rPr>
              <w:t>Deir</w:t>
            </w:r>
            <w:proofErr w:type="spellEnd"/>
            <w:r w:rsidRPr="004406B6">
              <w:rPr>
                <w:rFonts w:ascii="Arial" w:hAnsi="Arial"/>
                <w:iCs/>
              </w:rPr>
              <w:t xml:space="preserve"> </w:t>
            </w:r>
            <w:proofErr w:type="spellStart"/>
            <w:r w:rsidRPr="004406B6">
              <w:rPr>
                <w:rFonts w:ascii="Arial" w:hAnsi="Arial"/>
                <w:iCs/>
              </w:rPr>
              <w:t>Ghbar</w:t>
            </w:r>
            <w:proofErr w:type="spellEnd"/>
            <w:r w:rsidRPr="004406B6">
              <w:rPr>
                <w:rFonts w:ascii="Arial" w:hAnsi="Arial"/>
                <w:iCs/>
              </w:rPr>
              <w:t xml:space="preserve"> , Next to </w:t>
            </w:r>
            <w:proofErr w:type="spellStart"/>
            <w:r w:rsidRPr="004406B6">
              <w:rPr>
                <w:rFonts w:ascii="Arial" w:hAnsi="Arial"/>
                <w:iCs/>
              </w:rPr>
              <w:t>Jouniah</w:t>
            </w:r>
            <w:proofErr w:type="spellEnd"/>
            <w:r w:rsidRPr="004406B6">
              <w:rPr>
                <w:rFonts w:ascii="Arial" w:hAnsi="Arial"/>
                <w:iCs/>
              </w:rPr>
              <w:t xml:space="preserve"> Pharmacy , </w:t>
            </w:r>
            <w:proofErr w:type="spellStart"/>
            <w:r w:rsidRPr="004406B6">
              <w:rPr>
                <w:rFonts w:ascii="Arial" w:hAnsi="Arial"/>
                <w:iCs/>
              </w:rPr>
              <w:t>Shakerin</w:t>
            </w:r>
            <w:proofErr w:type="spellEnd"/>
            <w:r w:rsidRPr="004406B6">
              <w:rPr>
                <w:rFonts w:ascii="Arial" w:hAnsi="Arial"/>
                <w:iCs/>
              </w:rPr>
              <w:t xml:space="preserve"> street , </w:t>
            </w:r>
            <w:proofErr w:type="spellStart"/>
            <w:r w:rsidRPr="004406B6">
              <w:rPr>
                <w:rFonts w:ascii="Arial" w:hAnsi="Arial"/>
                <w:iCs/>
              </w:rPr>
              <w:t>Bd</w:t>
            </w:r>
            <w:proofErr w:type="spellEnd"/>
            <w:r w:rsidRPr="004406B6">
              <w:rPr>
                <w:rFonts w:ascii="Arial" w:hAnsi="Arial"/>
                <w:iCs/>
              </w:rPr>
              <w:t xml:space="preserve"> 2</w:t>
            </w:r>
          </w:p>
        </w:tc>
        <w:tc>
          <w:tcPr>
            <w:tcW w:w="2126" w:type="dxa"/>
            <w:vAlign w:val="center"/>
          </w:tcPr>
          <w:p w14:paraId="4028D183" w14:textId="1A504FCA" w:rsidR="00117A83" w:rsidRPr="00117A83" w:rsidRDefault="00DC312D" w:rsidP="003470DA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5011FF47" w14:textId="13F7E9FC" w:rsidR="00117A83" w:rsidRPr="00117A83" w:rsidRDefault="00117A83" w:rsidP="00117A83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355B1E3F" w14:textId="5D7B1B50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CC4430F" w14:textId="77777777" w:rsidR="00117A83" w:rsidRPr="006464FC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004D6CFF" w14:textId="2DCD2924" w:rsidR="00117A83" w:rsidRPr="006464FC" w:rsidRDefault="00117A83" w:rsidP="004406B6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</w:t>
            </w:r>
            <w:r w:rsidRPr="004406B6">
              <w:rPr>
                <w:rFonts w:ascii="Arial" w:hAnsi="Arial" w:cs="Arial"/>
                <w:spacing w:val="0"/>
                <w:sz w:val="20"/>
              </w:rPr>
              <w:t xml:space="preserve">provided this does not exceed +/- </w:t>
            </w:r>
            <w:r w:rsidR="004406B6" w:rsidRPr="004406B6">
              <w:rPr>
                <w:rFonts w:ascii="Arial" w:hAnsi="Arial" w:cs="Arial"/>
                <w:spacing w:val="0"/>
                <w:sz w:val="20"/>
              </w:rPr>
              <w:t>20</w:t>
            </w:r>
            <w:proofErr w:type="gramStart"/>
            <w:r w:rsidR="004406B6" w:rsidRPr="004406B6">
              <w:rPr>
                <w:rFonts w:ascii="Arial" w:hAnsi="Arial" w:cs="Arial"/>
                <w:spacing w:val="0"/>
                <w:sz w:val="20"/>
              </w:rPr>
              <w:t>%</w:t>
            </w:r>
            <w:r w:rsidRPr="004406B6">
              <w:rPr>
                <w:rFonts w:ascii="Arial" w:hAnsi="Arial" w:cs="Arial"/>
                <w:spacing w:val="0"/>
                <w:sz w:val="20"/>
              </w:rPr>
              <w:t xml:space="preserve"> ,</w:t>
            </w:r>
            <w:proofErr w:type="gramEnd"/>
            <w:r w:rsidRPr="006464FC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</w:t>
            </w:r>
            <w:r w:rsidR="005D2C2E"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126" w:type="dxa"/>
            <w:vAlign w:val="center"/>
          </w:tcPr>
          <w:p w14:paraId="39CA1288" w14:textId="0306A71C" w:rsidR="00117A83" w:rsidRPr="00117A83" w:rsidRDefault="00DC312D" w:rsidP="00B35E07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56D3A1B4" w14:textId="28D828E9" w:rsidR="00117A83" w:rsidRPr="00117A83" w:rsidRDefault="00117A83" w:rsidP="00117A83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613ED386" w14:textId="3B53DADC" w:rsidR="00182D2B" w:rsidRPr="000449DC" w:rsidRDefault="00E14CA9" w:rsidP="008A0B9B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="0072296E" w:rsidRPr="0072296E">
        <w:rPr>
          <w:b/>
          <w:color w:val="FFFFFF" w:themeColor="background1"/>
          <w:sz w:val="23"/>
          <w:szCs w:val="23"/>
        </w:rPr>
        <w:t>ax: +45 45 33 75 01</w:t>
      </w:r>
    </w:p>
    <w:sectPr w:rsidR="00182D2B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D634F" w14:textId="77777777" w:rsidR="00DC312D" w:rsidRDefault="00DC312D">
      <w:r>
        <w:separator/>
      </w:r>
    </w:p>
  </w:endnote>
  <w:endnote w:type="continuationSeparator" w:id="0">
    <w:p w14:paraId="34D4FB4A" w14:textId="77777777" w:rsidR="00DC312D" w:rsidRDefault="00DC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31109865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337760FD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8C6815">
            <w:rPr>
              <w:rFonts w:ascii="Arial" w:hAnsi="Arial"/>
              <w:noProof/>
              <w:sz w:val="18"/>
              <w:szCs w:val="18"/>
            </w:rPr>
            <w:t>2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2E5DE" w14:textId="77777777" w:rsidR="00DC312D" w:rsidRDefault="00DC312D">
      <w:r>
        <w:separator/>
      </w:r>
    </w:p>
  </w:footnote>
  <w:footnote w:type="continuationSeparator" w:id="0">
    <w:p w14:paraId="02B10A3B" w14:textId="77777777" w:rsidR="00DC312D" w:rsidRDefault="00DC3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7B4F97CD" w:rsidR="0059057B" w:rsidRPr="00933BF0" w:rsidRDefault="001D7447" w:rsidP="001D744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F4B39E4" wp14:editId="61598C8C">
                <wp:simplePos x="0" y="0"/>
                <wp:positionH relativeFrom="column">
                  <wp:posOffset>18622</wp:posOffset>
                </wp:positionH>
                <wp:positionV relativeFrom="paragraph">
                  <wp:posOffset>-28530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155F8">
            <w:rPr>
              <w:rFonts w:ascii="Arial" w:hAnsi="Arial"/>
              <w:sz w:val="18"/>
              <w:szCs w:val="18"/>
            </w:rPr>
            <w:t xml:space="preserve">UNOPS </w:t>
          </w:r>
          <w:proofErr w:type="spellStart"/>
          <w:r w:rsidR="000155F8">
            <w:rPr>
              <w:rFonts w:ascii="Arial" w:hAnsi="Arial"/>
              <w:sz w:val="18"/>
              <w:szCs w:val="18"/>
            </w:rPr>
            <w:t>eSourcing</w:t>
          </w:r>
          <w:proofErr w:type="spellEnd"/>
          <w:r w:rsidR="000155F8">
            <w:rPr>
              <w:rFonts w:ascii="Arial" w:hAnsi="Arial"/>
              <w:sz w:val="18"/>
              <w:szCs w:val="18"/>
            </w:rPr>
            <w:t xml:space="preserve"> v201</w:t>
          </w:r>
          <w:r>
            <w:rPr>
              <w:rFonts w:ascii="Arial" w:hAnsi="Arial"/>
              <w:sz w:val="18"/>
              <w:szCs w:val="18"/>
            </w:rPr>
            <w:t>7</w:t>
          </w:r>
          <w:r w:rsidR="000155F8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82540"/>
    <w:multiLevelType w:val="hybridMultilevel"/>
    <w:tmpl w:val="86002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8"/>
  </w:num>
  <w:num w:numId="21">
    <w:abstractNumId w:val="35"/>
  </w:num>
  <w:num w:numId="22">
    <w:abstractNumId w:val="37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4"/>
  </w:num>
  <w:num w:numId="38">
    <w:abstractNumId w:val="31"/>
  </w:num>
  <w:num w:numId="39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55F8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208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44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482"/>
    <w:rsid w:val="00237EF4"/>
    <w:rsid w:val="00240973"/>
    <w:rsid w:val="0024120B"/>
    <w:rsid w:val="00244289"/>
    <w:rsid w:val="00247B55"/>
    <w:rsid w:val="00251914"/>
    <w:rsid w:val="00253436"/>
    <w:rsid w:val="0025369C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06B6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17D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6F2C48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6815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312D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56FC94B8-9512-489B-A09C-7321970C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4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7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5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5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8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3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7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7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3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357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2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0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8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95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5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29A4281B-7772-43F6-9EB9-05B0F6BB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5027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Yazan GAZZAZ</cp:lastModifiedBy>
  <cp:revision>3</cp:revision>
  <cp:lastPrinted>2014-08-19T14:30:00Z</cp:lastPrinted>
  <dcterms:created xsi:type="dcterms:W3CDTF">2020-11-22T10:58:00Z</dcterms:created>
  <dcterms:modified xsi:type="dcterms:W3CDTF">2020-11-24T11:37:00Z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