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53C6C9" w14:textId="3A1AF6B2" w:rsidR="00BF688C" w:rsidRDefault="00F62545"/>
    <w:tbl>
      <w:tblPr>
        <w:tblpPr w:leftFromText="180" w:rightFromText="180" w:horzAnchor="margin" w:tblpXSpec="center" w:tblpY="-828"/>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80"/>
        <w:gridCol w:w="8530"/>
        <w:gridCol w:w="2235"/>
      </w:tblGrid>
      <w:tr w:rsidR="00CF2B03" w:rsidRPr="00C144B5" w14:paraId="6C210DB3" w14:textId="77777777" w:rsidTr="00007E95">
        <w:trPr>
          <w:cantSplit/>
          <w:trHeight w:val="1520"/>
        </w:trPr>
        <w:tc>
          <w:tcPr>
            <w:tcW w:w="3180" w:type="dxa"/>
            <w:vAlign w:val="bottom"/>
          </w:tcPr>
          <w:p w14:paraId="6A74ADF4" w14:textId="77777777" w:rsidR="00CF2B03" w:rsidRPr="00F90D91" w:rsidRDefault="00CF2B03" w:rsidP="00007E95">
            <w:pPr>
              <w:pStyle w:val="Header"/>
              <w:spacing w:line="276" w:lineRule="auto"/>
              <w:rPr>
                <w:rFonts w:ascii="Calibri" w:hAnsi="Calibri" w:cs="Calibri"/>
                <w:bCs/>
                <w:color w:val="000000" w:themeColor="text1"/>
                <w:sz w:val="22"/>
                <w:szCs w:val="22"/>
              </w:rPr>
            </w:pPr>
          </w:p>
          <w:p w14:paraId="194248E1" w14:textId="77777777" w:rsidR="00CF2B03" w:rsidRDefault="00CF2B03" w:rsidP="00007E95">
            <w:pPr>
              <w:spacing w:line="276" w:lineRule="auto"/>
              <w:rPr>
                <w:rFonts w:ascii="Calibri" w:hAnsi="Calibri" w:cs="Calibri"/>
                <w:bCs/>
                <w:color w:val="000000" w:themeColor="text1"/>
                <w:sz w:val="22"/>
                <w:szCs w:val="22"/>
              </w:rPr>
            </w:pPr>
            <w:r w:rsidRPr="00F90D91">
              <w:rPr>
                <w:rFonts w:ascii="Calibri" w:hAnsi="Calibri" w:cs="Calibri"/>
                <w:bCs/>
                <w:color w:val="000000" w:themeColor="text1"/>
                <w:sz w:val="22"/>
                <w:szCs w:val="22"/>
              </w:rPr>
              <w:t xml:space="preserve">Page </w:t>
            </w:r>
            <w:r w:rsidRPr="00F90D91">
              <w:rPr>
                <w:rFonts w:ascii="Calibri" w:hAnsi="Calibri" w:cs="Calibri"/>
                <w:bCs/>
                <w:color w:val="000000" w:themeColor="text1"/>
                <w:sz w:val="22"/>
                <w:szCs w:val="22"/>
              </w:rPr>
              <w:fldChar w:fldCharType="begin"/>
            </w:r>
            <w:r w:rsidRPr="00F90D91">
              <w:rPr>
                <w:rFonts w:ascii="Calibri" w:hAnsi="Calibri" w:cs="Calibri"/>
                <w:bCs/>
                <w:color w:val="000000" w:themeColor="text1"/>
                <w:sz w:val="22"/>
                <w:szCs w:val="22"/>
              </w:rPr>
              <w:instrText xml:space="preserve"> PAGE </w:instrText>
            </w:r>
            <w:r w:rsidRPr="00F90D91">
              <w:rPr>
                <w:rFonts w:ascii="Calibri" w:hAnsi="Calibri" w:cs="Calibri"/>
                <w:bCs/>
                <w:color w:val="000000" w:themeColor="text1"/>
                <w:sz w:val="22"/>
                <w:szCs w:val="22"/>
              </w:rPr>
              <w:fldChar w:fldCharType="separate"/>
            </w:r>
            <w:r>
              <w:rPr>
                <w:rFonts w:ascii="Calibri" w:hAnsi="Calibri" w:cs="Calibri"/>
                <w:bCs/>
                <w:noProof/>
                <w:color w:val="000000" w:themeColor="text1"/>
                <w:sz w:val="22"/>
                <w:szCs w:val="22"/>
              </w:rPr>
              <w:t>1</w:t>
            </w:r>
            <w:r w:rsidRPr="00F90D91">
              <w:rPr>
                <w:rFonts w:ascii="Calibri" w:hAnsi="Calibri" w:cs="Calibri"/>
                <w:bCs/>
                <w:color w:val="000000" w:themeColor="text1"/>
                <w:sz w:val="22"/>
                <w:szCs w:val="22"/>
              </w:rPr>
              <w:fldChar w:fldCharType="end"/>
            </w:r>
            <w:r w:rsidRPr="00F90D91">
              <w:rPr>
                <w:rFonts w:ascii="Calibri" w:hAnsi="Calibri" w:cs="Calibri"/>
                <w:bCs/>
                <w:color w:val="000000" w:themeColor="text1"/>
                <w:sz w:val="22"/>
                <w:szCs w:val="22"/>
              </w:rPr>
              <w:t xml:space="preserve"> of </w:t>
            </w:r>
            <w:r>
              <w:rPr>
                <w:rFonts w:ascii="Calibri" w:hAnsi="Calibri" w:cs="Calibri"/>
                <w:bCs/>
                <w:color w:val="000000" w:themeColor="text1"/>
                <w:sz w:val="22"/>
                <w:szCs w:val="22"/>
              </w:rPr>
              <w:t>4</w:t>
            </w:r>
          </w:p>
          <w:p w14:paraId="1EF28E0C" w14:textId="77777777" w:rsidR="00CF2B03" w:rsidRPr="00E33454" w:rsidRDefault="00CF2B03" w:rsidP="00007E95">
            <w:pPr>
              <w:spacing w:line="276" w:lineRule="auto"/>
              <w:rPr>
                <w:rFonts w:ascii="Calibri" w:hAnsi="Calibri" w:cs="Calibri"/>
                <w:bCs/>
                <w:color w:val="000000" w:themeColor="text1"/>
                <w:sz w:val="22"/>
                <w:szCs w:val="22"/>
              </w:rPr>
            </w:pPr>
            <w:r w:rsidRPr="00E33454">
              <w:rPr>
                <w:rFonts w:ascii="Calibri" w:hAnsi="Calibri" w:cs="Calibri"/>
                <w:bCs/>
                <w:color w:val="000000" w:themeColor="text1"/>
                <w:sz w:val="22"/>
                <w:szCs w:val="22"/>
              </w:rPr>
              <w:t xml:space="preserve">Date: </w:t>
            </w:r>
            <w:r>
              <w:rPr>
                <w:rFonts w:ascii="Calibri" w:hAnsi="Calibri" w:cs="Calibri"/>
                <w:bCs/>
                <w:color w:val="000000" w:themeColor="text1"/>
                <w:sz w:val="22"/>
                <w:szCs w:val="22"/>
              </w:rPr>
              <w:t xml:space="preserve">06 December </w:t>
            </w:r>
            <w:r w:rsidRPr="00E33454">
              <w:rPr>
                <w:rFonts w:ascii="Calibri" w:hAnsi="Calibri" w:cs="Calibri"/>
                <w:bCs/>
                <w:color w:val="000000" w:themeColor="text1"/>
                <w:sz w:val="22"/>
                <w:szCs w:val="22"/>
              </w:rPr>
              <w:t>2020</w:t>
            </w:r>
          </w:p>
          <w:p w14:paraId="5A401F93" w14:textId="77777777" w:rsidR="00CF2B03" w:rsidRPr="00F90D91" w:rsidRDefault="00CF2B03" w:rsidP="00007E95">
            <w:pPr>
              <w:spacing w:line="276" w:lineRule="auto"/>
              <w:rPr>
                <w:rFonts w:ascii="Calibri" w:hAnsi="Calibri" w:cs="Calibri"/>
                <w:bCs/>
                <w:color w:val="000000" w:themeColor="text1"/>
                <w:sz w:val="22"/>
                <w:szCs w:val="22"/>
              </w:rPr>
            </w:pPr>
          </w:p>
        </w:tc>
        <w:tc>
          <w:tcPr>
            <w:tcW w:w="8530" w:type="dxa"/>
            <w:vAlign w:val="center"/>
          </w:tcPr>
          <w:p w14:paraId="69083399" w14:textId="77777777" w:rsidR="00CF2B03" w:rsidRPr="00E33454" w:rsidRDefault="00CF2B03" w:rsidP="00007E95">
            <w:pPr>
              <w:pStyle w:val="Header"/>
              <w:spacing w:line="276" w:lineRule="auto"/>
              <w:jc w:val="center"/>
              <w:rPr>
                <w:rFonts w:ascii="Calibri" w:hAnsi="Calibri" w:cs="Calibri"/>
                <w:b/>
                <w:color w:val="000000" w:themeColor="text1"/>
                <w:szCs w:val="24"/>
              </w:rPr>
            </w:pPr>
            <w:r w:rsidRPr="00E33454">
              <w:rPr>
                <w:rFonts w:ascii="Calibri" w:hAnsi="Calibri" w:cs="Calibri"/>
                <w:b/>
                <w:color w:val="000000" w:themeColor="text1"/>
                <w:szCs w:val="24"/>
              </w:rPr>
              <w:t>Bid Bulletin No. (</w:t>
            </w:r>
            <w:r>
              <w:rPr>
                <w:rFonts w:ascii="Calibri" w:hAnsi="Calibri" w:cs="Calibri"/>
                <w:b/>
                <w:color w:val="000000" w:themeColor="text1"/>
                <w:szCs w:val="24"/>
              </w:rPr>
              <w:t>3</w:t>
            </w:r>
            <w:r w:rsidRPr="00E33454">
              <w:rPr>
                <w:rFonts w:ascii="Calibri" w:hAnsi="Calibri" w:cs="Calibri"/>
                <w:b/>
                <w:color w:val="000000" w:themeColor="text1"/>
                <w:szCs w:val="24"/>
              </w:rPr>
              <w:t xml:space="preserve">) </w:t>
            </w:r>
          </w:p>
          <w:p w14:paraId="7AB075AE" w14:textId="77777777" w:rsidR="00CF2B03" w:rsidRPr="00E33454" w:rsidRDefault="00CF2B03" w:rsidP="00007E95">
            <w:pPr>
              <w:pStyle w:val="Header"/>
              <w:spacing w:line="276" w:lineRule="auto"/>
              <w:jc w:val="center"/>
              <w:rPr>
                <w:rFonts w:ascii="Calibri" w:hAnsi="Calibri" w:cs="Calibri"/>
                <w:b/>
                <w:color w:val="000000" w:themeColor="text1"/>
                <w:szCs w:val="24"/>
              </w:rPr>
            </w:pPr>
            <w:r>
              <w:rPr>
                <w:rFonts w:ascii="Calibri" w:hAnsi="Calibri" w:cs="Calibri"/>
                <w:b/>
                <w:color w:val="000000" w:themeColor="text1"/>
                <w:szCs w:val="24"/>
              </w:rPr>
              <w:t>UNDP Response to Bidders Queries</w:t>
            </w:r>
            <w:r w:rsidRPr="00E33454">
              <w:rPr>
                <w:rFonts w:ascii="Calibri" w:hAnsi="Calibri" w:cs="Calibri"/>
                <w:b/>
                <w:color w:val="000000" w:themeColor="text1"/>
                <w:szCs w:val="24"/>
              </w:rPr>
              <w:t xml:space="preserve"> </w:t>
            </w:r>
          </w:p>
          <w:p w14:paraId="5E9F9323" w14:textId="77777777" w:rsidR="00CF2B03" w:rsidRPr="00C144B5" w:rsidRDefault="00CF2B03" w:rsidP="00007E95">
            <w:pPr>
              <w:pStyle w:val="Header"/>
              <w:spacing w:line="276" w:lineRule="auto"/>
              <w:jc w:val="center"/>
              <w:rPr>
                <w:rFonts w:ascii="Calibri" w:hAnsi="Calibri" w:cs="Calibri"/>
                <w:b/>
                <w:color w:val="000000" w:themeColor="text1"/>
                <w:sz w:val="22"/>
                <w:szCs w:val="22"/>
              </w:rPr>
            </w:pPr>
          </w:p>
        </w:tc>
        <w:tc>
          <w:tcPr>
            <w:tcW w:w="2235" w:type="dxa"/>
          </w:tcPr>
          <w:p w14:paraId="2ADC9A88" w14:textId="77777777" w:rsidR="00CF2B03" w:rsidRPr="00C144B5" w:rsidRDefault="00CF2B03" w:rsidP="00007E95">
            <w:pPr>
              <w:pStyle w:val="Header"/>
              <w:jc w:val="center"/>
              <w:rPr>
                <w:rFonts w:ascii="Calibri" w:hAnsi="Calibri" w:cs="Calibri"/>
                <w:color w:val="000000" w:themeColor="text1"/>
                <w:sz w:val="22"/>
                <w:szCs w:val="22"/>
              </w:rPr>
            </w:pPr>
            <w:r w:rsidRPr="00C144B5">
              <w:rPr>
                <w:rFonts w:ascii="Calibri" w:hAnsi="Calibri" w:cs="Calibri"/>
                <w:b/>
                <w:noProof/>
                <w:color w:val="000000" w:themeColor="text1"/>
                <w:sz w:val="22"/>
                <w:szCs w:val="22"/>
              </w:rPr>
              <w:drawing>
                <wp:inline distT="0" distB="0" distL="0" distR="0" wp14:anchorId="78AB54BF" wp14:editId="5FDF27DC">
                  <wp:extent cx="586740" cy="1010024"/>
                  <wp:effectExtent l="0" t="0" r="3810" b="0"/>
                  <wp:docPr id="5" name="Picture 5" descr="UNDP_Logo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DP_Logo_Small"/>
                          <pic:cNvPicPr>
                            <a:picLocks noChangeAspect="1" noChangeArrowheads="1"/>
                          </pic:cNvPicPr>
                        </pic:nvPicPr>
                        <pic:blipFill>
                          <a:blip r:embed="rId5"/>
                          <a:srcRect/>
                          <a:stretch>
                            <a:fillRect/>
                          </a:stretch>
                        </pic:blipFill>
                        <pic:spPr bwMode="auto">
                          <a:xfrm>
                            <a:off x="0" y="0"/>
                            <a:ext cx="609073" cy="1048468"/>
                          </a:xfrm>
                          <a:prstGeom prst="rect">
                            <a:avLst/>
                          </a:prstGeom>
                          <a:noFill/>
                          <a:ln w="9525">
                            <a:noFill/>
                            <a:miter lim="800000"/>
                            <a:headEnd/>
                            <a:tailEnd/>
                          </a:ln>
                        </pic:spPr>
                      </pic:pic>
                    </a:graphicData>
                  </a:graphic>
                </wp:inline>
              </w:drawing>
            </w:r>
          </w:p>
        </w:tc>
      </w:tr>
      <w:tr w:rsidR="00CF2B03" w:rsidRPr="00C144B5" w14:paraId="309C5056" w14:textId="77777777" w:rsidTr="00007E95">
        <w:trPr>
          <w:cantSplit/>
          <w:trHeight w:val="644"/>
        </w:trPr>
        <w:tc>
          <w:tcPr>
            <w:tcW w:w="13945" w:type="dxa"/>
            <w:gridSpan w:val="3"/>
            <w:tcBorders>
              <w:top w:val="single" w:sz="4" w:space="0" w:color="auto"/>
            </w:tcBorders>
            <w:shd w:val="clear" w:color="auto" w:fill="B4C6E7" w:themeFill="accent1" w:themeFillTint="66"/>
            <w:vAlign w:val="center"/>
          </w:tcPr>
          <w:p w14:paraId="4B177201" w14:textId="77777777" w:rsidR="00CF2B03" w:rsidRDefault="00CF2B03" w:rsidP="00007E95">
            <w:pPr>
              <w:jc w:val="center"/>
              <w:rPr>
                <w:rFonts w:ascii="Calibri" w:hAnsi="Calibri" w:cs="Calibri"/>
                <w:b/>
                <w:color w:val="000000" w:themeColor="text1"/>
                <w:szCs w:val="24"/>
              </w:rPr>
            </w:pPr>
            <w:r w:rsidRPr="009B1C47">
              <w:rPr>
                <w:rFonts w:ascii="Calibri" w:hAnsi="Calibri" w:cs="Calibri"/>
                <w:b/>
                <w:color w:val="000000" w:themeColor="text1"/>
                <w:szCs w:val="24"/>
              </w:rPr>
              <w:t xml:space="preserve">Supply, </w:t>
            </w:r>
            <w:proofErr w:type="gramStart"/>
            <w:r w:rsidRPr="009B1C47">
              <w:rPr>
                <w:rFonts w:ascii="Calibri" w:hAnsi="Calibri" w:cs="Calibri"/>
                <w:b/>
                <w:color w:val="000000" w:themeColor="text1"/>
                <w:szCs w:val="24"/>
              </w:rPr>
              <w:t>Delivery</w:t>
            </w:r>
            <w:proofErr w:type="gramEnd"/>
            <w:r w:rsidRPr="009B1C47">
              <w:rPr>
                <w:rFonts w:ascii="Calibri" w:hAnsi="Calibri" w:cs="Calibri"/>
                <w:b/>
                <w:color w:val="000000" w:themeColor="text1"/>
                <w:szCs w:val="24"/>
              </w:rPr>
              <w:t xml:space="preserve"> and Installation, Testing and commissioning of Solar Products for Solar Electrification in Sudan, &amp; Photovoltaic Water Pumping Projects for UNDP Sudan on Long Term Agreement (LTA)</w:t>
            </w:r>
          </w:p>
          <w:p w14:paraId="5D7D7271" w14:textId="77777777" w:rsidR="00CF2B03" w:rsidRPr="00F90D91" w:rsidRDefault="00CF2B03" w:rsidP="00007E95">
            <w:pPr>
              <w:jc w:val="center"/>
              <w:rPr>
                <w:rFonts w:ascii="Calibri" w:hAnsi="Calibri" w:cs="Calibri"/>
                <w:b/>
                <w:color w:val="000000" w:themeColor="text1"/>
                <w:szCs w:val="24"/>
              </w:rPr>
            </w:pPr>
            <w:r>
              <w:rPr>
                <w:rFonts w:ascii="Calibri" w:hAnsi="Calibri" w:cs="Calibri"/>
                <w:b/>
                <w:color w:val="000000" w:themeColor="text1"/>
                <w:szCs w:val="24"/>
              </w:rPr>
              <w:t>Event # 000006315</w:t>
            </w:r>
            <w:proofErr w:type="gramStart"/>
            <w:r>
              <w:rPr>
                <w:rFonts w:ascii="Calibri" w:hAnsi="Calibri" w:cs="Calibri"/>
                <w:b/>
                <w:color w:val="000000" w:themeColor="text1"/>
                <w:szCs w:val="24"/>
              </w:rPr>
              <w:t>-  ITB</w:t>
            </w:r>
            <w:proofErr w:type="gramEnd"/>
            <w:r w:rsidRPr="00F90D91">
              <w:rPr>
                <w:rFonts w:ascii="Calibri" w:hAnsi="Calibri" w:cs="Calibri"/>
                <w:b/>
                <w:color w:val="000000" w:themeColor="text1"/>
                <w:szCs w:val="24"/>
              </w:rPr>
              <w:t>/20/0</w:t>
            </w:r>
            <w:r>
              <w:rPr>
                <w:rFonts w:ascii="Calibri" w:hAnsi="Calibri" w:cs="Calibri"/>
                <w:b/>
                <w:color w:val="000000" w:themeColor="text1"/>
                <w:szCs w:val="24"/>
              </w:rPr>
              <w:t>37</w:t>
            </w:r>
          </w:p>
        </w:tc>
      </w:tr>
    </w:tbl>
    <w:p w14:paraId="77C2D3AC" w14:textId="77777777" w:rsidR="00CF2B03" w:rsidRPr="00F04A37" w:rsidRDefault="00CF2B03" w:rsidP="00CF2B03">
      <w:pPr>
        <w:pStyle w:val="Header"/>
        <w:tabs>
          <w:tab w:val="clear" w:pos="4320"/>
          <w:tab w:val="clear" w:pos="8640"/>
          <w:tab w:val="left" w:pos="960"/>
        </w:tabs>
        <w:rPr>
          <w:rFonts w:ascii="Calibri" w:hAnsi="Calibri" w:cs="Calibri"/>
          <w:b/>
          <w:noProof/>
          <w:color w:val="000000" w:themeColor="text1"/>
          <w:sz w:val="10"/>
          <w:szCs w:val="10"/>
        </w:rPr>
      </w:pPr>
    </w:p>
    <w:p w14:paraId="083F64EC" w14:textId="77777777" w:rsidR="00CF2B03" w:rsidRPr="00A31583" w:rsidRDefault="00CF2B03" w:rsidP="00CF2B03">
      <w:pPr>
        <w:pStyle w:val="Header"/>
        <w:tabs>
          <w:tab w:val="clear" w:pos="4320"/>
          <w:tab w:val="clear" w:pos="8640"/>
          <w:tab w:val="left" w:pos="960"/>
        </w:tabs>
        <w:rPr>
          <w:rFonts w:ascii="Calibri" w:hAnsi="Calibri" w:cs="Calibri"/>
          <w:b/>
          <w:noProof/>
          <w:color w:val="000000" w:themeColor="text1"/>
          <w:sz w:val="32"/>
          <w:szCs w:val="32"/>
        </w:rPr>
      </w:pPr>
      <w:r w:rsidRPr="00A31583">
        <w:rPr>
          <w:rFonts w:ascii="Calibri" w:hAnsi="Calibri" w:cs="Calibri"/>
          <w:b/>
          <w:noProof/>
          <w:color w:val="000000" w:themeColor="text1"/>
          <w:sz w:val="32"/>
          <w:szCs w:val="32"/>
        </w:rPr>
        <w:t xml:space="preserve">To All Bidders:  </w:t>
      </w:r>
    </w:p>
    <w:tbl>
      <w:tblPr>
        <w:tblpPr w:leftFromText="180" w:rightFromText="180" w:vertAnchor="text" w:tblpXSpec="center" w:tblpY="1"/>
        <w:tblOverlap w:val="never"/>
        <w:tblW w:w="13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3055"/>
        <w:gridCol w:w="4590"/>
        <w:gridCol w:w="5507"/>
      </w:tblGrid>
      <w:tr w:rsidR="00CF2B03" w:rsidRPr="00C144B5" w14:paraId="4C38F7F3" w14:textId="77777777" w:rsidTr="00007E95">
        <w:trPr>
          <w:trHeight w:val="349"/>
          <w:tblHeader/>
        </w:trPr>
        <w:tc>
          <w:tcPr>
            <w:tcW w:w="810" w:type="dxa"/>
            <w:vAlign w:val="center"/>
          </w:tcPr>
          <w:p w14:paraId="030F79E5" w14:textId="77777777" w:rsidR="00CF2B03" w:rsidRPr="00C144B5" w:rsidRDefault="00CF2B03" w:rsidP="00007E95">
            <w:pPr>
              <w:jc w:val="center"/>
              <w:rPr>
                <w:rFonts w:ascii="Calibri" w:hAnsi="Calibri" w:cs="Calibri"/>
                <w:b/>
                <w:color w:val="000000" w:themeColor="text1"/>
                <w:sz w:val="22"/>
                <w:szCs w:val="22"/>
              </w:rPr>
            </w:pPr>
            <w:r w:rsidRPr="00C144B5">
              <w:rPr>
                <w:rFonts w:ascii="Calibri" w:hAnsi="Calibri" w:cs="Calibri"/>
                <w:b/>
                <w:color w:val="000000" w:themeColor="text1"/>
                <w:sz w:val="22"/>
                <w:szCs w:val="22"/>
              </w:rPr>
              <w:t>#</w:t>
            </w:r>
          </w:p>
        </w:tc>
        <w:tc>
          <w:tcPr>
            <w:tcW w:w="3055" w:type="dxa"/>
          </w:tcPr>
          <w:p w14:paraId="03C3F699" w14:textId="77777777" w:rsidR="00CF2B03" w:rsidRPr="00C144B5" w:rsidRDefault="00CF2B03" w:rsidP="00007E95">
            <w:pPr>
              <w:jc w:val="center"/>
              <w:rPr>
                <w:rFonts w:ascii="Calibri" w:hAnsi="Calibri" w:cs="Calibri"/>
                <w:b/>
                <w:color w:val="000000" w:themeColor="text1"/>
                <w:sz w:val="22"/>
                <w:szCs w:val="22"/>
              </w:rPr>
            </w:pPr>
            <w:r w:rsidRPr="00C144B5">
              <w:rPr>
                <w:rFonts w:ascii="Calibri" w:hAnsi="Calibri" w:cs="Calibri"/>
                <w:b/>
                <w:color w:val="000000" w:themeColor="text1"/>
                <w:sz w:val="22"/>
                <w:szCs w:val="22"/>
              </w:rPr>
              <w:t>DOCUMENT / SECTION / CLAUSES</w:t>
            </w:r>
            <w:r>
              <w:rPr>
                <w:rFonts w:ascii="Calibri" w:hAnsi="Calibri" w:cs="Calibri"/>
                <w:b/>
                <w:color w:val="000000" w:themeColor="text1"/>
                <w:sz w:val="22"/>
                <w:szCs w:val="22"/>
              </w:rPr>
              <w:t>/REFERENCES</w:t>
            </w:r>
          </w:p>
        </w:tc>
        <w:tc>
          <w:tcPr>
            <w:tcW w:w="4590" w:type="dxa"/>
          </w:tcPr>
          <w:p w14:paraId="0FD80C1A" w14:textId="77777777" w:rsidR="00CF2B03" w:rsidRPr="00C144B5" w:rsidRDefault="00CF2B03" w:rsidP="00007E95">
            <w:pPr>
              <w:jc w:val="center"/>
              <w:rPr>
                <w:rFonts w:ascii="Calibri" w:hAnsi="Calibri" w:cs="Calibri"/>
                <w:b/>
                <w:color w:val="000000" w:themeColor="text1"/>
                <w:sz w:val="22"/>
                <w:szCs w:val="22"/>
              </w:rPr>
            </w:pPr>
            <w:r w:rsidRPr="00C144B5">
              <w:rPr>
                <w:rFonts w:ascii="Calibri" w:hAnsi="Calibri" w:cs="Calibri"/>
                <w:b/>
                <w:color w:val="000000" w:themeColor="text1"/>
                <w:sz w:val="22"/>
                <w:szCs w:val="22"/>
              </w:rPr>
              <w:t>QUERY</w:t>
            </w:r>
          </w:p>
        </w:tc>
        <w:tc>
          <w:tcPr>
            <w:tcW w:w="5507" w:type="dxa"/>
          </w:tcPr>
          <w:p w14:paraId="6E54F49C" w14:textId="77777777" w:rsidR="00CF2B03" w:rsidRPr="00C144B5" w:rsidRDefault="00CF2B03" w:rsidP="00007E95">
            <w:pPr>
              <w:jc w:val="center"/>
              <w:rPr>
                <w:rFonts w:ascii="Calibri" w:hAnsi="Calibri" w:cs="Calibri"/>
                <w:b/>
                <w:color w:val="000000" w:themeColor="text1"/>
                <w:sz w:val="22"/>
                <w:szCs w:val="22"/>
              </w:rPr>
            </w:pPr>
            <w:r w:rsidRPr="00C144B5">
              <w:rPr>
                <w:rFonts w:ascii="Calibri" w:hAnsi="Calibri" w:cs="Calibri"/>
                <w:b/>
                <w:color w:val="000000" w:themeColor="text1"/>
                <w:sz w:val="22"/>
                <w:szCs w:val="22"/>
              </w:rPr>
              <w:t>UNDP RESPONSE</w:t>
            </w:r>
          </w:p>
        </w:tc>
      </w:tr>
      <w:tr w:rsidR="00CF2B03" w:rsidRPr="00C144B5" w14:paraId="6AFA1EFA" w14:textId="77777777" w:rsidTr="00007E95">
        <w:trPr>
          <w:trHeight w:val="2057"/>
        </w:trPr>
        <w:tc>
          <w:tcPr>
            <w:tcW w:w="810" w:type="dxa"/>
          </w:tcPr>
          <w:p w14:paraId="408CFD78" w14:textId="77777777" w:rsidR="00CF2B03" w:rsidRPr="00C144B5" w:rsidRDefault="00CF2B03" w:rsidP="00007E95">
            <w:pPr>
              <w:numPr>
                <w:ilvl w:val="0"/>
                <w:numId w:val="1"/>
              </w:numPr>
              <w:ind w:left="540"/>
              <w:jc w:val="both"/>
              <w:rPr>
                <w:rFonts w:ascii="Calibri" w:hAnsi="Calibri" w:cs="Calibri"/>
                <w:sz w:val="22"/>
                <w:szCs w:val="22"/>
              </w:rPr>
            </w:pPr>
          </w:p>
        </w:tc>
        <w:tc>
          <w:tcPr>
            <w:tcW w:w="3055" w:type="dxa"/>
          </w:tcPr>
          <w:p w14:paraId="7BE4B66A" w14:textId="568E9A2D" w:rsidR="00CF2B03" w:rsidRPr="00CC5744" w:rsidRDefault="00993193" w:rsidP="00007E95">
            <w:pPr>
              <w:rPr>
                <w:rFonts w:ascii="Calibri" w:hAnsi="Calibri" w:cs="Calibri"/>
                <w:b/>
                <w:bCs/>
                <w:sz w:val="22"/>
                <w:szCs w:val="22"/>
              </w:rPr>
            </w:pPr>
            <w:r w:rsidRPr="00CC5744">
              <w:rPr>
                <w:rFonts w:ascii="Calibri" w:hAnsi="Calibri" w:cs="Calibri"/>
                <w:b/>
                <w:bCs/>
                <w:sz w:val="22"/>
                <w:szCs w:val="22"/>
              </w:rPr>
              <w:t xml:space="preserve">Section 5 (a): Technical Specifications </w:t>
            </w:r>
            <w:r>
              <w:rPr>
                <w:rFonts w:ascii="Calibri" w:hAnsi="Calibri" w:cs="Calibri"/>
                <w:b/>
                <w:bCs/>
                <w:sz w:val="22"/>
                <w:szCs w:val="22"/>
              </w:rPr>
              <w:t>(B)- Solar Water Pump</w:t>
            </w:r>
          </w:p>
        </w:tc>
        <w:tc>
          <w:tcPr>
            <w:tcW w:w="4590" w:type="dxa"/>
          </w:tcPr>
          <w:p w14:paraId="1036E7D6" w14:textId="77777777" w:rsidR="00CF2B03" w:rsidRPr="00D00565" w:rsidRDefault="00CF2B03" w:rsidP="00007E95">
            <w:pPr>
              <w:pStyle w:val="xmsolistparagraph"/>
              <w:spacing w:before="0" w:beforeAutospacing="0" w:after="0" w:afterAutospacing="0"/>
              <w:rPr>
                <w:rFonts w:eastAsia="Times New Roman"/>
              </w:rPr>
            </w:pPr>
            <w:r w:rsidRPr="00D00565">
              <w:rPr>
                <w:rFonts w:eastAsia="Times New Roman"/>
              </w:rPr>
              <w:t>The pumping requirement is at least 100,000 Liters per day for individual pumping system.</w:t>
            </w:r>
          </w:p>
          <w:p w14:paraId="2568C2CD" w14:textId="77777777" w:rsidR="00CF2B03" w:rsidRPr="00D00565" w:rsidRDefault="00CF2B03" w:rsidP="00007E95">
            <w:pPr>
              <w:pStyle w:val="xmsolistparagraph"/>
              <w:spacing w:before="0" w:beforeAutospacing="0" w:after="0" w:afterAutospacing="0"/>
              <w:rPr>
                <w:rFonts w:eastAsia="Times New Roman"/>
              </w:rPr>
            </w:pPr>
            <w:r w:rsidRPr="00D00565">
              <w:rPr>
                <w:rFonts w:eastAsia="Times New Roman"/>
              </w:rPr>
              <w:t xml:space="preserve">The Solar pump contain 3 </w:t>
            </w:r>
            <w:proofErr w:type="spellStart"/>
            <w:r w:rsidRPr="00D00565">
              <w:rPr>
                <w:rFonts w:eastAsia="Times New Roman"/>
              </w:rPr>
              <w:t>kWp</w:t>
            </w:r>
            <w:proofErr w:type="spellEnd"/>
            <w:r w:rsidRPr="00D00565">
              <w:rPr>
                <w:rFonts w:eastAsia="Times New Roman"/>
              </w:rPr>
              <w:t xml:space="preserve">, 4 </w:t>
            </w:r>
            <w:proofErr w:type="spellStart"/>
            <w:r w:rsidRPr="00D00565">
              <w:rPr>
                <w:rFonts w:eastAsia="Times New Roman"/>
              </w:rPr>
              <w:t>kWp</w:t>
            </w:r>
            <w:proofErr w:type="spellEnd"/>
            <w:r w:rsidRPr="00D00565">
              <w:rPr>
                <w:rFonts w:eastAsia="Times New Roman"/>
              </w:rPr>
              <w:t xml:space="preserve">, 5 </w:t>
            </w:r>
            <w:proofErr w:type="spellStart"/>
            <w:r w:rsidRPr="00D00565">
              <w:rPr>
                <w:rFonts w:eastAsia="Times New Roman"/>
              </w:rPr>
              <w:t>kWp</w:t>
            </w:r>
            <w:proofErr w:type="spellEnd"/>
            <w:r w:rsidRPr="00D00565">
              <w:rPr>
                <w:rFonts w:eastAsia="Times New Roman"/>
              </w:rPr>
              <w:t xml:space="preserve">, 6kWp, 7.5 </w:t>
            </w:r>
            <w:proofErr w:type="spellStart"/>
            <w:r w:rsidRPr="00D00565">
              <w:rPr>
                <w:rFonts w:eastAsia="Times New Roman"/>
              </w:rPr>
              <w:t>kWp</w:t>
            </w:r>
            <w:proofErr w:type="spellEnd"/>
            <w:r w:rsidRPr="00D00565">
              <w:rPr>
                <w:rFonts w:eastAsia="Times New Roman"/>
              </w:rPr>
              <w:t xml:space="preserve">, 10kWp, it is almost impossible for the 3kWp solar pump to reach 100,000 Liters per day (in 6 hours). So, please clarify the exact pump output for each </w:t>
            </w:r>
            <w:r>
              <w:rPr>
                <w:rFonts w:eastAsia="Times New Roman"/>
              </w:rPr>
              <w:t xml:space="preserve">type. </w:t>
            </w:r>
          </w:p>
          <w:p w14:paraId="3F0605F1" w14:textId="77777777" w:rsidR="00CF2B03" w:rsidRPr="00D00565" w:rsidRDefault="00CF2B03" w:rsidP="00007E95">
            <w:pPr>
              <w:pStyle w:val="xmsolistparagraph"/>
              <w:spacing w:before="0" w:beforeAutospacing="0" w:after="0" w:afterAutospacing="0"/>
              <w:rPr>
                <w:rFonts w:eastAsia="Times New Roman"/>
              </w:rPr>
            </w:pPr>
          </w:p>
        </w:tc>
        <w:tc>
          <w:tcPr>
            <w:tcW w:w="5507" w:type="dxa"/>
          </w:tcPr>
          <w:p w14:paraId="651ED5BA" w14:textId="1872E2B4" w:rsidR="00CF2B03" w:rsidRPr="0067333B" w:rsidRDefault="00CF2B03" w:rsidP="00F62545">
            <w:pPr>
              <w:jc w:val="both"/>
              <w:rPr>
                <w:rFonts w:ascii="Calibri" w:hAnsi="Calibri" w:cs="Calibri"/>
                <w:color w:val="000099"/>
                <w:sz w:val="22"/>
                <w:szCs w:val="22"/>
              </w:rPr>
            </w:pPr>
            <w:r w:rsidRPr="00D00565">
              <w:rPr>
                <w:rFonts w:ascii="Calibri" w:hAnsi="Calibri" w:cs="Calibri"/>
                <w:color w:val="000099"/>
                <w:sz w:val="22"/>
                <w:szCs w:val="22"/>
              </w:rPr>
              <w:t xml:space="preserve">This is the minimum pumping requirement and mainly the water requirement depends upon the type of crop and soil pattern as well. The head of 3 </w:t>
            </w:r>
            <w:proofErr w:type="spellStart"/>
            <w:r w:rsidRPr="00D00565">
              <w:rPr>
                <w:rFonts w:ascii="Calibri" w:hAnsi="Calibri" w:cs="Calibri"/>
                <w:color w:val="000099"/>
                <w:sz w:val="22"/>
                <w:szCs w:val="22"/>
              </w:rPr>
              <w:t>kWp</w:t>
            </w:r>
            <w:proofErr w:type="spellEnd"/>
            <w:r w:rsidRPr="00D00565">
              <w:rPr>
                <w:rFonts w:ascii="Calibri" w:hAnsi="Calibri" w:cs="Calibri"/>
                <w:color w:val="000099"/>
                <w:sz w:val="22"/>
                <w:szCs w:val="22"/>
              </w:rPr>
              <w:t xml:space="preserve"> pump for less than 10 m head can pump 100000 </w:t>
            </w:r>
            <w:r w:rsidR="00F62545" w:rsidRPr="00D00565">
              <w:rPr>
                <w:rFonts w:ascii="Calibri" w:hAnsi="Calibri" w:cs="Calibri"/>
                <w:color w:val="000099"/>
                <w:sz w:val="22"/>
                <w:szCs w:val="22"/>
              </w:rPr>
              <w:t>liters</w:t>
            </w:r>
            <w:r w:rsidRPr="00D00565">
              <w:rPr>
                <w:rFonts w:ascii="Calibri" w:hAnsi="Calibri" w:cs="Calibri"/>
                <w:color w:val="000099"/>
                <w:sz w:val="22"/>
                <w:szCs w:val="22"/>
              </w:rPr>
              <w:t xml:space="preserve"> per day. The smaller size pump will have lesser head to have more discharge. The specific requirement will be determined by the field survey. </w:t>
            </w:r>
          </w:p>
        </w:tc>
      </w:tr>
      <w:tr w:rsidR="00CF2B03" w:rsidRPr="00C144B5" w14:paraId="6A5A791A" w14:textId="77777777" w:rsidTr="00007E95">
        <w:trPr>
          <w:trHeight w:val="490"/>
        </w:trPr>
        <w:tc>
          <w:tcPr>
            <w:tcW w:w="810" w:type="dxa"/>
          </w:tcPr>
          <w:p w14:paraId="164705AA" w14:textId="77777777" w:rsidR="00CF2B03" w:rsidRPr="00C144B5" w:rsidRDefault="00CF2B03" w:rsidP="00007E95">
            <w:pPr>
              <w:numPr>
                <w:ilvl w:val="0"/>
                <w:numId w:val="1"/>
              </w:numPr>
              <w:ind w:left="540"/>
              <w:jc w:val="both"/>
              <w:rPr>
                <w:rFonts w:ascii="Calibri" w:hAnsi="Calibri" w:cs="Calibri"/>
                <w:sz w:val="22"/>
                <w:szCs w:val="22"/>
              </w:rPr>
            </w:pPr>
          </w:p>
        </w:tc>
        <w:tc>
          <w:tcPr>
            <w:tcW w:w="3055" w:type="dxa"/>
          </w:tcPr>
          <w:p w14:paraId="3DB1129D" w14:textId="77777777" w:rsidR="00CF2B03" w:rsidRPr="00CC5744" w:rsidRDefault="00CF2B03" w:rsidP="00007E95">
            <w:pPr>
              <w:rPr>
                <w:rFonts w:ascii="Calibri" w:hAnsi="Calibri" w:cs="Calibri"/>
                <w:b/>
                <w:bCs/>
                <w:sz w:val="22"/>
                <w:szCs w:val="22"/>
              </w:rPr>
            </w:pPr>
            <w:r w:rsidRPr="00CC5744">
              <w:rPr>
                <w:rFonts w:ascii="Calibri" w:hAnsi="Calibri" w:cs="Calibri"/>
                <w:b/>
                <w:bCs/>
                <w:sz w:val="22"/>
                <w:szCs w:val="22"/>
              </w:rPr>
              <w:t>Section 5 (a): Technical Specifications – Annex (A)</w:t>
            </w:r>
            <w:r>
              <w:rPr>
                <w:rFonts w:ascii="Calibri" w:hAnsi="Calibri" w:cs="Calibri"/>
                <w:b/>
                <w:bCs/>
                <w:sz w:val="22"/>
                <w:szCs w:val="22"/>
              </w:rPr>
              <w:t>, Batteries</w:t>
            </w:r>
          </w:p>
        </w:tc>
        <w:tc>
          <w:tcPr>
            <w:tcW w:w="4590" w:type="dxa"/>
          </w:tcPr>
          <w:p w14:paraId="4D23F24B" w14:textId="77777777" w:rsidR="00CF2B03" w:rsidRPr="00014070" w:rsidRDefault="00CF2B03" w:rsidP="00007E95">
            <w:pPr>
              <w:pStyle w:val="xmsolistparagraph"/>
              <w:spacing w:before="0" w:beforeAutospacing="0" w:after="0" w:afterAutospacing="0"/>
              <w:rPr>
                <w:rFonts w:eastAsia="Times New Roman"/>
              </w:rPr>
            </w:pPr>
            <w:r w:rsidRPr="00014070">
              <w:rPr>
                <w:rFonts w:eastAsia="Times New Roman"/>
              </w:rPr>
              <w:t xml:space="preserve">For the batteries, the CE certificate as per the EN 61000-6-3: 2007+A1: 2011, EN 61000-6-1: 2007 is accepted instead of the IEC 60896 or IEC 61427? </w:t>
            </w:r>
          </w:p>
          <w:p w14:paraId="7712F83E" w14:textId="77777777" w:rsidR="00CF2B03" w:rsidRPr="00F04A37" w:rsidRDefault="00CF2B03" w:rsidP="00007E95">
            <w:pPr>
              <w:pStyle w:val="xmsolistparagraph"/>
              <w:spacing w:before="0" w:beforeAutospacing="0" w:after="0" w:afterAutospacing="0"/>
              <w:rPr>
                <w:rFonts w:eastAsia="Times New Roman"/>
              </w:rPr>
            </w:pPr>
          </w:p>
        </w:tc>
        <w:tc>
          <w:tcPr>
            <w:tcW w:w="5507" w:type="dxa"/>
          </w:tcPr>
          <w:p w14:paraId="2DCA49ED" w14:textId="77777777" w:rsidR="00CF2B03" w:rsidRPr="00014070" w:rsidRDefault="00CF2B03" w:rsidP="00F62545">
            <w:pPr>
              <w:jc w:val="both"/>
              <w:rPr>
                <w:rFonts w:ascii="Calibri" w:hAnsi="Calibri" w:cs="Calibri"/>
                <w:color w:val="000099"/>
                <w:sz w:val="22"/>
                <w:szCs w:val="22"/>
              </w:rPr>
            </w:pPr>
            <w:r w:rsidRPr="00014070">
              <w:rPr>
                <w:rFonts w:ascii="Calibri" w:hAnsi="Calibri" w:cs="Calibri"/>
                <w:color w:val="000099"/>
                <w:sz w:val="22"/>
                <w:szCs w:val="22"/>
              </w:rPr>
              <w:t xml:space="preserve">CE certificate as per EN 61000-6-3: 2007+A1: 2011, EN 61000-6-1: 2007 is not acceptable as these refer to only electromagnetic compatibility (Emission standard for residential, </w:t>
            </w:r>
            <w:proofErr w:type="gramStart"/>
            <w:r w:rsidRPr="00014070">
              <w:rPr>
                <w:rFonts w:ascii="Calibri" w:hAnsi="Calibri" w:cs="Calibri"/>
                <w:color w:val="000099"/>
                <w:sz w:val="22"/>
                <w:szCs w:val="22"/>
              </w:rPr>
              <w:t>commercial</w:t>
            </w:r>
            <w:proofErr w:type="gramEnd"/>
            <w:r w:rsidRPr="00014070">
              <w:rPr>
                <w:rFonts w:ascii="Calibri" w:hAnsi="Calibri" w:cs="Calibri"/>
                <w:color w:val="000099"/>
                <w:sz w:val="22"/>
                <w:szCs w:val="22"/>
              </w:rPr>
              <w:t xml:space="preserve"> and industrial environment).</w:t>
            </w:r>
          </w:p>
          <w:p w14:paraId="4482D60D" w14:textId="77777777" w:rsidR="00CF2B03" w:rsidRPr="00014070" w:rsidRDefault="00CF2B03" w:rsidP="00F62545">
            <w:pPr>
              <w:jc w:val="both"/>
              <w:rPr>
                <w:rFonts w:ascii="Calibri" w:hAnsi="Calibri" w:cs="Calibri"/>
                <w:color w:val="000099"/>
                <w:sz w:val="22"/>
                <w:szCs w:val="22"/>
              </w:rPr>
            </w:pPr>
            <w:r w:rsidRPr="00014070">
              <w:rPr>
                <w:rFonts w:ascii="Calibri" w:hAnsi="Calibri" w:cs="Calibri"/>
                <w:color w:val="000099"/>
                <w:sz w:val="22"/>
                <w:szCs w:val="22"/>
              </w:rPr>
              <w:t xml:space="preserve">IEC certification is required for the batteries to be used in the Solar application as these standards are intended for the batteries used in the Photovoltaic system hence it is required. </w:t>
            </w:r>
          </w:p>
        </w:tc>
      </w:tr>
      <w:tr w:rsidR="00CF2B03" w:rsidRPr="00C144B5" w14:paraId="19EC7058" w14:textId="77777777" w:rsidTr="00007E95">
        <w:trPr>
          <w:trHeight w:val="490"/>
        </w:trPr>
        <w:tc>
          <w:tcPr>
            <w:tcW w:w="810" w:type="dxa"/>
          </w:tcPr>
          <w:p w14:paraId="2BE4C61E" w14:textId="77777777" w:rsidR="00CF2B03" w:rsidRPr="00C144B5" w:rsidRDefault="00CF2B03" w:rsidP="00007E95">
            <w:pPr>
              <w:numPr>
                <w:ilvl w:val="0"/>
                <w:numId w:val="1"/>
              </w:numPr>
              <w:ind w:left="540"/>
              <w:jc w:val="both"/>
              <w:rPr>
                <w:rFonts w:ascii="Calibri" w:hAnsi="Calibri" w:cs="Calibri"/>
                <w:sz w:val="22"/>
                <w:szCs w:val="22"/>
              </w:rPr>
            </w:pPr>
          </w:p>
        </w:tc>
        <w:tc>
          <w:tcPr>
            <w:tcW w:w="3055" w:type="dxa"/>
          </w:tcPr>
          <w:p w14:paraId="0291476A" w14:textId="7A8FE7F5" w:rsidR="00CF2B03" w:rsidRPr="00CC5744" w:rsidRDefault="00CF2B03" w:rsidP="00007E95">
            <w:pPr>
              <w:rPr>
                <w:rFonts w:ascii="Calibri" w:hAnsi="Calibri" w:cs="Calibri"/>
                <w:b/>
                <w:bCs/>
                <w:sz w:val="22"/>
                <w:szCs w:val="22"/>
              </w:rPr>
            </w:pPr>
            <w:r w:rsidRPr="00CC5744">
              <w:rPr>
                <w:rFonts w:ascii="Calibri" w:hAnsi="Calibri" w:cs="Calibri"/>
                <w:b/>
                <w:bCs/>
                <w:sz w:val="22"/>
                <w:szCs w:val="22"/>
              </w:rPr>
              <w:t xml:space="preserve">Section 5 (a): Technical Specifications </w:t>
            </w:r>
            <w:r>
              <w:rPr>
                <w:rFonts w:ascii="Calibri" w:hAnsi="Calibri" w:cs="Calibri"/>
                <w:b/>
                <w:bCs/>
                <w:sz w:val="22"/>
                <w:szCs w:val="22"/>
              </w:rPr>
              <w:t xml:space="preserve">(B)- </w:t>
            </w:r>
            <w:r w:rsidR="008E7A92">
              <w:rPr>
                <w:rFonts w:ascii="Calibri" w:hAnsi="Calibri" w:cs="Calibri"/>
                <w:b/>
                <w:bCs/>
                <w:sz w:val="22"/>
                <w:szCs w:val="22"/>
              </w:rPr>
              <w:t xml:space="preserve">Solar Water </w:t>
            </w:r>
            <w:r>
              <w:rPr>
                <w:rFonts w:ascii="Calibri" w:hAnsi="Calibri" w:cs="Calibri"/>
                <w:b/>
                <w:bCs/>
                <w:sz w:val="22"/>
                <w:szCs w:val="22"/>
              </w:rPr>
              <w:t>Pump</w:t>
            </w:r>
          </w:p>
        </w:tc>
        <w:tc>
          <w:tcPr>
            <w:tcW w:w="4590" w:type="dxa"/>
          </w:tcPr>
          <w:p w14:paraId="1A6D712C" w14:textId="77777777" w:rsidR="00CF2B03" w:rsidRPr="00014070" w:rsidRDefault="00CF2B03" w:rsidP="00007E95">
            <w:pPr>
              <w:pStyle w:val="xmsolistparagraph"/>
              <w:spacing w:before="0" w:beforeAutospacing="0" w:after="0" w:afterAutospacing="0"/>
              <w:rPr>
                <w:rFonts w:eastAsia="Times New Roman"/>
              </w:rPr>
            </w:pPr>
            <w:r w:rsidRPr="00014070">
              <w:rPr>
                <w:rFonts w:eastAsia="Times New Roman"/>
              </w:rPr>
              <w:t>Gross Head for river lifting is less than 15 Meters for river water lifting and gross head for bore hole water pumps is 15-40 meters.</w:t>
            </w:r>
          </w:p>
          <w:p w14:paraId="739B5949" w14:textId="77777777" w:rsidR="00CF2B03" w:rsidRPr="00014070" w:rsidRDefault="00CF2B03" w:rsidP="00007E95">
            <w:pPr>
              <w:pStyle w:val="xmsolistparagraph"/>
              <w:spacing w:before="0" w:beforeAutospacing="0" w:after="0" w:afterAutospacing="0"/>
              <w:rPr>
                <w:rFonts w:eastAsia="Times New Roman"/>
              </w:rPr>
            </w:pPr>
          </w:p>
          <w:p w14:paraId="29BD2E1F" w14:textId="77777777" w:rsidR="00CF2B03" w:rsidRPr="00014070" w:rsidRDefault="00CF2B03" w:rsidP="00007E95">
            <w:pPr>
              <w:pStyle w:val="xmsolistparagraph"/>
              <w:spacing w:before="0" w:beforeAutospacing="0" w:after="0" w:afterAutospacing="0"/>
              <w:rPr>
                <w:rFonts w:eastAsia="Times New Roman"/>
              </w:rPr>
            </w:pPr>
            <w:r w:rsidRPr="00014070">
              <w:rPr>
                <w:rFonts w:eastAsia="Times New Roman"/>
              </w:rPr>
              <w:t xml:space="preserve">Please clarify the exactly gross head for the surface pump (3 </w:t>
            </w:r>
            <w:proofErr w:type="spellStart"/>
            <w:r w:rsidRPr="00014070">
              <w:rPr>
                <w:rFonts w:eastAsia="Times New Roman"/>
              </w:rPr>
              <w:t>kWp</w:t>
            </w:r>
            <w:proofErr w:type="spellEnd"/>
            <w:r w:rsidRPr="00014070">
              <w:rPr>
                <w:rFonts w:eastAsia="Times New Roman"/>
              </w:rPr>
              <w:t xml:space="preserve">, 4 </w:t>
            </w:r>
            <w:proofErr w:type="spellStart"/>
            <w:r w:rsidRPr="00014070">
              <w:rPr>
                <w:rFonts w:eastAsia="Times New Roman"/>
              </w:rPr>
              <w:t>kWp</w:t>
            </w:r>
            <w:proofErr w:type="spellEnd"/>
            <w:r w:rsidRPr="00014070">
              <w:rPr>
                <w:rFonts w:eastAsia="Times New Roman"/>
              </w:rPr>
              <w:t xml:space="preserve">, 5 </w:t>
            </w:r>
            <w:proofErr w:type="spellStart"/>
            <w:r w:rsidRPr="00014070">
              <w:rPr>
                <w:rFonts w:eastAsia="Times New Roman"/>
              </w:rPr>
              <w:t>kWp</w:t>
            </w:r>
            <w:proofErr w:type="spellEnd"/>
            <w:r w:rsidRPr="00014070">
              <w:rPr>
                <w:rFonts w:eastAsia="Times New Roman"/>
              </w:rPr>
              <w:t xml:space="preserve"> pimp for </w:t>
            </w:r>
            <w:r w:rsidRPr="00014070">
              <w:rPr>
                <w:rFonts w:eastAsia="Times New Roman"/>
              </w:rPr>
              <w:lastRenderedPageBreak/>
              <w:t xml:space="preserve">river lifting) and submersion pump (6kWp, 7.5 </w:t>
            </w:r>
            <w:proofErr w:type="spellStart"/>
            <w:r w:rsidRPr="00014070">
              <w:rPr>
                <w:rFonts w:eastAsia="Times New Roman"/>
              </w:rPr>
              <w:t>kWp</w:t>
            </w:r>
            <w:proofErr w:type="spellEnd"/>
            <w:r w:rsidRPr="00014070">
              <w:rPr>
                <w:rFonts w:eastAsia="Times New Roman"/>
              </w:rPr>
              <w:t>, 10kWp pump for bore hole lifting)</w:t>
            </w:r>
          </w:p>
          <w:p w14:paraId="599F249E" w14:textId="77777777" w:rsidR="00CF2B03" w:rsidRPr="00014070" w:rsidRDefault="00CF2B03" w:rsidP="00007E95">
            <w:pPr>
              <w:pStyle w:val="xmsolistparagraph"/>
              <w:spacing w:before="0" w:beforeAutospacing="0" w:after="0" w:afterAutospacing="0"/>
              <w:rPr>
                <w:rFonts w:eastAsia="Times New Roman"/>
              </w:rPr>
            </w:pPr>
            <w:r w:rsidRPr="00014070">
              <w:rPr>
                <w:rFonts w:eastAsia="Times New Roman"/>
              </w:rPr>
              <w:t> </w:t>
            </w:r>
          </w:p>
        </w:tc>
        <w:tc>
          <w:tcPr>
            <w:tcW w:w="5507" w:type="dxa"/>
          </w:tcPr>
          <w:p w14:paraId="494C9492" w14:textId="19B2AB5B" w:rsidR="00CF2B03" w:rsidRPr="0067333B" w:rsidRDefault="00CF2B03" w:rsidP="00F62545">
            <w:pPr>
              <w:pStyle w:val="xmsolistparagraph"/>
              <w:spacing w:before="0" w:beforeAutospacing="0" w:after="0" w:afterAutospacing="0"/>
              <w:jc w:val="both"/>
              <w:rPr>
                <w:color w:val="000099"/>
              </w:rPr>
            </w:pPr>
            <w:r w:rsidRPr="00D00565">
              <w:rPr>
                <w:color w:val="000099"/>
              </w:rPr>
              <w:lastRenderedPageBreak/>
              <w:t>Majority of surface pumps will have head less than 15 m (in general less than 10 m) and submersible pumps are required in case of pumping from borehole lifting. The head of each pump will be determined after having survey at the site hence only general requirement is provided. The pumping performance curve could be provided for the proposed pumps</w:t>
            </w:r>
            <w:r w:rsidRPr="00D00565">
              <w:t xml:space="preserve">. </w:t>
            </w:r>
          </w:p>
        </w:tc>
      </w:tr>
      <w:tr w:rsidR="00CF2B03" w:rsidRPr="00C144B5" w14:paraId="4C2D9E41" w14:textId="77777777" w:rsidTr="00D6493B">
        <w:trPr>
          <w:trHeight w:val="971"/>
        </w:trPr>
        <w:tc>
          <w:tcPr>
            <w:tcW w:w="810" w:type="dxa"/>
          </w:tcPr>
          <w:p w14:paraId="1E9EA880" w14:textId="77777777" w:rsidR="00CF2B03" w:rsidRPr="00C144B5" w:rsidRDefault="00CF2B03" w:rsidP="00007E95">
            <w:pPr>
              <w:numPr>
                <w:ilvl w:val="0"/>
                <w:numId w:val="1"/>
              </w:numPr>
              <w:ind w:left="540"/>
              <w:jc w:val="both"/>
              <w:rPr>
                <w:rFonts w:ascii="Calibri" w:hAnsi="Calibri" w:cs="Calibri"/>
                <w:sz w:val="22"/>
                <w:szCs w:val="22"/>
              </w:rPr>
            </w:pPr>
          </w:p>
        </w:tc>
        <w:tc>
          <w:tcPr>
            <w:tcW w:w="3055" w:type="dxa"/>
          </w:tcPr>
          <w:p w14:paraId="3B1C567A" w14:textId="77777777" w:rsidR="00B7286D" w:rsidRDefault="008E7A92" w:rsidP="00B7286D">
            <w:pPr>
              <w:rPr>
                <w:rFonts w:ascii="Calibri" w:hAnsi="Calibri" w:cs="Calibri"/>
                <w:b/>
                <w:bCs/>
                <w:sz w:val="22"/>
                <w:szCs w:val="22"/>
              </w:rPr>
            </w:pPr>
            <w:r w:rsidRPr="00CC5744">
              <w:rPr>
                <w:rFonts w:ascii="Calibri" w:hAnsi="Calibri" w:cs="Calibri"/>
                <w:b/>
                <w:bCs/>
                <w:sz w:val="22"/>
                <w:szCs w:val="22"/>
              </w:rPr>
              <w:t xml:space="preserve">Section 5 (a): Technical Specifications </w:t>
            </w:r>
            <w:r>
              <w:rPr>
                <w:rFonts w:ascii="Calibri" w:hAnsi="Calibri" w:cs="Calibri"/>
                <w:b/>
                <w:bCs/>
                <w:sz w:val="22"/>
                <w:szCs w:val="22"/>
              </w:rPr>
              <w:t>(B)</w:t>
            </w:r>
            <w:r w:rsidR="00B7286D">
              <w:rPr>
                <w:rFonts w:ascii="Calibri" w:hAnsi="Calibri" w:cs="Calibri"/>
                <w:b/>
                <w:bCs/>
                <w:sz w:val="22"/>
                <w:szCs w:val="22"/>
              </w:rPr>
              <w:t>,</w:t>
            </w:r>
          </w:p>
          <w:p w14:paraId="1A48907B" w14:textId="492E54D8" w:rsidR="00B7286D" w:rsidRPr="00B7286D" w:rsidRDefault="00B7286D" w:rsidP="00B7286D">
            <w:pPr>
              <w:rPr>
                <w:rFonts w:ascii="Calibri" w:hAnsi="Calibri" w:cs="Calibri"/>
                <w:b/>
                <w:bCs/>
                <w:sz w:val="22"/>
                <w:szCs w:val="22"/>
              </w:rPr>
            </w:pPr>
            <w:r w:rsidRPr="00B7286D">
              <w:rPr>
                <w:rFonts w:ascii="Calibri" w:hAnsi="Calibri" w:cs="Calibri"/>
                <w:b/>
                <w:bCs/>
                <w:sz w:val="22"/>
                <w:szCs w:val="22"/>
              </w:rPr>
              <w:t>Balance of systems for the solar water pumping systems.</w:t>
            </w:r>
          </w:p>
          <w:p w14:paraId="47B309BF" w14:textId="6CDB8E7B" w:rsidR="00CF2B03" w:rsidRPr="00CC5744" w:rsidRDefault="00CF2B03" w:rsidP="00007E95">
            <w:pPr>
              <w:rPr>
                <w:rFonts w:ascii="Calibri" w:hAnsi="Calibri" w:cs="Calibri"/>
                <w:b/>
                <w:bCs/>
                <w:sz w:val="22"/>
                <w:szCs w:val="22"/>
              </w:rPr>
            </w:pPr>
          </w:p>
        </w:tc>
        <w:tc>
          <w:tcPr>
            <w:tcW w:w="4590" w:type="dxa"/>
          </w:tcPr>
          <w:p w14:paraId="503135CE" w14:textId="4C1B39BC" w:rsidR="008E7A92" w:rsidRPr="00626ECF" w:rsidRDefault="008E7A92" w:rsidP="00007E95">
            <w:pPr>
              <w:rPr>
                <w:rFonts w:ascii="Calibri" w:hAnsi="Calibri" w:cs="Calibri"/>
                <w:sz w:val="22"/>
                <w:szCs w:val="22"/>
              </w:rPr>
            </w:pPr>
            <w:r>
              <w:rPr>
                <w:rFonts w:ascii="Calibri" w:hAnsi="Calibri" w:cs="Calibri"/>
                <w:sz w:val="22"/>
                <w:szCs w:val="22"/>
              </w:rPr>
              <w:t>What kind of spare parts are required? Is It for complete systems or principal spare parts like bearings, blots and O rings</w:t>
            </w:r>
            <w:proofErr w:type="gramStart"/>
            <w:r>
              <w:rPr>
                <w:rFonts w:ascii="Calibri" w:hAnsi="Calibri" w:cs="Calibri"/>
                <w:sz w:val="22"/>
                <w:szCs w:val="22"/>
              </w:rPr>
              <w:t xml:space="preserve"> ,..</w:t>
            </w:r>
            <w:proofErr w:type="spellStart"/>
            <w:proofErr w:type="gramEnd"/>
            <w:r>
              <w:rPr>
                <w:rFonts w:ascii="Calibri" w:hAnsi="Calibri" w:cs="Calibri"/>
                <w:sz w:val="22"/>
                <w:szCs w:val="22"/>
              </w:rPr>
              <w:t>etc</w:t>
            </w:r>
            <w:proofErr w:type="spellEnd"/>
            <w:r>
              <w:rPr>
                <w:rFonts w:ascii="Calibri" w:hAnsi="Calibri" w:cs="Calibri"/>
                <w:sz w:val="22"/>
                <w:szCs w:val="22"/>
              </w:rPr>
              <w:t xml:space="preserve">? </w:t>
            </w:r>
          </w:p>
        </w:tc>
        <w:tc>
          <w:tcPr>
            <w:tcW w:w="5507" w:type="dxa"/>
          </w:tcPr>
          <w:p w14:paraId="0AE9F376" w14:textId="63E30136" w:rsidR="00CF2B03" w:rsidRPr="008E7A92" w:rsidRDefault="008E7A92" w:rsidP="00F62545">
            <w:pPr>
              <w:jc w:val="both"/>
              <w:rPr>
                <w:rFonts w:ascii="Calibri" w:eastAsiaTheme="minorHAnsi" w:hAnsi="Calibri" w:cs="Calibri"/>
                <w:color w:val="000099"/>
                <w:sz w:val="22"/>
                <w:szCs w:val="22"/>
              </w:rPr>
            </w:pPr>
            <w:r w:rsidRPr="008E7A92">
              <w:rPr>
                <w:rFonts w:ascii="Calibri" w:eastAsiaTheme="minorHAnsi" w:hAnsi="Calibri" w:cs="Calibri"/>
                <w:color w:val="000099"/>
                <w:sz w:val="22"/>
                <w:szCs w:val="22"/>
              </w:rPr>
              <w:t xml:space="preserve">Spare part includes only the consumable items as per the need of the products that are being supplied during the warranty period, not the principal components. </w:t>
            </w:r>
          </w:p>
        </w:tc>
      </w:tr>
      <w:tr w:rsidR="00CF2B03" w:rsidRPr="00C144B5" w14:paraId="50EEC729" w14:textId="77777777" w:rsidTr="008F7BB2">
        <w:trPr>
          <w:trHeight w:val="490"/>
        </w:trPr>
        <w:tc>
          <w:tcPr>
            <w:tcW w:w="810" w:type="dxa"/>
          </w:tcPr>
          <w:p w14:paraId="2898FB22" w14:textId="77777777" w:rsidR="00CF2B03" w:rsidRPr="00C144B5" w:rsidRDefault="00CF2B03" w:rsidP="00007E95">
            <w:pPr>
              <w:numPr>
                <w:ilvl w:val="0"/>
                <w:numId w:val="1"/>
              </w:numPr>
              <w:ind w:left="540"/>
              <w:jc w:val="both"/>
              <w:rPr>
                <w:rFonts w:ascii="Calibri" w:hAnsi="Calibri" w:cs="Calibri"/>
                <w:sz w:val="22"/>
                <w:szCs w:val="22"/>
              </w:rPr>
            </w:pPr>
          </w:p>
        </w:tc>
        <w:tc>
          <w:tcPr>
            <w:tcW w:w="3055" w:type="dxa"/>
            <w:tcBorders>
              <w:bottom w:val="single" w:sz="4" w:space="0" w:color="auto"/>
            </w:tcBorders>
          </w:tcPr>
          <w:p w14:paraId="0FE700C1" w14:textId="41D4AB85" w:rsidR="00CF2B03" w:rsidRPr="00CC5744" w:rsidRDefault="00CF2B03" w:rsidP="00007E95">
            <w:pPr>
              <w:rPr>
                <w:rFonts w:ascii="Calibri" w:hAnsi="Calibri" w:cs="Calibri"/>
                <w:b/>
                <w:bCs/>
                <w:sz w:val="22"/>
                <w:szCs w:val="22"/>
              </w:rPr>
            </w:pPr>
            <w:r w:rsidRPr="00CC5744">
              <w:rPr>
                <w:rFonts w:ascii="Calibri" w:hAnsi="Calibri" w:cs="Calibri"/>
                <w:b/>
                <w:bCs/>
                <w:sz w:val="22"/>
                <w:szCs w:val="22"/>
              </w:rPr>
              <w:t>Section 5 (a): Technical Specifications – Annex (A),</w:t>
            </w:r>
            <w:r>
              <w:rPr>
                <w:rFonts w:ascii="Calibri" w:hAnsi="Calibri" w:cs="Calibri"/>
                <w:b/>
                <w:bCs/>
                <w:sz w:val="22"/>
                <w:szCs w:val="22"/>
              </w:rPr>
              <w:t xml:space="preserve"> </w:t>
            </w:r>
            <w:r w:rsidR="00FC10A2">
              <w:rPr>
                <w:rFonts w:ascii="Calibri" w:hAnsi="Calibri" w:cs="Calibri"/>
                <w:b/>
                <w:bCs/>
                <w:sz w:val="22"/>
                <w:szCs w:val="22"/>
              </w:rPr>
              <w:t xml:space="preserve">Installation of the Solar for Education/ solar for health </w:t>
            </w:r>
          </w:p>
          <w:p w14:paraId="2C14957A" w14:textId="77777777" w:rsidR="00CF2B03" w:rsidRPr="00CC5744" w:rsidRDefault="00CF2B03" w:rsidP="00007E95">
            <w:pPr>
              <w:rPr>
                <w:rFonts w:ascii="Calibri" w:hAnsi="Calibri" w:cs="Calibri"/>
                <w:b/>
                <w:bCs/>
                <w:sz w:val="22"/>
                <w:szCs w:val="22"/>
              </w:rPr>
            </w:pPr>
          </w:p>
        </w:tc>
        <w:tc>
          <w:tcPr>
            <w:tcW w:w="4590" w:type="dxa"/>
          </w:tcPr>
          <w:p w14:paraId="095F7E32" w14:textId="2A9B0F39" w:rsidR="00CF2B03" w:rsidRPr="00C144B5" w:rsidRDefault="00FC10A2" w:rsidP="00007E95">
            <w:pPr>
              <w:rPr>
                <w:rFonts w:ascii="Calibri" w:hAnsi="Calibri" w:cs="Calibri"/>
                <w:sz w:val="22"/>
                <w:szCs w:val="22"/>
              </w:rPr>
            </w:pPr>
            <w:r>
              <w:rPr>
                <w:rFonts w:ascii="Calibri" w:hAnsi="Calibri" w:cs="Calibri"/>
                <w:sz w:val="22"/>
                <w:szCs w:val="22"/>
              </w:rPr>
              <w:t xml:space="preserve">What about the installation of “Solar for </w:t>
            </w:r>
            <w:r w:rsidR="008F7BB2">
              <w:rPr>
                <w:rFonts w:ascii="Calibri" w:hAnsi="Calibri" w:cs="Calibri"/>
                <w:sz w:val="22"/>
                <w:szCs w:val="22"/>
              </w:rPr>
              <w:t>Health,</w:t>
            </w:r>
            <w:r>
              <w:rPr>
                <w:rFonts w:ascii="Calibri" w:hAnsi="Calibri" w:cs="Calibri"/>
                <w:sz w:val="22"/>
                <w:szCs w:val="22"/>
              </w:rPr>
              <w:t xml:space="preserve"> unit price? There is no installation, testing and commission table for it. Do we need to add it, or it is not required at this stage? </w:t>
            </w:r>
          </w:p>
        </w:tc>
        <w:tc>
          <w:tcPr>
            <w:tcW w:w="5507" w:type="dxa"/>
          </w:tcPr>
          <w:p w14:paraId="2F79062D" w14:textId="19A3B5E8" w:rsidR="00CF2B03" w:rsidRPr="00FC10A2" w:rsidRDefault="00FC10A2" w:rsidP="00F62545">
            <w:pPr>
              <w:jc w:val="both"/>
              <w:rPr>
                <w:rFonts w:ascii="Calibri" w:eastAsiaTheme="minorHAnsi" w:hAnsi="Calibri" w:cs="Calibri"/>
                <w:color w:val="000099"/>
                <w:sz w:val="22"/>
                <w:szCs w:val="22"/>
              </w:rPr>
            </w:pPr>
            <w:r w:rsidRPr="00FC10A2">
              <w:rPr>
                <w:rFonts w:ascii="Calibri" w:eastAsiaTheme="minorHAnsi" w:hAnsi="Calibri" w:cs="Calibri"/>
                <w:color w:val="000099"/>
                <w:sz w:val="22"/>
                <w:szCs w:val="22"/>
              </w:rPr>
              <w:t>The installation for the Solar for education and solar for education and solar for health is not included in the price list. It will be done in the secondary bidding when the site conditions are clear. This is not required at this stage</w:t>
            </w:r>
          </w:p>
        </w:tc>
      </w:tr>
      <w:tr w:rsidR="00CF2B03" w:rsidRPr="00C144B5" w14:paraId="3DE883B0" w14:textId="77777777" w:rsidTr="008F7BB2">
        <w:trPr>
          <w:trHeight w:val="528"/>
        </w:trPr>
        <w:tc>
          <w:tcPr>
            <w:tcW w:w="810" w:type="dxa"/>
            <w:tcBorders>
              <w:right w:val="single" w:sz="4" w:space="0" w:color="auto"/>
            </w:tcBorders>
          </w:tcPr>
          <w:p w14:paraId="735B4F6D" w14:textId="77777777" w:rsidR="00CF2B03" w:rsidRPr="00C144B5" w:rsidRDefault="00CF2B03" w:rsidP="00007E95">
            <w:pPr>
              <w:numPr>
                <w:ilvl w:val="0"/>
                <w:numId w:val="1"/>
              </w:numPr>
              <w:ind w:left="540"/>
              <w:jc w:val="both"/>
              <w:rPr>
                <w:rFonts w:ascii="Calibri" w:hAnsi="Calibri" w:cs="Calibri"/>
                <w:sz w:val="22"/>
                <w:szCs w:val="22"/>
              </w:rPr>
            </w:pPr>
          </w:p>
        </w:tc>
        <w:tc>
          <w:tcPr>
            <w:tcW w:w="3055" w:type="dxa"/>
            <w:tcBorders>
              <w:top w:val="single" w:sz="4" w:space="0" w:color="auto"/>
              <w:left w:val="single" w:sz="4" w:space="0" w:color="auto"/>
              <w:bottom w:val="single" w:sz="4" w:space="0" w:color="auto"/>
              <w:right w:val="single" w:sz="4" w:space="0" w:color="auto"/>
            </w:tcBorders>
          </w:tcPr>
          <w:p w14:paraId="633586EA" w14:textId="02F9BB06" w:rsidR="008F7BB2" w:rsidRPr="008F7BB2" w:rsidRDefault="008F7BB2" w:rsidP="008F7BB2">
            <w:pPr>
              <w:rPr>
                <w:rFonts w:ascii="Calibri" w:hAnsi="Calibri" w:cs="Calibri"/>
                <w:b/>
                <w:bCs/>
                <w:sz w:val="22"/>
                <w:szCs w:val="22"/>
              </w:rPr>
            </w:pPr>
            <w:r>
              <w:rPr>
                <w:rFonts w:ascii="Calibri" w:hAnsi="Calibri" w:cs="Calibri"/>
                <w:b/>
                <w:bCs/>
                <w:sz w:val="22"/>
                <w:szCs w:val="22"/>
              </w:rPr>
              <w:t xml:space="preserve">Form E- </w:t>
            </w:r>
            <w:r w:rsidRPr="008F7BB2">
              <w:rPr>
                <w:rFonts w:ascii="Calibri" w:hAnsi="Calibri" w:cs="Calibri"/>
                <w:b/>
                <w:bCs/>
                <w:sz w:val="22"/>
                <w:szCs w:val="22"/>
              </w:rPr>
              <w:t>Technical Compliance Sheet</w:t>
            </w:r>
          </w:p>
          <w:p w14:paraId="79321B6C" w14:textId="77777777" w:rsidR="00CF2B03" w:rsidRPr="00CC5744" w:rsidRDefault="00CF2B03" w:rsidP="008F7BB2">
            <w:pPr>
              <w:pStyle w:val="Heading2"/>
              <w:spacing w:line="240" w:lineRule="auto"/>
              <w:rPr>
                <w:rFonts w:ascii="Calibri" w:eastAsia="Times New Roman" w:hAnsi="Calibri" w:cs="Calibri"/>
                <w:b/>
                <w:bCs/>
                <w:color w:val="auto"/>
                <w:sz w:val="22"/>
                <w:szCs w:val="22"/>
              </w:rPr>
            </w:pPr>
          </w:p>
        </w:tc>
        <w:tc>
          <w:tcPr>
            <w:tcW w:w="4590" w:type="dxa"/>
            <w:tcBorders>
              <w:left w:val="single" w:sz="4" w:space="0" w:color="auto"/>
            </w:tcBorders>
          </w:tcPr>
          <w:p w14:paraId="2FB37C3D" w14:textId="0F8CDF77" w:rsidR="00321BF9" w:rsidRPr="004A54DB" w:rsidRDefault="004A54DB" w:rsidP="00007E95">
            <w:pPr>
              <w:rPr>
                <w:rFonts w:ascii="Calibri" w:hAnsi="Calibri" w:cs="Calibri"/>
                <w:i/>
                <w:iCs/>
                <w:sz w:val="22"/>
                <w:szCs w:val="22"/>
              </w:rPr>
            </w:pPr>
            <w:r>
              <w:rPr>
                <w:rFonts w:ascii="Calibri" w:hAnsi="Calibri" w:cs="Calibri"/>
                <w:sz w:val="22"/>
                <w:szCs w:val="22"/>
              </w:rPr>
              <w:t xml:space="preserve">Other ITB </w:t>
            </w:r>
            <w:r w:rsidR="009E6F69">
              <w:rPr>
                <w:rFonts w:ascii="Calibri" w:hAnsi="Calibri" w:cs="Calibri"/>
                <w:sz w:val="22"/>
                <w:szCs w:val="22"/>
              </w:rPr>
              <w:t xml:space="preserve">requirement </w:t>
            </w:r>
            <w:r>
              <w:rPr>
                <w:rFonts w:ascii="Calibri" w:hAnsi="Calibri" w:cs="Calibri"/>
                <w:sz w:val="22"/>
                <w:szCs w:val="22"/>
              </w:rPr>
              <w:t xml:space="preserve">includes </w:t>
            </w:r>
            <w:r w:rsidR="00321BF9">
              <w:rPr>
                <w:rFonts w:ascii="Calibri" w:hAnsi="Calibri" w:cs="Calibri"/>
                <w:sz w:val="22"/>
                <w:szCs w:val="22"/>
              </w:rPr>
              <w:t>“</w:t>
            </w:r>
            <w:r w:rsidR="00321BF9" w:rsidRPr="004A54DB">
              <w:rPr>
                <w:rFonts w:asciiTheme="minorHAnsi" w:hAnsiTheme="minorHAnsi" w:cstheme="minorHAnsi"/>
                <w:bCs/>
                <w:i/>
                <w:iCs/>
                <w:sz w:val="22"/>
                <w:szCs w:val="22"/>
              </w:rPr>
              <w:t>Completing the delivery of goods and installation of entire project within 3 months for all the sites awarded by the contract</w:t>
            </w:r>
            <w:r w:rsidR="00321BF9" w:rsidRPr="004A54DB">
              <w:rPr>
                <w:rFonts w:ascii="Calibri" w:hAnsi="Calibri" w:cs="Calibri"/>
                <w:i/>
                <w:iCs/>
                <w:sz w:val="22"/>
                <w:szCs w:val="22"/>
              </w:rPr>
              <w:t xml:space="preserve">” </w:t>
            </w:r>
          </w:p>
          <w:p w14:paraId="308F8FAA" w14:textId="77777777" w:rsidR="00321BF9" w:rsidRDefault="00321BF9" w:rsidP="00007E95">
            <w:pPr>
              <w:rPr>
                <w:rFonts w:ascii="Calibri" w:hAnsi="Calibri" w:cs="Calibri"/>
                <w:sz w:val="22"/>
                <w:szCs w:val="22"/>
              </w:rPr>
            </w:pPr>
          </w:p>
          <w:p w14:paraId="1252E903" w14:textId="4254197A" w:rsidR="008F7BB2" w:rsidRPr="00C144B5" w:rsidRDefault="008F7BB2" w:rsidP="00007E95">
            <w:pPr>
              <w:rPr>
                <w:rFonts w:ascii="Calibri" w:hAnsi="Calibri" w:cs="Calibri"/>
                <w:sz w:val="22"/>
                <w:szCs w:val="22"/>
              </w:rPr>
            </w:pPr>
            <w:r>
              <w:rPr>
                <w:rFonts w:ascii="Calibri" w:hAnsi="Calibri" w:cs="Calibri"/>
                <w:sz w:val="22"/>
                <w:szCs w:val="22"/>
              </w:rPr>
              <w:t xml:space="preserve">Does the three months mentioned above include shipping the goods awarded from the supplier to Port -Sudan then to Khartoum (DAP)? OR just completing the delivery of goods from Khartoum to the different sites and installing the entire project within three months? </w:t>
            </w:r>
          </w:p>
        </w:tc>
        <w:tc>
          <w:tcPr>
            <w:tcW w:w="5507" w:type="dxa"/>
          </w:tcPr>
          <w:p w14:paraId="3C466641" w14:textId="77777777" w:rsidR="004A54DB" w:rsidRPr="004A54DB" w:rsidRDefault="004A54DB" w:rsidP="00F62545">
            <w:pPr>
              <w:jc w:val="both"/>
              <w:rPr>
                <w:rFonts w:ascii="Calibri" w:eastAsiaTheme="minorHAnsi" w:hAnsi="Calibri" w:cs="Calibri"/>
                <w:color w:val="000099"/>
                <w:sz w:val="22"/>
                <w:szCs w:val="22"/>
              </w:rPr>
            </w:pPr>
            <w:r w:rsidRPr="004A54DB">
              <w:rPr>
                <w:rFonts w:ascii="Calibri" w:eastAsiaTheme="minorHAnsi" w:hAnsi="Calibri" w:cs="Calibri"/>
                <w:color w:val="000099"/>
                <w:sz w:val="22"/>
                <w:szCs w:val="22"/>
              </w:rPr>
              <w:t xml:space="preserve">This is delivering the goods from Khartoum to different site and completing the installation within three months. </w:t>
            </w:r>
          </w:p>
          <w:p w14:paraId="51BF95F4" w14:textId="77777777" w:rsidR="00CF2B03" w:rsidRPr="004A54DB" w:rsidRDefault="00CF2B03" w:rsidP="00F62545">
            <w:pPr>
              <w:spacing w:after="200"/>
              <w:jc w:val="both"/>
              <w:rPr>
                <w:rFonts w:ascii="Calibri" w:eastAsiaTheme="minorHAnsi" w:hAnsi="Calibri" w:cs="Calibri"/>
                <w:color w:val="000099"/>
                <w:sz w:val="22"/>
                <w:szCs w:val="22"/>
              </w:rPr>
            </w:pPr>
          </w:p>
        </w:tc>
      </w:tr>
      <w:tr w:rsidR="009A3DC2" w:rsidRPr="00C144B5" w14:paraId="0FFFE9CF" w14:textId="77777777" w:rsidTr="008F7BB2">
        <w:trPr>
          <w:trHeight w:val="528"/>
        </w:trPr>
        <w:tc>
          <w:tcPr>
            <w:tcW w:w="810" w:type="dxa"/>
            <w:tcBorders>
              <w:right w:val="single" w:sz="4" w:space="0" w:color="auto"/>
            </w:tcBorders>
          </w:tcPr>
          <w:p w14:paraId="1C10CCCF" w14:textId="77777777" w:rsidR="009A3DC2" w:rsidRPr="00C144B5" w:rsidRDefault="009A3DC2" w:rsidP="009A3DC2">
            <w:pPr>
              <w:numPr>
                <w:ilvl w:val="0"/>
                <w:numId w:val="1"/>
              </w:numPr>
              <w:ind w:left="540"/>
              <w:jc w:val="both"/>
              <w:rPr>
                <w:rFonts w:ascii="Calibri" w:hAnsi="Calibri" w:cs="Calibri"/>
                <w:sz w:val="22"/>
                <w:szCs w:val="22"/>
              </w:rPr>
            </w:pPr>
          </w:p>
        </w:tc>
        <w:tc>
          <w:tcPr>
            <w:tcW w:w="3055" w:type="dxa"/>
            <w:tcBorders>
              <w:top w:val="single" w:sz="4" w:space="0" w:color="auto"/>
              <w:left w:val="single" w:sz="4" w:space="0" w:color="auto"/>
              <w:bottom w:val="single" w:sz="4" w:space="0" w:color="auto"/>
              <w:right w:val="single" w:sz="4" w:space="0" w:color="auto"/>
            </w:tcBorders>
          </w:tcPr>
          <w:p w14:paraId="70F84F72" w14:textId="28439C66" w:rsidR="009A3DC2" w:rsidRDefault="009A3DC2" w:rsidP="009A3DC2">
            <w:pPr>
              <w:rPr>
                <w:rFonts w:ascii="Calibri" w:hAnsi="Calibri" w:cs="Calibri"/>
                <w:b/>
                <w:bCs/>
                <w:sz w:val="22"/>
                <w:szCs w:val="22"/>
              </w:rPr>
            </w:pPr>
            <w:r w:rsidRPr="00CC5744">
              <w:rPr>
                <w:rFonts w:ascii="Calibri" w:hAnsi="Calibri" w:cs="Calibri"/>
                <w:b/>
                <w:bCs/>
                <w:sz w:val="22"/>
                <w:szCs w:val="22"/>
              </w:rPr>
              <w:t>Section 3- Bid Data Sheet</w:t>
            </w:r>
          </w:p>
          <w:p w14:paraId="44D3BFD5" w14:textId="0A089F64" w:rsidR="009A3DC2" w:rsidRPr="00CC5744" w:rsidRDefault="009A3DC2" w:rsidP="009A3DC2">
            <w:pPr>
              <w:rPr>
                <w:rFonts w:ascii="Calibri" w:hAnsi="Calibri" w:cs="Calibri"/>
                <w:b/>
                <w:bCs/>
                <w:sz w:val="22"/>
                <w:szCs w:val="22"/>
              </w:rPr>
            </w:pPr>
            <w:r>
              <w:rPr>
                <w:rFonts w:ascii="Calibri" w:hAnsi="Calibri" w:cs="Calibri"/>
                <w:b/>
                <w:bCs/>
                <w:sz w:val="22"/>
                <w:szCs w:val="22"/>
              </w:rPr>
              <w:t>Deadline for Bid Submission</w:t>
            </w:r>
          </w:p>
          <w:p w14:paraId="1C1077EB" w14:textId="77777777" w:rsidR="009A3DC2" w:rsidRPr="00CC5744" w:rsidRDefault="009A3DC2" w:rsidP="009A3DC2">
            <w:pPr>
              <w:rPr>
                <w:rFonts w:ascii="Calibri" w:hAnsi="Calibri" w:cs="Calibri"/>
                <w:b/>
                <w:bCs/>
                <w:sz w:val="22"/>
                <w:szCs w:val="22"/>
              </w:rPr>
            </w:pPr>
          </w:p>
        </w:tc>
        <w:tc>
          <w:tcPr>
            <w:tcW w:w="4590" w:type="dxa"/>
            <w:tcBorders>
              <w:left w:val="single" w:sz="4" w:space="0" w:color="auto"/>
            </w:tcBorders>
          </w:tcPr>
          <w:p w14:paraId="13223B9C" w14:textId="1CC72F7F" w:rsidR="009A3DC2" w:rsidRPr="00C965F4" w:rsidRDefault="009A3DC2" w:rsidP="009A3DC2">
            <w:pPr>
              <w:rPr>
                <w:rFonts w:ascii="Calibri" w:hAnsi="Calibri" w:cs="Calibri"/>
                <w:sz w:val="22"/>
                <w:szCs w:val="22"/>
              </w:rPr>
            </w:pPr>
            <w:r>
              <w:rPr>
                <w:rFonts w:ascii="Calibri" w:hAnsi="Calibri" w:cs="Calibri"/>
                <w:sz w:val="22"/>
                <w:szCs w:val="22"/>
              </w:rPr>
              <w:t xml:space="preserve">Our company would like to request </w:t>
            </w:r>
            <w:r w:rsidR="00993193">
              <w:rPr>
                <w:rFonts w:ascii="Calibri" w:hAnsi="Calibri" w:cs="Calibri"/>
                <w:sz w:val="22"/>
                <w:szCs w:val="22"/>
              </w:rPr>
              <w:t xml:space="preserve">extending </w:t>
            </w:r>
            <w:r>
              <w:rPr>
                <w:rFonts w:ascii="Calibri" w:hAnsi="Calibri" w:cs="Calibri"/>
                <w:sz w:val="22"/>
                <w:szCs w:val="22"/>
              </w:rPr>
              <w:t xml:space="preserve">bid submission deadline. </w:t>
            </w:r>
          </w:p>
        </w:tc>
        <w:tc>
          <w:tcPr>
            <w:tcW w:w="5507" w:type="dxa"/>
          </w:tcPr>
          <w:p w14:paraId="0B8EDB87" w14:textId="4E7D1936" w:rsidR="009A3DC2" w:rsidRPr="00114076" w:rsidRDefault="009A3DC2" w:rsidP="009A3DC2">
            <w:pPr>
              <w:rPr>
                <w:rFonts w:ascii="Calibri" w:hAnsi="Calibri" w:cs="Calibri"/>
                <w:color w:val="000099"/>
                <w:sz w:val="22"/>
                <w:szCs w:val="22"/>
              </w:rPr>
            </w:pPr>
            <w:r>
              <w:rPr>
                <w:rFonts w:ascii="Calibri" w:hAnsi="Calibri" w:cs="Calibri"/>
                <w:color w:val="000099"/>
                <w:sz w:val="22"/>
                <w:szCs w:val="22"/>
              </w:rPr>
              <w:t>ITB submission deadline is extended as indicated in the e-tendering system</w:t>
            </w:r>
            <w:r w:rsidR="0047245C">
              <w:rPr>
                <w:rFonts w:ascii="Calibri" w:hAnsi="Calibri" w:cs="Calibri"/>
                <w:color w:val="000099"/>
                <w:sz w:val="22"/>
                <w:szCs w:val="22"/>
              </w:rPr>
              <w:t>.</w:t>
            </w:r>
          </w:p>
          <w:p w14:paraId="2330537F" w14:textId="77777777" w:rsidR="009A3DC2" w:rsidRPr="0067333B" w:rsidRDefault="009A3DC2" w:rsidP="009A3DC2">
            <w:pPr>
              <w:rPr>
                <w:rFonts w:ascii="Calibri" w:hAnsi="Calibri" w:cs="Calibri"/>
                <w:color w:val="000099"/>
                <w:sz w:val="22"/>
                <w:szCs w:val="22"/>
              </w:rPr>
            </w:pPr>
          </w:p>
        </w:tc>
      </w:tr>
      <w:tr w:rsidR="00CF2B03" w:rsidRPr="00C144B5" w14:paraId="288659AA" w14:textId="77777777" w:rsidTr="00AE178E">
        <w:trPr>
          <w:trHeight w:val="785"/>
        </w:trPr>
        <w:tc>
          <w:tcPr>
            <w:tcW w:w="810" w:type="dxa"/>
          </w:tcPr>
          <w:p w14:paraId="67B9664A" w14:textId="77777777" w:rsidR="00CF2B03" w:rsidRPr="00C144B5" w:rsidRDefault="00CF2B03" w:rsidP="00007E95">
            <w:pPr>
              <w:numPr>
                <w:ilvl w:val="0"/>
                <w:numId w:val="1"/>
              </w:numPr>
              <w:ind w:left="540"/>
              <w:jc w:val="both"/>
              <w:rPr>
                <w:rFonts w:ascii="Calibri" w:hAnsi="Calibri" w:cs="Calibri"/>
                <w:color w:val="000000" w:themeColor="text1"/>
                <w:sz w:val="22"/>
                <w:szCs w:val="22"/>
              </w:rPr>
            </w:pPr>
          </w:p>
        </w:tc>
        <w:tc>
          <w:tcPr>
            <w:tcW w:w="3055" w:type="dxa"/>
            <w:tcBorders>
              <w:top w:val="single" w:sz="4" w:space="0" w:color="auto"/>
              <w:bottom w:val="single" w:sz="4" w:space="0" w:color="auto"/>
            </w:tcBorders>
          </w:tcPr>
          <w:p w14:paraId="01968675" w14:textId="77777777" w:rsidR="009A3DC2" w:rsidRDefault="009A3DC2" w:rsidP="009A3DC2">
            <w:pPr>
              <w:rPr>
                <w:rFonts w:ascii="Calibri" w:hAnsi="Calibri" w:cs="Calibri"/>
                <w:b/>
                <w:bCs/>
                <w:sz w:val="22"/>
                <w:szCs w:val="22"/>
              </w:rPr>
            </w:pPr>
            <w:r w:rsidRPr="00CC5744">
              <w:rPr>
                <w:rFonts w:ascii="Calibri" w:hAnsi="Calibri" w:cs="Calibri"/>
                <w:b/>
                <w:bCs/>
                <w:sz w:val="22"/>
                <w:szCs w:val="22"/>
              </w:rPr>
              <w:t>Section 3- Bid Data Sheet</w:t>
            </w:r>
          </w:p>
          <w:p w14:paraId="6F3C6421" w14:textId="77777777" w:rsidR="00CF2B03" w:rsidRPr="00CC5744" w:rsidRDefault="00CF2B03" w:rsidP="008B4838">
            <w:pPr>
              <w:rPr>
                <w:rFonts w:ascii="Calibri" w:hAnsi="Calibri" w:cs="Calibri"/>
                <w:b/>
                <w:bCs/>
                <w:sz w:val="22"/>
                <w:szCs w:val="22"/>
              </w:rPr>
            </w:pPr>
          </w:p>
        </w:tc>
        <w:tc>
          <w:tcPr>
            <w:tcW w:w="4590" w:type="dxa"/>
          </w:tcPr>
          <w:p w14:paraId="7ADA3F4B" w14:textId="601BBA07" w:rsidR="00CF2B03" w:rsidRPr="00C144B5" w:rsidRDefault="009A3DC2" w:rsidP="008B4838">
            <w:pPr>
              <w:jc w:val="both"/>
              <w:rPr>
                <w:rFonts w:ascii="Calibri" w:hAnsi="Calibri" w:cs="Calibri"/>
                <w:sz w:val="22"/>
                <w:szCs w:val="22"/>
              </w:rPr>
            </w:pPr>
            <w:r w:rsidRPr="008B4838">
              <w:rPr>
                <w:rFonts w:ascii="Calibri" w:hAnsi="Calibri" w:cs="Calibri"/>
                <w:sz w:val="22"/>
                <w:szCs w:val="22"/>
              </w:rPr>
              <w:t xml:space="preserve">Can we submit bid security in SDG currency, and our financial proposal in USD? </w:t>
            </w:r>
          </w:p>
        </w:tc>
        <w:tc>
          <w:tcPr>
            <w:tcW w:w="5507" w:type="dxa"/>
          </w:tcPr>
          <w:p w14:paraId="234BA85A" w14:textId="0CB9239E" w:rsidR="00CF2B03" w:rsidRPr="0067333B" w:rsidRDefault="0030397F" w:rsidP="00007E95">
            <w:pPr>
              <w:rPr>
                <w:rFonts w:ascii="Calibri" w:hAnsi="Calibri" w:cs="Calibri"/>
                <w:color w:val="000099"/>
                <w:sz w:val="22"/>
                <w:szCs w:val="22"/>
              </w:rPr>
            </w:pPr>
            <w:r>
              <w:rPr>
                <w:rFonts w:ascii="Calibri" w:hAnsi="Calibri" w:cs="Calibri"/>
                <w:color w:val="000099"/>
                <w:sz w:val="22"/>
                <w:szCs w:val="22"/>
              </w:rPr>
              <w:t>No, bid</w:t>
            </w:r>
            <w:r w:rsidR="008B4838">
              <w:rPr>
                <w:rFonts w:ascii="Calibri" w:hAnsi="Calibri" w:cs="Calibri"/>
                <w:color w:val="000099"/>
                <w:sz w:val="22"/>
                <w:szCs w:val="22"/>
              </w:rPr>
              <w:t xml:space="preserve"> security shall be same as </w:t>
            </w:r>
            <w:r>
              <w:rPr>
                <w:rFonts w:ascii="Calibri" w:hAnsi="Calibri" w:cs="Calibri"/>
                <w:color w:val="000099"/>
                <w:sz w:val="22"/>
                <w:szCs w:val="22"/>
              </w:rPr>
              <w:t>b</w:t>
            </w:r>
            <w:r w:rsidR="008B4838">
              <w:rPr>
                <w:rFonts w:ascii="Calibri" w:hAnsi="Calibri" w:cs="Calibri"/>
                <w:color w:val="000099"/>
                <w:sz w:val="22"/>
                <w:szCs w:val="22"/>
              </w:rPr>
              <w:t xml:space="preserve">id </w:t>
            </w:r>
            <w:r>
              <w:rPr>
                <w:rFonts w:ascii="Calibri" w:hAnsi="Calibri" w:cs="Calibri"/>
                <w:color w:val="000099"/>
                <w:sz w:val="22"/>
                <w:szCs w:val="22"/>
              </w:rPr>
              <w:t>c</w:t>
            </w:r>
            <w:r w:rsidR="008B4838">
              <w:rPr>
                <w:rFonts w:ascii="Calibri" w:hAnsi="Calibri" w:cs="Calibri"/>
                <w:color w:val="000099"/>
                <w:sz w:val="22"/>
                <w:szCs w:val="22"/>
              </w:rPr>
              <w:t>urrency.</w:t>
            </w:r>
          </w:p>
        </w:tc>
      </w:tr>
      <w:tr w:rsidR="00AE178E" w:rsidRPr="00C144B5" w14:paraId="2C9E4341" w14:textId="77777777" w:rsidTr="008F7BB2">
        <w:trPr>
          <w:trHeight w:val="785"/>
        </w:trPr>
        <w:tc>
          <w:tcPr>
            <w:tcW w:w="810" w:type="dxa"/>
          </w:tcPr>
          <w:p w14:paraId="75EE5732" w14:textId="77777777" w:rsidR="00AE178E" w:rsidRPr="00C144B5" w:rsidRDefault="00AE178E" w:rsidP="00007E95">
            <w:pPr>
              <w:numPr>
                <w:ilvl w:val="0"/>
                <w:numId w:val="1"/>
              </w:numPr>
              <w:ind w:left="540"/>
              <w:jc w:val="both"/>
              <w:rPr>
                <w:rFonts w:ascii="Calibri" w:hAnsi="Calibri" w:cs="Calibri"/>
                <w:color w:val="000000" w:themeColor="text1"/>
                <w:sz w:val="22"/>
                <w:szCs w:val="22"/>
              </w:rPr>
            </w:pPr>
          </w:p>
        </w:tc>
        <w:tc>
          <w:tcPr>
            <w:tcW w:w="3055" w:type="dxa"/>
            <w:tcBorders>
              <w:top w:val="single" w:sz="4" w:space="0" w:color="auto"/>
            </w:tcBorders>
          </w:tcPr>
          <w:p w14:paraId="53B53443" w14:textId="6A2C522A" w:rsidR="00AE178E" w:rsidRDefault="008B4838" w:rsidP="009A3DC2">
            <w:pPr>
              <w:rPr>
                <w:rFonts w:ascii="Calibri" w:hAnsi="Calibri" w:cs="Calibri"/>
                <w:b/>
                <w:bCs/>
                <w:sz w:val="22"/>
                <w:szCs w:val="22"/>
              </w:rPr>
            </w:pPr>
            <w:r>
              <w:rPr>
                <w:rFonts w:ascii="Calibri" w:hAnsi="Calibri" w:cs="Calibri"/>
                <w:b/>
                <w:bCs/>
                <w:sz w:val="22"/>
                <w:szCs w:val="22"/>
              </w:rPr>
              <w:t xml:space="preserve">Form F- Price Schedule, </w:t>
            </w:r>
          </w:p>
          <w:p w14:paraId="53942115" w14:textId="23E543E8" w:rsidR="008B4838" w:rsidRPr="00CC5744" w:rsidRDefault="008B4838" w:rsidP="009A3DC2">
            <w:pPr>
              <w:rPr>
                <w:rFonts w:ascii="Calibri" w:hAnsi="Calibri" w:cs="Calibri"/>
                <w:b/>
                <w:bCs/>
                <w:sz w:val="22"/>
                <w:szCs w:val="22"/>
              </w:rPr>
            </w:pPr>
            <w:r>
              <w:rPr>
                <w:rFonts w:ascii="Calibri" w:hAnsi="Calibri" w:cs="Calibri"/>
                <w:b/>
                <w:bCs/>
                <w:sz w:val="22"/>
                <w:szCs w:val="22"/>
              </w:rPr>
              <w:t>Total Lot (1)</w:t>
            </w:r>
          </w:p>
        </w:tc>
        <w:tc>
          <w:tcPr>
            <w:tcW w:w="4590" w:type="dxa"/>
          </w:tcPr>
          <w:p w14:paraId="27DCE48C" w14:textId="77B507D1" w:rsidR="00AE178E" w:rsidRPr="008B4838" w:rsidRDefault="00AE178E" w:rsidP="008B4838">
            <w:pPr>
              <w:jc w:val="both"/>
              <w:rPr>
                <w:rFonts w:ascii="Calibri" w:hAnsi="Calibri" w:cs="Calibri"/>
                <w:sz w:val="22"/>
                <w:szCs w:val="22"/>
              </w:rPr>
            </w:pPr>
            <w:r w:rsidRPr="008B4838">
              <w:rPr>
                <w:rFonts w:ascii="Calibri" w:hAnsi="Calibri" w:cs="Calibri"/>
                <w:sz w:val="22"/>
                <w:szCs w:val="22"/>
              </w:rPr>
              <w:t xml:space="preserve">in Form </w:t>
            </w:r>
            <w:r w:rsidR="008B4838" w:rsidRPr="008B4838">
              <w:rPr>
                <w:rFonts w:ascii="Calibri" w:hAnsi="Calibri" w:cs="Calibri"/>
                <w:sz w:val="22"/>
                <w:szCs w:val="22"/>
              </w:rPr>
              <w:t xml:space="preserve">F, we are supposed to </w:t>
            </w:r>
            <w:r w:rsidR="008B4838" w:rsidRPr="008B4838">
              <w:rPr>
                <w:rFonts w:ascii="Calibri" w:hAnsi="Calibri" w:cs="Calibri"/>
                <w:sz w:val="22"/>
                <w:szCs w:val="22"/>
              </w:rPr>
              <w:t>fill in the "Summary price schedule Total Lot (1)</w:t>
            </w:r>
            <w:r w:rsidR="008B4838" w:rsidRPr="008B4838">
              <w:rPr>
                <w:rFonts w:ascii="Calibri" w:hAnsi="Calibri" w:cs="Calibri"/>
                <w:sz w:val="22"/>
                <w:szCs w:val="22"/>
              </w:rPr>
              <w:t>.</w:t>
            </w:r>
          </w:p>
          <w:p w14:paraId="6038A9AC" w14:textId="77777777" w:rsidR="00AE178E" w:rsidRPr="008B4838" w:rsidRDefault="00AE178E" w:rsidP="008B4838">
            <w:pPr>
              <w:jc w:val="both"/>
              <w:rPr>
                <w:rFonts w:ascii="Calibri" w:hAnsi="Calibri" w:cs="Calibri"/>
                <w:sz w:val="22"/>
                <w:szCs w:val="22"/>
              </w:rPr>
            </w:pPr>
          </w:p>
          <w:p w14:paraId="78D20B04" w14:textId="77777777" w:rsidR="00AE178E" w:rsidRPr="008B4838" w:rsidRDefault="00AE178E" w:rsidP="008B4838">
            <w:pPr>
              <w:jc w:val="both"/>
              <w:rPr>
                <w:rFonts w:ascii="Calibri" w:hAnsi="Calibri" w:cs="Calibri"/>
                <w:sz w:val="22"/>
                <w:szCs w:val="22"/>
              </w:rPr>
            </w:pPr>
            <w:r w:rsidRPr="008B4838">
              <w:rPr>
                <w:rFonts w:ascii="Calibri" w:hAnsi="Calibri" w:cs="Calibri"/>
                <w:sz w:val="22"/>
                <w:szCs w:val="22"/>
              </w:rPr>
              <w:lastRenderedPageBreak/>
              <w:t xml:space="preserve">Do you mean with this one amount that is total add-up of the (1) 20 to 200Wp solar panels in combination with the </w:t>
            </w:r>
            <w:proofErr w:type="gramStart"/>
            <w:r w:rsidRPr="008B4838">
              <w:rPr>
                <w:rFonts w:ascii="Calibri" w:hAnsi="Calibri" w:cs="Calibri"/>
                <w:sz w:val="22"/>
                <w:szCs w:val="22"/>
              </w:rPr>
              <w:t>relevant,</w:t>
            </w:r>
            <w:proofErr w:type="gramEnd"/>
          </w:p>
          <w:p w14:paraId="2CFD88FF" w14:textId="77777777" w:rsidR="00AE178E" w:rsidRPr="008B4838" w:rsidRDefault="00AE178E" w:rsidP="008B4838">
            <w:pPr>
              <w:jc w:val="both"/>
              <w:rPr>
                <w:rFonts w:ascii="Calibri" w:hAnsi="Calibri" w:cs="Calibri"/>
                <w:sz w:val="22"/>
                <w:szCs w:val="22"/>
              </w:rPr>
            </w:pPr>
            <w:r w:rsidRPr="008B4838">
              <w:rPr>
                <w:rFonts w:ascii="Calibri" w:hAnsi="Calibri" w:cs="Calibri"/>
                <w:sz w:val="22"/>
                <w:szCs w:val="22"/>
              </w:rPr>
              <w:t xml:space="preserve">(2) deep cycle solar </w:t>
            </w:r>
            <w:proofErr w:type="gramStart"/>
            <w:r w:rsidRPr="008B4838">
              <w:rPr>
                <w:rFonts w:ascii="Calibri" w:hAnsi="Calibri" w:cs="Calibri"/>
                <w:sz w:val="22"/>
                <w:szCs w:val="22"/>
              </w:rPr>
              <w:t>battery ,</w:t>
            </w:r>
            <w:proofErr w:type="gramEnd"/>
            <w:r w:rsidRPr="008B4838">
              <w:rPr>
                <w:rFonts w:ascii="Calibri" w:hAnsi="Calibri" w:cs="Calibri"/>
                <w:sz w:val="22"/>
                <w:szCs w:val="22"/>
              </w:rPr>
              <w:t xml:space="preserve"> (3) charge controller (4) inverter, (5) LED lamp, (6) Module support, (7) balance system and</w:t>
            </w:r>
          </w:p>
          <w:p w14:paraId="157D71E3" w14:textId="35885EF5" w:rsidR="00AE178E" w:rsidRPr="008B4838" w:rsidRDefault="00AE178E" w:rsidP="008B4838">
            <w:pPr>
              <w:jc w:val="both"/>
              <w:rPr>
                <w:rFonts w:ascii="Calibri" w:hAnsi="Calibri" w:cs="Calibri"/>
                <w:sz w:val="22"/>
                <w:szCs w:val="22"/>
              </w:rPr>
            </w:pPr>
            <w:r w:rsidRPr="008B4838">
              <w:rPr>
                <w:rFonts w:ascii="Calibri" w:hAnsi="Calibri" w:cs="Calibri"/>
                <w:sz w:val="22"/>
                <w:szCs w:val="22"/>
              </w:rPr>
              <w:t>(8) Installation, testing and Commissioning i.e. the total costs of one set in that range with all components?</w:t>
            </w:r>
          </w:p>
          <w:p w14:paraId="341BD049" w14:textId="77777777" w:rsidR="00AE178E" w:rsidRPr="008B4838" w:rsidRDefault="00AE178E" w:rsidP="008B4838">
            <w:pPr>
              <w:jc w:val="both"/>
              <w:rPr>
                <w:rFonts w:ascii="Calibri" w:hAnsi="Calibri" w:cs="Calibri"/>
                <w:sz w:val="22"/>
                <w:szCs w:val="22"/>
              </w:rPr>
            </w:pPr>
          </w:p>
          <w:p w14:paraId="2A125424" w14:textId="1DBE1FD6" w:rsidR="00AE178E" w:rsidRPr="008B4838" w:rsidRDefault="00AE178E" w:rsidP="008B4838">
            <w:pPr>
              <w:jc w:val="both"/>
              <w:rPr>
                <w:rFonts w:ascii="Calibri" w:hAnsi="Calibri" w:cs="Calibri"/>
                <w:sz w:val="22"/>
                <w:szCs w:val="22"/>
              </w:rPr>
            </w:pPr>
            <w:r w:rsidRPr="008B4838">
              <w:rPr>
                <w:rFonts w:ascii="Calibri" w:hAnsi="Calibri" w:cs="Calibri"/>
                <w:sz w:val="22"/>
                <w:szCs w:val="22"/>
              </w:rPr>
              <w:t xml:space="preserve">Can you please clarify what the composition should of the value should be in this </w:t>
            </w:r>
            <w:r w:rsidR="008B4838" w:rsidRPr="008B4838">
              <w:rPr>
                <w:rFonts w:ascii="Calibri" w:hAnsi="Calibri" w:cs="Calibri"/>
                <w:sz w:val="22"/>
                <w:szCs w:val="22"/>
              </w:rPr>
              <w:t>summary?</w:t>
            </w:r>
          </w:p>
          <w:p w14:paraId="1C32B7D5" w14:textId="77777777" w:rsidR="00AE178E" w:rsidRPr="008B4838" w:rsidRDefault="00AE178E" w:rsidP="008B4838">
            <w:pPr>
              <w:jc w:val="both"/>
              <w:rPr>
                <w:rFonts w:ascii="Calibri" w:hAnsi="Calibri" w:cs="Calibri"/>
                <w:sz w:val="22"/>
                <w:szCs w:val="22"/>
              </w:rPr>
            </w:pPr>
          </w:p>
          <w:p w14:paraId="74C60FA6" w14:textId="77777777" w:rsidR="00AE178E" w:rsidRPr="008B4838" w:rsidRDefault="00AE178E" w:rsidP="008B4838">
            <w:pPr>
              <w:jc w:val="both"/>
              <w:rPr>
                <w:rFonts w:ascii="Calibri" w:hAnsi="Calibri" w:cs="Calibri"/>
                <w:sz w:val="22"/>
                <w:szCs w:val="22"/>
              </w:rPr>
            </w:pPr>
          </w:p>
        </w:tc>
        <w:tc>
          <w:tcPr>
            <w:tcW w:w="5507" w:type="dxa"/>
          </w:tcPr>
          <w:p w14:paraId="00965A3A" w14:textId="72622EE2" w:rsidR="008B4838" w:rsidRPr="0030397F" w:rsidRDefault="008B4838" w:rsidP="008B4838">
            <w:pPr>
              <w:pStyle w:val="PlainText"/>
              <w:rPr>
                <w:rFonts w:eastAsia="Times New Roman" w:cs="Calibri"/>
                <w:color w:val="000099"/>
                <w:szCs w:val="22"/>
              </w:rPr>
            </w:pPr>
            <w:r w:rsidRPr="0030397F">
              <w:rPr>
                <w:rFonts w:eastAsia="Times New Roman" w:cs="Calibri"/>
                <w:color w:val="000099"/>
                <w:szCs w:val="22"/>
              </w:rPr>
              <w:lastRenderedPageBreak/>
              <w:t xml:space="preserve">The summary shall be filled with </w:t>
            </w:r>
            <w:r w:rsidRPr="0030397F">
              <w:rPr>
                <w:rFonts w:eastAsia="Times New Roman" w:cs="Calibri"/>
                <w:color w:val="000099"/>
                <w:szCs w:val="22"/>
              </w:rPr>
              <w:t xml:space="preserve">the </w:t>
            </w:r>
            <w:r w:rsidR="0047245C">
              <w:rPr>
                <w:rFonts w:eastAsia="Times New Roman" w:cs="Calibri"/>
                <w:color w:val="000099"/>
                <w:szCs w:val="22"/>
              </w:rPr>
              <w:t xml:space="preserve">totals of </w:t>
            </w:r>
            <w:r w:rsidRPr="0030397F">
              <w:rPr>
                <w:rFonts w:eastAsia="Times New Roman" w:cs="Calibri"/>
                <w:color w:val="000099"/>
                <w:szCs w:val="22"/>
              </w:rPr>
              <w:t xml:space="preserve">unit price for all items combined in each </w:t>
            </w:r>
            <w:r w:rsidR="0047245C" w:rsidRPr="0030397F">
              <w:rPr>
                <w:rFonts w:eastAsia="Times New Roman" w:cs="Calibri"/>
                <w:color w:val="000099"/>
                <w:szCs w:val="22"/>
              </w:rPr>
              <w:t>Lot.</w:t>
            </w:r>
          </w:p>
          <w:p w14:paraId="16AF3B88" w14:textId="414148E5" w:rsidR="008B4838" w:rsidRPr="0030397F" w:rsidRDefault="008B4838" w:rsidP="008B4838">
            <w:pPr>
              <w:pStyle w:val="PlainText"/>
              <w:rPr>
                <w:rFonts w:eastAsia="Times New Roman" w:cs="Calibri"/>
                <w:color w:val="000099"/>
                <w:szCs w:val="22"/>
              </w:rPr>
            </w:pPr>
            <w:r w:rsidRPr="0030397F">
              <w:rPr>
                <w:rFonts w:eastAsia="Times New Roman" w:cs="Calibri"/>
                <w:color w:val="000099"/>
                <w:szCs w:val="22"/>
              </w:rPr>
              <w:lastRenderedPageBreak/>
              <w:t>The</w:t>
            </w:r>
            <w:r w:rsidRPr="0030397F">
              <w:rPr>
                <w:rFonts w:eastAsia="Times New Roman" w:cs="Calibri"/>
                <w:color w:val="000099"/>
                <w:szCs w:val="22"/>
              </w:rPr>
              <w:t xml:space="preserve"> total cost of one set in that range with all components however, while we order we will take the unit price of items as per the project requirements. </w:t>
            </w:r>
          </w:p>
          <w:p w14:paraId="6D533828" w14:textId="77777777" w:rsidR="00AE178E" w:rsidRPr="0067333B" w:rsidRDefault="00AE178E" w:rsidP="00007E95">
            <w:pPr>
              <w:jc w:val="both"/>
              <w:rPr>
                <w:rFonts w:ascii="Calibri" w:hAnsi="Calibri" w:cs="Calibri"/>
                <w:color w:val="000099"/>
                <w:sz w:val="22"/>
                <w:szCs w:val="22"/>
              </w:rPr>
            </w:pPr>
          </w:p>
        </w:tc>
      </w:tr>
    </w:tbl>
    <w:p w14:paraId="73CE2DDA" w14:textId="77777777" w:rsidR="00CF2B03" w:rsidRDefault="00CF2B03" w:rsidP="00CF2B03">
      <w:pPr>
        <w:rPr>
          <w:rFonts w:ascii="Calibri" w:hAnsi="Calibri" w:cs="Calibri"/>
          <w:b/>
          <w:color w:val="000000" w:themeColor="text1"/>
          <w:sz w:val="22"/>
          <w:szCs w:val="22"/>
        </w:rPr>
      </w:pPr>
    </w:p>
    <w:p w14:paraId="47C200F3" w14:textId="77777777" w:rsidR="00CF2B03" w:rsidRPr="00C144B5" w:rsidRDefault="00CF2B03" w:rsidP="00CF2B03">
      <w:pPr>
        <w:rPr>
          <w:rFonts w:ascii="Calibri" w:hAnsi="Calibri" w:cs="Calibri"/>
          <w:b/>
          <w:color w:val="000000" w:themeColor="text1"/>
          <w:sz w:val="22"/>
          <w:szCs w:val="22"/>
        </w:rPr>
      </w:pPr>
      <w:r>
        <w:rPr>
          <w:rFonts w:ascii="Calibri" w:hAnsi="Calibri" w:cs="Calibri"/>
          <w:b/>
          <w:color w:val="000000" w:themeColor="text1"/>
          <w:sz w:val="22"/>
          <w:szCs w:val="22"/>
        </w:rPr>
        <w:t xml:space="preserve">                                                                                               ****END****</w:t>
      </w:r>
    </w:p>
    <w:sectPr w:rsidR="00CF2B03" w:rsidRPr="00C144B5" w:rsidSect="00CF2B03">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30A1DD0"/>
    <w:multiLevelType w:val="hybridMultilevel"/>
    <w:tmpl w:val="EC4A862A"/>
    <w:lvl w:ilvl="0" w:tplc="0409000F">
      <w:start w:val="1"/>
      <w:numFmt w:val="decimal"/>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B03"/>
    <w:rsid w:val="00117E8C"/>
    <w:rsid w:val="00152E60"/>
    <w:rsid w:val="00233B9E"/>
    <w:rsid w:val="002C4CE8"/>
    <w:rsid w:val="0030397F"/>
    <w:rsid w:val="00321BF9"/>
    <w:rsid w:val="00347924"/>
    <w:rsid w:val="003D2B18"/>
    <w:rsid w:val="0047245C"/>
    <w:rsid w:val="00494F58"/>
    <w:rsid w:val="004A54DB"/>
    <w:rsid w:val="00893312"/>
    <w:rsid w:val="008B4838"/>
    <w:rsid w:val="008E7A92"/>
    <w:rsid w:val="008F7BB2"/>
    <w:rsid w:val="00904D87"/>
    <w:rsid w:val="00993193"/>
    <w:rsid w:val="009A3DC2"/>
    <w:rsid w:val="009E6F69"/>
    <w:rsid w:val="00AC3BB7"/>
    <w:rsid w:val="00AE178E"/>
    <w:rsid w:val="00B7286D"/>
    <w:rsid w:val="00C16C92"/>
    <w:rsid w:val="00C457E5"/>
    <w:rsid w:val="00CF2B03"/>
    <w:rsid w:val="00D6493B"/>
    <w:rsid w:val="00DB0F54"/>
    <w:rsid w:val="00DC4E12"/>
    <w:rsid w:val="00F62545"/>
    <w:rsid w:val="00FA77AF"/>
    <w:rsid w:val="00FC10A2"/>
    <w:rsid w:val="00FE1B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4C3A1"/>
  <w15:chartTrackingRefBased/>
  <w15:docId w15:val="{383DE0BB-E0AC-4D61-B6F7-4B19C5F72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B03"/>
    <w:pPr>
      <w:spacing w:after="0" w:line="240" w:lineRule="auto"/>
    </w:pPr>
    <w:rPr>
      <w:rFonts w:ascii="Times New Roman" w:eastAsia="Times New Roman" w:hAnsi="Times New Roman" w:cs="Times New Roman"/>
      <w:sz w:val="24"/>
      <w:szCs w:val="20"/>
    </w:rPr>
  </w:style>
  <w:style w:type="paragraph" w:styleId="Heading2">
    <w:name w:val="heading 2"/>
    <w:basedOn w:val="Normal"/>
    <w:next w:val="Normal"/>
    <w:link w:val="Heading2Char"/>
    <w:uiPriority w:val="9"/>
    <w:unhideWhenUsed/>
    <w:qFormat/>
    <w:rsid w:val="00CF2B03"/>
    <w:pPr>
      <w:keepNext/>
      <w:keepLines/>
      <w:spacing w:before="40" w:line="259" w:lineRule="auto"/>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F2B03"/>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rsid w:val="00CF2B03"/>
    <w:pPr>
      <w:tabs>
        <w:tab w:val="center" w:pos="4320"/>
        <w:tab w:val="right" w:pos="8640"/>
      </w:tabs>
    </w:pPr>
  </w:style>
  <w:style w:type="character" w:customStyle="1" w:styleId="HeaderChar">
    <w:name w:val="Header Char"/>
    <w:basedOn w:val="DefaultParagraphFont"/>
    <w:link w:val="Header"/>
    <w:uiPriority w:val="99"/>
    <w:rsid w:val="00CF2B03"/>
    <w:rPr>
      <w:rFonts w:ascii="Times New Roman" w:eastAsia="Times New Roman" w:hAnsi="Times New Roman" w:cs="Times New Roman"/>
      <w:sz w:val="24"/>
      <w:szCs w:val="20"/>
    </w:rPr>
  </w:style>
  <w:style w:type="paragraph" w:customStyle="1" w:styleId="xmsolistparagraph">
    <w:name w:val="x_msolistparagraph"/>
    <w:basedOn w:val="Normal"/>
    <w:rsid w:val="00CF2B03"/>
    <w:pPr>
      <w:spacing w:before="100" w:beforeAutospacing="1" w:after="100" w:afterAutospacing="1"/>
    </w:pPr>
    <w:rPr>
      <w:rFonts w:ascii="Calibri" w:eastAsiaTheme="minorHAnsi" w:hAnsi="Calibri" w:cs="Calibri"/>
      <w:sz w:val="22"/>
      <w:szCs w:val="22"/>
    </w:rPr>
  </w:style>
  <w:style w:type="paragraph" w:styleId="BalloonText">
    <w:name w:val="Balloon Text"/>
    <w:basedOn w:val="Normal"/>
    <w:link w:val="BalloonTextChar"/>
    <w:uiPriority w:val="99"/>
    <w:semiHidden/>
    <w:unhideWhenUsed/>
    <w:rsid w:val="00FC10A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10A2"/>
    <w:rPr>
      <w:rFonts w:ascii="Segoe UI" w:eastAsia="Times New Roman" w:hAnsi="Segoe UI" w:cs="Segoe UI"/>
      <w:sz w:val="18"/>
      <w:szCs w:val="18"/>
    </w:rPr>
  </w:style>
  <w:style w:type="paragraph" w:styleId="ListParagraph">
    <w:name w:val="List Paragraph"/>
    <w:aliases w:val="Links,List - Numbered,Lapis Bulleted List,Bullets,List Paragraph1,List 100s,Bullet List,FooterText,Colorful List Accent 1,numbered,列出段落,列出段落1,Bulletr List Paragraph,List Paragraph2,List Paragraph21,Párrafo de lista1,Parágrafo da Lista1"/>
    <w:basedOn w:val="Normal"/>
    <w:link w:val="ListParagraphChar"/>
    <w:uiPriority w:val="34"/>
    <w:qFormat/>
    <w:rsid w:val="008F7BB2"/>
    <w:pPr>
      <w:widowControl w:val="0"/>
      <w:overflowPunct w:val="0"/>
      <w:adjustRightInd w:val="0"/>
      <w:spacing w:line="360" w:lineRule="auto"/>
      <w:ind w:left="720"/>
      <w:contextualSpacing/>
    </w:pPr>
    <w:rPr>
      <w:rFonts w:eastAsiaTheme="minorEastAsia"/>
      <w:kern w:val="28"/>
      <w:sz w:val="22"/>
      <w:szCs w:val="24"/>
    </w:rPr>
  </w:style>
  <w:style w:type="character" w:customStyle="1" w:styleId="ListParagraphChar">
    <w:name w:val="List Paragraph Char"/>
    <w:aliases w:val="Links Char,List - Numbered Char,Lapis Bulleted List Char,Bullets Char,List Paragraph1 Char,List 100s Char,Bullet List Char,FooterText Char,Colorful List Accent 1 Char,numbered Char,列出段落 Char,列出段落1 Char,Bulletr List Paragraph Char"/>
    <w:basedOn w:val="DefaultParagraphFont"/>
    <w:link w:val="ListParagraph"/>
    <w:uiPriority w:val="34"/>
    <w:qFormat/>
    <w:locked/>
    <w:rsid w:val="008F7BB2"/>
    <w:rPr>
      <w:rFonts w:ascii="Times New Roman" w:eastAsiaTheme="minorEastAsia" w:hAnsi="Times New Roman" w:cs="Times New Roman"/>
      <w:kern w:val="28"/>
      <w:szCs w:val="24"/>
    </w:rPr>
  </w:style>
  <w:style w:type="paragraph" w:styleId="PlainText">
    <w:name w:val="Plain Text"/>
    <w:basedOn w:val="Normal"/>
    <w:link w:val="PlainTextChar"/>
    <w:uiPriority w:val="99"/>
    <w:semiHidden/>
    <w:unhideWhenUsed/>
    <w:rsid w:val="00AE178E"/>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AE178E"/>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4121456">
      <w:bodyDiv w:val="1"/>
      <w:marLeft w:val="0"/>
      <w:marRight w:val="0"/>
      <w:marTop w:val="0"/>
      <w:marBottom w:val="0"/>
      <w:divBdr>
        <w:top w:val="none" w:sz="0" w:space="0" w:color="auto"/>
        <w:left w:val="none" w:sz="0" w:space="0" w:color="auto"/>
        <w:bottom w:val="none" w:sz="0" w:space="0" w:color="auto"/>
        <w:right w:val="none" w:sz="0" w:space="0" w:color="auto"/>
      </w:divBdr>
    </w:div>
    <w:div w:id="147043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3</Pages>
  <Words>789</Words>
  <Characters>4499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Roweida</dc:creator>
  <cp:keywords/>
  <dc:description/>
  <cp:lastModifiedBy>Roweida</cp:lastModifiedBy>
  <cp:revision>14</cp:revision>
  <dcterms:created xsi:type="dcterms:W3CDTF">2020-12-06T14:23:00Z</dcterms:created>
  <dcterms:modified xsi:type="dcterms:W3CDTF">2020-12-06T19:34:00Z</dcterms:modified>
</cp:coreProperties>
</file>