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F421C" w14:textId="77777777" w:rsidR="005A5037" w:rsidRPr="00027D7F" w:rsidRDefault="005A5037" w:rsidP="00613512">
      <w:pPr>
        <w:pStyle w:val="SinglePageDocTitle"/>
        <w:spacing w:line="276" w:lineRule="auto"/>
        <w:jc w:val="center"/>
        <w:rPr>
          <w:rFonts w:asciiTheme="minorHAnsi" w:hAnsiTheme="minorHAnsi" w:cstheme="minorHAnsi"/>
          <w:sz w:val="24"/>
          <w:szCs w:val="24"/>
          <w:lang w:val="es-PA"/>
        </w:rPr>
      </w:pPr>
      <w:bookmarkStart w:id="0" w:name="_GoBack"/>
      <w:bookmarkEnd w:id="0"/>
      <w:r w:rsidRPr="00027D7F">
        <w:rPr>
          <w:rFonts w:asciiTheme="minorHAnsi" w:hAnsiTheme="minorHAnsi" w:cstheme="minorHAnsi"/>
          <w:sz w:val="24"/>
          <w:szCs w:val="24"/>
          <w:lang w:val="es-PA"/>
        </w:rPr>
        <w:t>TÉRMINOS DE REFERENCIA UNICEF LACRO</w:t>
      </w:r>
    </w:p>
    <w:p w14:paraId="7F5817EA" w14:textId="77777777" w:rsidR="005856A9" w:rsidRPr="00027D7F" w:rsidRDefault="008E2A24" w:rsidP="00613512">
      <w:pPr>
        <w:pStyle w:val="SinglePageDocTitle"/>
        <w:spacing w:line="276" w:lineRule="auto"/>
        <w:jc w:val="center"/>
        <w:rPr>
          <w:rFonts w:asciiTheme="minorHAnsi" w:hAnsiTheme="minorHAnsi" w:cstheme="minorHAnsi"/>
          <w:sz w:val="24"/>
          <w:szCs w:val="24"/>
          <w:lang w:val="es-PA"/>
        </w:rPr>
      </w:pPr>
      <w:r>
        <w:rPr>
          <w:rFonts w:asciiTheme="minorHAnsi" w:hAnsiTheme="minorHAnsi" w:cstheme="minorHAnsi"/>
          <w:sz w:val="24"/>
          <w:szCs w:val="24"/>
          <w:lang w:val="es-PA"/>
        </w:rPr>
        <w:t xml:space="preserve">CONCURSO INSTITUCIONAL </w:t>
      </w:r>
    </w:p>
    <w:p w14:paraId="719A7400" w14:textId="77777777" w:rsidR="00096DBA" w:rsidRPr="00027D7F" w:rsidRDefault="00096DBA" w:rsidP="00613512">
      <w:pPr>
        <w:pStyle w:val="SinglePageDocTitle"/>
        <w:spacing w:line="276" w:lineRule="auto"/>
        <w:jc w:val="center"/>
        <w:rPr>
          <w:rFonts w:asciiTheme="minorHAnsi" w:hAnsiTheme="minorHAnsi" w:cstheme="minorHAnsi"/>
          <w:sz w:val="24"/>
          <w:szCs w:val="24"/>
          <w:lang w:val="es-PA"/>
        </w:rPr>
      </w:pPr>
    </w:p>
    <w:p w14:paraId="4D6117EA" w14:textId="0F80E294" w:rsidR="005A5037" w:rsidRPr="00560451" w:rsidRDefault="00560451" w:rsidP="00613512">
      <w:pPr>
        <w:pStyle w:val="SinglePageDocTitle"/>
        <w:spacing w:line="276" w:lineRule="auto"/>
        <w:jc w:val="center"/>
        <w:rPr>
          <w:rFonts w:asciiTheme="minorHAnsi" w:hAnsiTheme="minorHAnsi" w:cstheme="minorHAnsi"/>
          <w:sz w:val="24"/>
          <w:szCs w:val="24"/>
          <w:lang w:val="es-419"/>
        </w:rPr>
      </w:pPr>
      <w:r w:rsidRPr="00560451">
        <w:rPr>
          <w:rFonts w:asciiTheme="minorHAnsi" w:hAnsiTheme="minorHAnsi" w:cstheme="minorHAnsi"/>
          <w:sz w:val="24"/>
          <w:szCs w:val="24"/>
          <w:lang w:val="es-419"/>
        </w:rPr>
        <w:t xml:space="preserve">Fortaleciendo las modalidades de cuidado alternativo </w:t>
      </w:r>
      <w:r w:rsidR="0013111B" w:rsidRPr="00560451">
        <w:rPr>
          <w:rFonts w:asciiTheme="minorHAnsi" w:hAnsiTheme="minorHAnsi" w:cstheme="minorHAnsi"/>
          <w:sz w:val="24"/>
          <w:szCs w:val="24"/>
          <w:lang w:val="es-419"/>
        </w:rPr>
        <w:t>basados en la familia o la comunidad</w:t>
      </w:r>
      <w:r w:rsidR="0013111B">
        <w:rPr>
          <w:rFonts w:asciiTheme="minorHAnsi" w:hAnsiTheme="minorHAnsi" w:cstheme="minorHAnsi"/>
          <w:sz w:val="24"/>
          <w:szCs w:val="24"/>
          <w:lang w:val="es-419"/>
        </w:rPr>
        <w:t xml:space="preserve"> </w:t>
      </w:r>
      <w:r>
        <w:rPr>
          <w:rFonts w:asciiTheme="minorHAnsi" w:hAnsiTheme="minorHAnsi" w:cstheme="minorHAnsi"/>
          <w:sz w:val="24"/>
          <w:szCs w:val="24"/>
          <w:lang w:val="es-419"/>
        </w:rPr>
        <w:t xml:space="preserve">para </w:t>
      </w:r>
      <w:r w:rsidR="0013111B">
        <w:rPr>
          <w:rFonts w:asciiTheme="minorHAnsi" w:hAnsiTheme="minorHAnsi" w:cstheme="minorHAnsi"/>
          <w:sz w:val="24"/>
          <w:szCs w:val="24"/>
          <w:lang w:val="es-419"/>
        </w:rPr>
        <w:t>niños, niñas y adolescentes</w:t>
      </w:r>
      <w:r>
        <w:rPr>
          <w:rFonts w:asciiTheme="minorHAnsi" w:hAnsiTheme="minorHAnsi" w:cstheme="minorHAnsi"/>
          <w:sz w:val="24"/>
          <w:szCs w:val="24"/>
          <w:lang w:val="es-419"/>
        </w:rPr>
        <w:t xml:space="preserve"> sin cuidado parental</w:t>
      </w:r>
      <w:r w:rsidRPr="00560451">
        <w:rPr>
          <w:rFonts w:asciiTheme="minorHAnsi" w:hAnsiTheme="minorHAnsi" w:cstheme="minorHAnsi"/>
          <w:sz w:val="24"/>
          <w:szCs w:val="24"/>
          <w:lang w:val="es-419"/>
        </w:rPr>
        <w:t xml:space="preserve"> </w:t>
      </w:r>
      <w:r>
        <w:rPr>
          <w:rFonts w:asciiTheme="minorHAnsi" w:hAnsiTheme="minorHAnsi" w:cstheme="minorHAnsi"/>
          <w:sz w:val="24"/>
          <w:szCs w:val="24"/>
          <w:lang w:val="es-419"/>
        </w:rPr>
        <w:t>en Latinoamérica y el Caribe</w:t>
      </w:r>
      <w:r w:rsidR="004708AB">
        <w:rPr>
          <w:rFonts w:asciiTheme="minorHAnsi" w:hAnsiTheme="minorHAnsi" w:cstheme="minorHAnsi"/>
          <w:sz w:val="24"/>
          <w:szCs w:val="24"/>
          <w:lang w:val="es-419"/>
        </w:rPr>
        <w:t xml:space="preserve"> </w:t>
      </w:r>
      <w:r w:rsidR="00E70EF1">
        <w:rPr>
          <w:rFonts w:asciiTheme="minorHAnsi" w:hAnsiTheme="minorHAnsi" w:cstheme="minorHAnsi"/>
          <w:sz w:val="24"/>
          <w:szCs w:val="24"/>
          <w:lang w:val="es-419"/>
        </w:rPr>
        <w:t xml:space="preserve">ante los efectos de la Pandemia </w:t>
      </w:r>
    </w:p>
    <w:p w14:paraId="20DF45D9" w14:textId="77777777" w:rsidR="00506BE4" w:rsidRPr="003925F2" w:rsidRDefault="00506BE4" w:rsidP="00613512">
      <w:pPr>
        <w:pStyle w:val="SinglePageDocTitle"/>
        <w:spacing w:line="276" w:lineRule="auto"/>
        <w:jc w:val="center"/>
        <w:rPr>
          <w:rFonts w:asciiTheme="minorHAnsi" w:hAnsiTheme="minorHAnsi" w:cstheme="minorHAnsi"/>
          <w:sz w:val="22"/>
          <w:szCs w:val="22"/>
          <w:lang w:val="es-PA"/>
        </w:rPr>
      </w:pPr>
    </w:p>
    <w:p w14:paraId="30876781" w14:textId="77777777" w:rsidR="00237633" w:rsidRPr="003925F2" w:rsidRDefault="00550A6C" w:rsidP="00613512">
      <w:pPr>
        <w:shd w:val="clear" w:color="auto" w:fill="D9D9D9" w:themeFill="background1" w:themeFillShade="D9"/>
        <w:spacing w:line="276" w:lineRule="auto"/>
        <w:jc w:val="both"/>
        <w:rPr>
          <w:rFonts w:cstheme="minorHAnsi"/>
          <w:b/>
          <w:lang w:val="es-PA"/>
        </w:rPr>
      </w:pPr>
      <w:r w:rsidRPr="003925F2">
        <w:rPr>
          <w:rFonts w:cstheme="minorHAnsi"/>
          <w:b/>
          <w:lang w:val="es-PA"/>
        </w:rPr>
        <w:t>ANTECEDENTES</w:t>
      </w:r>
    </w:p>
    <w:p w14:paraId="559A9940" w14:textId="5FF2C9BE" w:rsidR="008F2960" w:rsidRDefault="0013111B" w:rsidP="0013111B">
      <w:pPr>
        <w:spacing w:after="0"/>
        <w:jc w:val="both"/>
        <w:rPr>
          <w:rFonts w:cstheme="minorHAnsi"/>
          <w:lang w:val="es-PA"/>
        </w:rPr>
      </w:pPr>
      <w:r>
        <w:rPr>
          <w:rFonts w:cstheme="minorHAnsi"/>
          <w:lang w:val="es-PA"/>
        </w:rPr>
        <w:t>La estrategia de respuesta de UNICEF a la niñez en toda la región de América Latina y el Caribe incluye un trabajo importante de apoyo técnico a los Estados para reforzar sus lineamientos de atención a</w:t>
      </w:r>
      <w:r w:rsidR="004349AA">
        <w:rPr>
          <w:rFonts w:cstheme="minorHAnsi"/>
          <w:lang w:val="es-PA"/>
        </w:rPr>
        <w:t xml:space="preserve"> la niñez y adolescencia sin cuidado parental. </w:t>
      </w:r>
      <w:r w:rsidR="008F2960">
        <w:rPr>
          <w:rFonts w:cstheme="minorHAnsi"/>
          <w:lang w:val="es-PA"/>
        </w:rPr>
        <w:t xml:space="preserve">Siendo uno de los </w:t>
      </w:r>
      <w:r w:rsidR="00F41D55">
        <w:rPr>
          <w:rFonts w:cstheme="minorHAnsi"/>
          <w:lang w:val="es-PA"/>
        </w:rPr>
        <w:t xml:space="preserve">temas </w:t>
      </w:r>
      <w:r w:rsidR="00A238B4">
        <w:rPr>
          <w:rFonts w:cstheme="minorHAnsi"/>
          <w:lang w:val="es-PA"/>
        </w:rPr>
        <w:t>más</w:t>
      </w:r>
      <w:r w:rsidR="00F41D55">
        <w:rPr>
          <w:rFonts w:cstheme="minorHAnsi"/>
          <w:lang w:val="es-PA"/>
        </w:rPr>
        <w:t xml:space="preserve"> sensibles reforzar la atención a los niños y niñas que por unas causas u otras quedan no acompañados o separados</w:t>
      </w:r>
      <w:r w:rsidR="004708AB">
        <w:rPr>
          <w:rFonts w:cstheme="minorHAnsi"/>
          <w:lang w:val="es-PA"/>
        </w:rPr>
        <w:t>, con atención especial a los niños, niñas y adolescentes migrantes,</w:t>
      </w:r>
      <w:r w:rsidR="00F41D55">
        <w:rPr>
          <w:rFonts w:cstheme="minorHAnsi"/>
          <w:lang w:val="es-PA"/>
        </w:rPr>
        <w:t xml:space="preserve"> y cuya protección queda en manos de los Estados o de otras entidades y actores que no son su familia directa.</w:t>
      </w:r>
    </w:p>
    <w:p w14:paraId="26F620D7" w14:textId="77777777" w:rsidR="008F2960" w:rsidRDefault="008F2960" w:rsidP="0013111B">
      <w:pPr>
        <w:spacing w:after="0"/>
        <w:jc w:val="both"/>
        <w:rPr>
          <w:rFonts w:cstheme="minorHAnsi"/>
          <w:lang w:val="es-PA"/>
        </w:rPr>
      </w:pPr>
    </w:p>
    <w:p w14:paraId="4B56A3DC" w14:textId="4A19F2FE" w:rsidR="0013111B" w:rsidRDefault="0013111B" w:rsidP="0013111B">
      <w:pPr>
        <w:spacing w:after="0"/>
        <w:jc w:val="both"/>
        <w:rPr>
          <w:rFonts w:cstheme="minorHAnsi"/>
          <w:lang w:val="es-PA"/>
        </w:rPr>
      </w:pPr>
      <w:r>
        <w:rPr>
          <w:rFonts w:cstheme="minorHAnsi"/>
          <w:lang w:val="es-PA"/>
        </w:rPr>
        <w:t xml:space="preserve">Ello ha llevado a que en gran cantidad de países haya sido constante el apoyo técnico de las oficinas de UNICEF a las autoridades para poner en marcha </w:t>
      </w:r>
      <w:r w:rsidR="00F41D55">
        <w:rPr>
          <w:rFonts w:cstheme="minorHAnsi"/>
          <w:lang w:val="es-PA"/>
        </w:rPr>
        <w:t>modalidades de cuidado alternativo que permitan respetar los derechos de los niños, niñas y adolescentes y garantizar su desarrollo, adaptándose a sus necesidades y vulnerabilidades específicas.</w:t>
      </w:r>
      <w:r w:rsidR="004708AB">
        <w:rPr>
          <w:rFonts w:cstheme="minorHAnsi"/>
          <w:lang w:val="es-PA"/>
        </w:rPr>
        <w:t xml:space="preserve"> Al hablar de cuidados alternativos nos refer</w:t>
      </w:r>
      <w:r w:rsidR="00630DDF">
        <w:rPr>
          <w:rFonts w:cstheme="minorHAnsi"/>
          <w:lang w:val="es-PA"/>
        </w:rPr>
        <w:t>i</w:t>
      </w:r>
      <w:r w:rsidR="004708AB">
        <w:rPr>
          <w:rFonts w:cstheme="minorHAnsi"/>
          <w:lang w:val="es-PA"/>
        </w:rPr>
        <w:t xml:space="preserve">mos a </w:t>
      </w:r>
      <w:r w:rsidR="007D6113">
        <w:rPr>
          <w:rFonts w:cstheme="minorHAnsi"/>
          <w:lang w:val="es-PA"/>
        </w:rPr>
        <w:t xml:space="preserve">la </w:t>
      </w:r>
      <w:r w:rsidR="001B08A6">
        <w:rPr>
          <w:rFonts w:cstheme="minorHAnsi"/>
          <w:lang w:val="es-PA"/>
        </w:rPr>
        <w:t>ubicación de</w:t>
      </w:r>
      <w:r w:rsidR="007D6113">
        <w:rPr>
          <w:rFonts w:cstheme="minorHAnsi"/>
          <w:lang w:val="es-PA"/>
        </w:rPr>
        <w:t xml:space="preserve"> cualquier persona menor de 18 años, que requiera cuidados bajo la responsabilidad de un individuo, una familia o una institución, que puedan hacerse cargo de sus necesidades básicas. Puede ser un acuerdo formal o informal, temporal o permanente, para un niño, niña o adolescente que esté separado de sus padres. </w:t>
      </w:r>
      <w:r w:rsidR="00F41D55">
        <w:rPr>
          <w:rFonts w:cstheme="minorHAnsi"/>
          <w:lang w:val="es-PA"/>
        </w:rPr>
        <w:t xml:space="preserve">De manera que su configuración y desarrollo </w:t>
      </w:r>
      <w:r>
        <w:rPr>
          <w:rFonts w:cstheme="minorHAnsi"/>
          <w:lang w:val="es-PA"/>
        </w:rPr>
        <w:t xml:space="preserve">sean acordes a lo establecido en </w:t>
      </w:r>
      <w:r w:rsidR="00F41D55">
        <w:rPr>
          <w:rFonts w:cstheme="minorHAnsi"/>
          <w:lang w:val="es-PA"/>
        </w:rPr>
        <w:t>la Convención sobre los Derechos del Ni</w:t>
      </w:r>
      <w:r w:rsidR="008E51DB">
        <w:rPr>
          <w:rFonts w:cstheme="minorHAnsi"/>
          <w:lang w:val="es-PA"/>
        </w:rPr>
        <w:t>ño</w:t>
      </w:r>
      <w:r w:rsidR="00F41D55">
        <w:rPr>
          <w:rFonts w:cstheme="minorHAnsi"/>
          <w:lang w:val="es-MX"/>
        </w:rPr>
        <w:t xml:space="preserve"> de Naciones Unidas y en todos </w:t>
      </w:r>
      <w:r>
        <w:rPr>
          <w:rFonts w:cstheme="minorHAnsi"/>
          <w:lang w:val="es-PA"/>
        </w:rPr>
        <w:t>los estándares internacionales y regionales d</w:t>
      </w:r>
      <w:r w:rsidR="00F41D55">
        <w:rPr>
          <w:rFonts w:cstheme="minorHAnsi"/>
          <w:lang w:val="es-PA"/>
        </w:rPr>
        <w:t>erivados de la misma y otras normas internacionales y regionales, con especial atención a que sea respetado su interés superior.</w:t>
      </w:r>
      <w:r w:rsidR="007D6113">
        <w:rPr>
          <w:rFonts w:cstheme="minorHAnsi"/>
          <w:lang w:val="es-PA"/>
        </w:rPr>
        <w:t xml:space="preserve"> Asimismo</w:t>
      </w:r>
      <w:r w:rsidR="004349AA">
        <w:rPr>
          <w:rFonts w:cstheme="minorHAnsi"/>
          <w:lang w:val="es-PA"/>
        </w:rPr>
        <w:t>,</w:t>
      </w:r>
      <w:r w:rsidR="007D6113">
        <w:rPr>
          <w:rFonts w:cstheme="minorHAnsi"/>
          <w:lang w:val="es-PA"/>
        </w:rPr>
        <w:t xml:space="preserve"> es importante revisar la terminología que se está utilizando en la actualidad para niños, niñas y adolescentes migrantes que quedan bajo algún tipo de cuidado sin tratarse de una detención. </w:t>
      </w:r>
    </w:p>
    <w:p w14:paraId="55D8FAE6" w14:textId="77777777" w:rsidR="0013111B" w:rsidRDefault="0013111B" w:rsidP="0013111B">
      <w:pPr>
        <w:spacing w:after="0"/>
        <w:jc w:val="both"/>
        <w:rPr>
          <w:rFonts w:cstheme="minorHAnsi"/>
          <w:lang w:val="es-PA"/>
        </w:rPr>
      </w:pPr>
    </w:p>
    <w:p w14:paraId="001E2A71" w14:textId="707A0087" w:rsidR="0013111B" w:rsidRDefault="0013111B" w:rsidP="0013111B">
      <w:pPr>
        <w:spacing w:after="0"/>
        <w:jc w:val="both"/>
        <w:rPr>
          <w:rFonts w:cstheme="minorHAnsi"/>
          <w:lang w:val="es-PA"/>
        </w:rPr>
      </w:pPr>
      <w:r>
        <w:rPr>
          <w:rFonts w:cstheme="minorHAnsi"/>
          <w:lang w:val="es-PA"/>
        </w:rPr>
        <w:t>En particular, se ha prestado atención específica a desarrollar lineamien</w:t>
      </w:r>
      <w:r w:rsidR="00F41D55">
        <w:rPr>
          <w:rFonts w:cstheme="minorHAnsi"/>
          <w:lang w:val="es-PA"/>
        </w:rPr>
        <w:t xml:space="preserve">tos y modalidades de cuidado alternativo adaptadas a las necesidades que presenta la niñez </w:t>
      </w:r>
      <w:r w:rsidR="00630DDF">
        <w:rPr>
          <w:rFonts w:cstheme="minorHAnsi"/>
          <w:lang w:val="es-PA"/>
        </w:rPr>
        <w:t>sin cuidados parentales</w:t>
      </w:r>
      <w:r w:rsidR="00F41D55">
        <w:rPr>
          <w:rFonts w:cstheme="minorHAnsi"/>
          <w:lang w:val="es-PA"/>
        </w:rPr>
        <w:t xml:space="preserve">, ya sea por cuestiones de género, orientación sexual, edad, por encontrarse en contextos de movilidad humana, </w:t>
      </w:r>
      <w:r w:rsidR="008E51DB">
        <w:rPr>
          <w:rFonts w:cstheme="minorHAnsi"/>
          <w:lang w:val="es-PA"/>
        </w:rPr>
        <w:t xml:space="preserve">grupo étnico, </w:t>
      </w:r>
      <w:r w:rsidR="00F41D55">
        <w:rPr>
          <w:rFonts w:cstheme="minorHAnsi"/>
          <w:lang w:val="es-PA"/>
        </w:rPr>
        <w:t>entre otras</w:t>
      </w:r>
      <w:r>
        <w:rPr>
          <w:rFonts w:cstheme="minorHAnsi"/>
          <w:lang w:val="es-PA"/>
        </w:rPr>
        <w:t xml:space="preserve">. </w:t>
      </w:r>
      <w:r w:rsidR="00F41D55">
        <w:rPr>
          <w:rFonts w:cstheme="minorHAnsi"/>
          <w:lang w:val="es-PA"/>
        </w:rPr>
        <w:t xml:space="preserve">Tratando de evitar que la respuesta de los Estados sea la institucionalidad y puedan promoverse modalidades basadas en la familia y la comunidad. </w:t>
      </w:r>
      <w:r>
        <w:rPr>
          <w:rFonts w:cstheme="minorHAnsi"/>
          <w:lang w:val="es-PA"/>
        </w:rPr>
        <w:t>Un</w:t>
      </w:r>
      <w:r w:rsidR="00F41D55">
        <w:rPr>
          <w:rFonts w:cstheme="minorHAnsi"/>
          <w:lang w:val="es-PA"/>
        </w:rPr>
        <w:t xml:space="preserve"> riesgo de excesiva institucionalidad y modalidades cerradas </w:t>
      </w:r>
      <w:r>
        <w:rPr>
          <w:rFonts w:cstheme="minorHAnsi"/>
          <w:lang w:val="es-PA"/>
        </w:rPr>
        <w:t>que se ha exacerbado con el impacto de la Pandemia</w:t>
      </w:r>
      <w:r w:rsidR="00F41D55">
        <w:rPr>
          <w:rFonts w:cstheme="minorHAnsi"/>
          <w:lang w:val="es-PA"/>
        </w:rPr>
        <w:t>.</w:t>
      </w:r>
    </w:p>
    <w:p w14:paraId="204EDF35" w14:textId="77777777" w:rsidR="0013111B" w:rsidRDefault="0013111B" w:rsidP="00613512">
      <w:pPr>
        <w:spacing w:after="0" w:line="276" w:lineRule="auto"/>
        <w:jc w:val="both"/>
        <w:rPr>
          <w:rFonts w:cstheme="minorHAnsi"/>
          <w:color w:val="FF0000"/>
          <w:lang w:val="es-PA"/>
        </w:rPr>
      </w:pPr>
    </w:p>
    <w:p w14:paraId="0CD5C9E7" w14:textId="77777777" w:rsidR="00B77D80" w:rsidRDefault="003B68FB" w:rsidP="00613512">
      <w:pPr>
        <w:spacing w:after="0" w:line="276" w:lineRule="auto"/>
        <w:jc w:val="both"/>
        <w:rPr>
          <w:rFonts w:cstheme="minorHAnsi"/>
          <w:lang w:val="es-MX"/>
        </w:rPr>
      </w:pPr>
      <w:r>
        <w:rPr>
          <w:rFonts w:cstheme="minorHAnsi"/>
          <w:lang w:val="es-PA"/>
        </w:rPr>
        <w:t xml:space="preserve">Para seguir reforzando el apoyo de UNICEF al desarrollo de modalidades de cuidado alternativo basadas en la familia y la comunidad, </w:t>
      </w:r>
      <w:r w:rsidR="00B77D80">
        <w:rPr>
          <w:rFonts w:cstheme="minorHAnsi"/>
          <w:lang w:val="es-PA"/>
        </w:rPr>
        <w:t>en particular en poblaciones especialmente vulnerables a procesos de institucionalización, está</w:t>
      </w:r>
      <w:r w:rsidR="00F41D55">
        <w:rPr>
          <w:rFonts w:cstheme="minorHAnsi"/>
          <w:lang w:val="es-PA"/>
        </w:rPr>
        <w:t>n</w:t>
      </w:r>
      <w:r w:rsidR="00B77D80">
        <w:rPr>
          <w:rFonts w:cstheme="minorHAnsi"/>
          <w:lang w:val="es-PA"/>
        </w:rPr>
        <w:t xml:space="preserve"> en marcha </w:t>
      </w:r>
      <w:r w:rsidR="00F41D55">
        <w:rPr>
          <w:rFonts w:cstheme="minorHAnsi"/>
          <w:lang w:val="es-PA"/>
        </w:rPr>
        <w:t xml:space="preserve">en LACRO varios proyectos, entre ellos un </w:t>
      </w:r>
      <w:r w:rsidR="008E51DB">
        <w:rPr>
          <w:rFonts w:cstheme="minorHAnsi"/>
          <w:lang w:val="es-MX"/>
        </w:rPr>
        <w:t>proyecto</w:t>
      </w:r>
      <w:r w:rsidR="00B77D80">
        <w:rPr>
          <w:rFonts w:cstheme="minorHAnsi"/>
          <w:lang w:val="es-MX"/>
        </w:rPr>
        <w:t xml:space="preserve"> financiado por el Gobierno de Canadá, que tiene e</w:t>
      </w:r>
      <w:r w:rsidR="007E0F77">
        <w:rPr>
          <w:rFonts w:cstheme="minorHAnsi"/>
          <w:lang w:val="es-MX"/>
        </w:rPr>
        <w:t xml:space="preserve">ste objetivo </w:t>
      </w:r>
      <w:r w:rsidR="00B77D80">
        <w:rPr>
          <w:rFonts w:cstheme="minorHAnsi"/>
          <w:lang w:val="es-MX"/>
        </w:rPr>
        <w:t>entre sus principales líneas de acción</w:t>
      </w:r>
      <w:r w:rsidR="007E0F77">
        <w:rPr>
          <w:rFonts w:cstheme="minorHAnsi"/>
          <w:lang w:val="es-MX"/>
        </w:rPr>
        <w:t>, para el caso de l</w:t>
      </w:r>
      <w:r w:rsidR="007E0F77" w:rsidRPr="007E0F77">
        <w:rPr>
          <w:rFonts w:cstheme="minorHAnsi"/>
          <w:lang w:val="es-MX"/>
        </w:rPr>
        <w:t>os niños y niñas en contextos de movilidad humana</w:t>
      </w:r>
      <w:r w:rsidR="00B77D80">
        <w:rPr>
          <w:rFonts w:cstheme="minorHAnsi"/>
          <w:lang w:val="es-MX"/>
        </w:rPr>
        <w:t xml:space="preserve">. </w:t>
      </w:r>
    </w:p>
    <w:p w14:paraId="00AF5606" w14:textId="77777777" w:rsidR="00B77D80" w:rsidRDefault="00B77D80" w:rsidP="00613512">
      <w:pPr>
        <w:spacing w:after="0" w:line="276" w:lineRule="auto"/>
        <w:jc w:val="both"/>
        <w:rPr>
          <w:rFonts w:cstheme="minorHAnsi"/>
          <w:lang w:val="es-MX"/>
        </w:rPr>
      </w:pPr>
    </w:p>
    <w:p w14:paraId="6183D302" w14:textId="75C49311" w:rsidR="00917DF1" w:rsidRDefault="00B77D80" w:rsidP="00613512">
      <w:pPr>
        <w:spacing w:after="0" w:line="276" w:lineRule="auto"/>
        <w:jc w:val="both"/>
        <w:rPr>
          <w:rFonts w:cstheme="minorHAnsi"/>
          <w:lang w:val="es-PA"/>
        </w:rPr>
      </w:pPr>
      <w:r>
        <w:rPr>
          <w:rFonts w:cstheme="minorHAnsi"/>
          <w:lang w:val="es-PA"/>
        </w:rPr>
        <w:lastRenderedPageBreak/>
        <w:t xml:space="preserve">Esta consultoría se enmarca </w:t>
      </w:r>
      <w:r w:rsidR="007E0F77">
        <w:rPr>
          <w:rFonts w:cstheme="minorHAnsi"/>
          <w:lang w:val="es-PA"/>
        </w:rPr>
        <w:t>en estos objetivos y proyectos</w:t>
      </w:r>
      <w:r>
        <w:rPr>
          <w:rFonts w:cstheme="minorHAnsi"/>
          <w:lang w:val="es-PA"/>
        </w:rPr>
        <w:t xml:space="preserve">, por considerar que los estudios de situación de algunos países con mayor experiencia en esta temática y el desarrollo de orientaciones especializadas pueden ser un gran aporte para fortalecer los procesos de desinstitucionalización </w:t>
      </w:r>
      <w:r w:rsidR="007E0F77">
        <w:rPr>
          <w:rFonts w:cstheme="minorHAnsi"/>
          <w:lang w:val="es-PA"/>
        </w:rPr>
        <w:t>apoyados por las diferentes oficinas de país de UNICEF.</w:t>
      </w:r>
      <w:r w:rsidR="00DB1C84">
        <w:rPr>
          <w:rFonts w:cstheme="minorHAnsi"/>
          <w:lang w:val="es-PA"/>
        </w:rPr>
        <w:t xml:space="preserve"> </w:t>
      </w:r>
    </w:p>
    <w:p w14:paraId="1942E1BA" w14:textId="77777777" w:rsidR="007D3C24" w:rsidRPr="003925F2" w:rsidRDefault="007D3C24" w:rsidP="00613512">
      <w:pPr>
        <w:spacing w:after="0" w:line="276" w:lineRule="auto"/>
        <w:jc w:val="both"/>
        <w:rPr>
          <w:rFonts w:cstheme="minorHAnsi"/>
          <w:lang w:val="es-CO"/>
        </w:rPr>
      </w:pPr>
    </w:p>
    <w:p w14:paraId="35DA4E06" w14:textId="77777777" w:rsidR="005A5037" w:rsidRPr="003925F2" w:rsidRDefault="005A5037" w:rsidP="00613512">
      <w:pPr>
        <w:shd w:val="clear" w:color="auto" w:fill="D9D9D9" w:themeFill="background1" w:themeFillShade="D9"/>
        <w:spacing w:line="276" w:lineRule="auto"/>
        <w:jc w:val="both"/>
        <w:rPr>
          <w:rFonts w:cstheme="minorHAnsi"/>
          <w:b/>
          <w:lang w:val="es-PA"/>
        </w:rPr>
      </w:pPr>
      <w:r w:rsidRPr="003925F2">
        <w:rPr>
          <w:rFonts w:cstheme="minorHAnsi"/>
          <w:b/>
          <w:lang w:val="es-PA"/>
        </w:rPr>
        <w:t>PROPÓSITO</w:t>
      </w:r>
      <w:r w:rsidR="005856A9" w:rsidRPr="003925F2">
        <w:rPr>
          <w:rFonts w:cstheme="minorHAnsi"/>
          <w:b/>
          <w:lang w:val="es-PA"/>
        </w:rPr>
        <w:t xml:space="preserve"> DE</w:t>
      </w:r>
      <w:r w:rsidR="00027D7F" w:rsidRPr="003925F2">
        <w:rPr>
          <w:rFonts w:cstheme="minorHAnsi"/>
          <w:b/>
          <w:lang w:val="es-PA"/>
        </w:rPr>
        <w:t>L CONTRATO</w:t>
      </w:r>
    </w:p>
    <w:p w14:paraId="12F01187" w14:textId="4BE38A82" w:rsidR="00917DF1" w:rsidRDefault="00CC5EC1" w:rsidP="00613512">
      <w:pPr>
        <w:pStyle w:val="Default"/>
        <w:spacing w:line="276" w:lineRule="auto"/>
        <w:jc w:val="both"/>
        <w:rPr>
          <w:rFonts w:asciiTheme="minorHAnsi" w:hAnsiTheme="minorHAnsi" w:cstheme="minorHAnsi"/>
          <w:sz w:val="22"/>
          <w:szCs w:val="22"/>
          <w:lang w:val="es-CO"/>
        </w:rPr>
      </w:pPr>
      <w:r>
        <w:rPr>
          <w:rFonts w:asciiTheme="minorHAnsi" w:hAnsiTheme="minorHAnsi" w:cstheme="minorHAnsi"/>
          <w:sz w:val="22"/>
          <w:szCs w:val="22"/>
          <w:lang w:val="es-CO"/>
        </w:rPr>
        <w:t xml:space="preserve">Profundizar sobre </w:t>
      </w:r>
      <w:r w:rsidR="00917DF1">
        <w:rPr>
          <w:rFonts w:asciiTheme="minorHAnsi" w:hAnsiTheme="minorHAnsi" w:cstheme="minorHAnsi"/>
          <w:sz w:val="22"/>
          <w:szCs w:val="22"/>
          <w:lang w:val="es-CO"/>
        </w:rPr>
        <w:t xml:space="preserve">el análisis de </w:t>
      </w:r>
      <w:r>
        <w:rPr>
          <w:rFonts w:asciiTheme="minorHAnsi" w:hAnsiTheme="minorHAnsi" w:cstheme="minorHAnsi"/>
          <w:sz w:val="22"/>
          <w:szCs w:val="22"/>
          <w:lang w:val="es-CO"/>
        </w:rPr>
        <w:t xml:space="preserve">la situación de las modalidades de cuidados </w:t>
      </w:r>
      <w:r w:rsidR="00D55E57">
        <w:rPr>
          <w:rFonts w:asciiTheme="minorHAnsi" w:hAnsiTheme="minorHAnsi" w:cstheme="minorHAnsi"/>
          <w:sz w:val="22"/>
          <w:szCs w:val="22"/>
          <w:lang w:val="es-CO"/>
        </w:rPr>
        <w:t xml:space="preserve">ofrecidos por los Estados </w:t>
      </w:r>
      <w:r>
        <w:rPr>
          <w:rFonts w:asciiTheme="minorHAnsi" w:hAnsiTheme="minorHAnsi" w:cstheme="minorHAnsi"/>
          <w:sz w:val="22"/>
          <w:szCs w:val="22"/>
          <w:lang w:val="es-CO"/>
        </w:rPr>
        <w:t xml:space="preserve">en </w:t>
      </w:r>
      <w:r w:rsidR="007E0F77">
        <w:rPr>
          <w:rFonts w:asciiTheme="minorHAnsi" w:hAnsiTheme="minorHAnsi" w:cstheme="minorHAnsi"/>
          <w:sz w:val="22"/>
          <w:szCs w:val="22"/>
          <w:lang w:val="es-CO"/>
        </w:rPr>
        <w:t>América Latina y el Caribe</w:t>
      </w:r>
      <w:r>
        <w:rPr>
          <w:rFonts w:asciiTheme="minorHAnsi" w:hAnsiTheme="minorHAnsi" w:cstheme="minorHAnsi"/>
          <w:sz w:val="22"/>
          <w:szCs w:val="22"/>
          <w:lang w:val="es-CO"/>
        </w:rPr>
        <w:t xml:space="preserve"> con un enfoque en la comunidad y la familia, con un especial énfasis en la atención a la niñez </w:t>
      </w:r>
      <w:r w:rsidR="00917DF1">
        <w:rPr>
          <w:rFonts w:asciiTheme="minorHAnsi" w:hAnsiTheme="minorHAnsi" w:cstheme="minorHAnsi"/>
          <w:sz w:val="22"/>
          <w:szCs w:val="22"/>
          <w:lang w:val="es-CO"/>
        </w:rPr>
        <w:t xml:space="preserve">en contextos de movilidad humana </w:t>
      </w:r>
      <w:r w:rsidR="007E0F77">
        <w:rPr>
          <w:rFonts w:asciiTheme="minorHAnsi" w:hAnsiTheme="minorHAnsi" w:cstheme="minorHAnsi"/>
          <w:sz w:val="22"/>
          <w:szCs w:val="22"/>
          <w:lang w:val="es-CO"/>
        </w:rPr>
        <w:t>y en otros contextos altamente vulnerables</w:t>
      </w:r>
      <w:r w:rsidR="00630DDF">
        <w:rPr>
          <w:rFonts w:asciiTheme="minorHAnsi" w:hAnsiTheme="minorHAnsi" w:cstheme="minorHAnsi"/>
          <w:sz w:val="22"/>
          <w:szCs w:val="22"/>
          <w:lang w:val="es-CO"/>
        </w:rPr>
        <w:t>, con especial atención a las niñas y adolescentes mujeres</w:t>
      </w:r>
      <w:r>
        <w:rPr>
          <w:rFonts w:asciiTheme="minorHAnsi" w:hAnsiTheme="minorHAnsi" w:cstheme="minorHAnsi"/>
          <w:sz w:val="22"/>
          <w:szCs w:val="22"/>
          <w:lang w:val="es-CO"/>
        </w:rPr>
        <w:t xml:space="preserve">. </w:t>
      </w:r>
      <w:r w:rsidR="00917DF1">
        <w:rPr>
          <w:rFonts w:asciiTheme="minorHAnsi" w:hAnsiTheme="minorHAnsi" w:cstheme="minorHAnsi"/>
          <w:sz w:val="22"/>
          <w:szCs w:val="22"/>
          <w:lang w:val="es-CO"/>
        </w:rPr>
        <w:t xml:space="preserve">Actualizando de esta manera el estado de las modalidades de cuidado </w:t>
      </w:r>
      <w:r w:rsidR="00613512">
        <w:rPr>
          <w:rFonts w:asciiTheme="minorHAnsi" w:hAnsiTheme="minorHAnsi" w:cstheme="minorHAnsi"/>
          <w:sz w:val="22"/>
          <w:szCs w:val="22"/>
          <w:lang w:val="es-CO"/>
        </w:rPr>
        <w:t>con respecto a</w:t>
      </w:r>
      <w:r w:rsidR="00917DF1">
        <w:rPr>
          <w:rFonts w:asciiTheme="minorHAnsi" w:hAnsiTheme="minorHAnsi" w:cstheme="minorHAnsi"/>
          <w:sz w:val="22"/>
          <w:szCs w:val="22"/>
          <w:lang w:val="es-CO"/>
        </w:rPr>
        <w:t xml:space="preserve"> los impactos inmediatos y secundarios que ha generado la Pandemia.</w:t>
      </w:r>
    </w:p>
    <w:p w14:paraId="1EDD1740" w14:textId="77777777" w:rsidR="00917DF1" w:rsidRDefault="00917DF1" w:rsidP="00613512">
      <w:pPr>
        <w:pStyle w:val="Default"/>
        <w:spacing w:line="276" w:lineRule="auto"/>
        <w:jc w:val="both"/>
        <w:rPr>
          <w:rFonts w:asciiTheme="minorHAnsi" w:hAnsiTheme="minorHAnsi" w:cstheme="minorHAnsi"/>
          <w:sz w:val="22"/>
          <w:szCs w:val="22"/>
          <w:lang w:val="es-CO"/>
        </w:rPr>
      </w:pPr>
    </w:p>
    <w:p w14:paraId="22D1B65D" w14:textId="77777777" w:rsidR="000B6EBE" w:rsidRPr="00CC5EC1" w:rsidRDefault="00CC5EC1" w:rsidP="00613512">
      <w:pPr>
        <w:pStyle w:val="Default"/>
        <w:spacing w:line="276" w:lineRule="auto"/>
        <w:jc w:val="both"/>
        <w:rPr>
          <w:rFonts w:asciiTheme="minorHAnsi" w:hAnsiTheme="minorHAnsi" w:cstheme="minorHAnsi"/>
          <w:sz w:val="22"/>
          <w:szCs w:val="22"/>
          <w:lang w:val="es-CO"/>
        </w:rPr>
      </w:pPr>
      <w:r>
        <w:rPr>
          <w:rFonts w:asciiTheme="minorHAnsi" w:hAnsiTheme="minorHAnsi" w:cstheme="minorHAnsi"/>
          <w:sz w:val="22"/>
          <w:szCs w:val="22"/>
          <w:lang w:val="es-CO"/>
        </w:rPr>
        <w:t xml:space="preserve">Este análisis de situación </w:t>
      </w:r>
      <w:r w:rsidR="00917DF1">
        <w:rPr>
          <w:rFonts w:asciiTheme="minorHAnsi" w:hAnsiTheme="minorHAnsi" w:cstheme="minorHAnsi"/>
          <w:sz w:val="22"/>
          <w:szCs w:val="22"/>
          <w:lang w:val="es-CO"/>
        </w:rPr>
        <w:t>se complementará con</w:t>
      </w:r>
      <w:r>
        <w:rPr>
          <w:rFonts w:asciiTheme="minorHAnsi" w:hAnsiTheme="minorHAnsi" w:cstheme="minorHAnsi"/>
          <w:sz w:val="22"/>
          <w:szCs w:val="22"/>
          <w:lang w:val="es-CO"/>
        </w:rPr>
        <w:t xml:space="preserve"> </w:t>
      </w:r>
      <w:r w:rsidR="00917DF1">
        <w:rPr>
          <w:rFonts w:asciiTheme="minorHAnsi" w:hAnsiTheme="minorHAnsi" w:cstheme="minorHAnsi"/>
          <w:sz w:val="22"/>
          <w:szCs w:val="22"/>
          <w:lang w:val="es-CO"/>
        </w:rPr>
        <w:t>e</w:t>
      </w:r>
      <w:r>
        <w:rPr>
          <w:rFonts w:asciiTheme="minorHAnsi" w:hAnsiTheme="minorHAnsi" w:cstheme="minorHAnsi"/>
          <w:sz w:val="22"/>
          <w:szCs w:val="22"/>
          <w:lang w:val="es-CO"/>
        </w:rPr>
        <w:t xml:space="preserve">l </w:t>
      </w:r>
      <w:r w:rsidR="00917DF1">
        <w:rPr>
          <w:rFonts w:asciiTheme="minorHAnsi" w:hAnsiTheme="minorHAnsi" w:cstheme="minorHAnsi"/>
          <w:sz w:val="22"/>
          <w:szCs w:val="22"/>
          <w:lang w:val="es-CO"/>
        </w:rPr>
        <w:t xml:space="preserve">apoyo de la consultoría al </w:t>
      </w:r>
      <w:r>
        <w:rPr>
          <w:rFonts w:asciiTheme="minorHAnsi" w:hAnsiTheme="minorHAnsi" w:cstheme="minorHAnsi"/>
          <w:sz w:val="22"/>
          <w:szCs w:val="22"/>
          <w:lang w:val="es-CO"/>
        </w:rPr>
        <w:t xml:space="preserve">desarrollo de orientaciones operativas para </w:t>
      </w:r>
      <w:r w:rsidR="00917DF1">
        <w:rPr>
          <w:rFonts w:asciiTheme="minorHAnsi" w:hAnsiTheme="minorHAnsi" w:cstheme="minorHAnsi"/>
          <w:sz w:val="22"/>
          <w:szCs w:val="22"/>
          <w:lang w:val="es-CO"/>
        </w:rPr>
        <w:t xml:space="preserve">oficinas de UNICEF y </w:t>
      </w:r>
      <w:r>
        <w:rPr>
          <w:rFonts w:asciiTheme="minorHAnsi" w:hAnsiTheme="minorHAnsi" w:cstheme="minorHAnsi"/>
          <w:sz w:val="22"/>
          <w:szCs w:val="22"/>
          <w:lang w:val="es-CO"/>
        </w:rPr>
        <w:t>operadores de servicios</w:t>
      </w:r>
      <w:r w:rsidR="00917DF1">
        <w:rPr>
          <w:rFonts w:asciiTheme="minorHAnsi" w:hAnsiTheme="minorHAnsi" w:cstheme="minorHAnsi"/>
          <w:sz w:val="22"/>
          <w:szCs w:val="22"/>
          <w:lang w:val="es-CO"/>
        </w:rPr>
        <w:t>,</w:t>
      </w:r>
      <w:r>
        <w:rPr>
          <w:rFonts w:asciiTheme="minorHAnsi" w:hAnsiTheme="minorHAnsi" w:cstheme="minorHAnsi"/>
          <w:sz w:val="22"/>
          <w:szCs w:val="22"/>
          <w:lang w:val="es-CO"/>
        </w:rPr>
        <w:t xml:space="preserve"> a fin de reforzar las modalidades basadas en la familia y comunidad</w:t>
      </w:r>
      <w:r w:rsidR="00917DF1">
        <w:rPr>
          <w:rFonts w:asciiTheme="minorHAnsi" w:hAnsiTheme="minorHAnsi" w:cstheme="minorHAnsi"/>
          <w:sz w:val="22"/>
          <w:szCs w:val="22"/>
          <w:lang w:val="es-CO"/>
        </w:rPr>
        <w:t xml:space="preserve"> en contextos tan complejos como el generado por la COVID-19 en los esfuerzos de desinstitucionalización promovidos desde hace años por UNICEF y sus aliados</w:t>
      </w:r>
      <w:r>
        <w:rPr>
          <w:rFonts w:asciiTheme="minorHAnsi" w:hAnsiTheme="minorHAnsi" w:cstheme="minorHAnsi"/>
          <w:sz w:val="22"/>
          <w:szCs w:val="22"/>
          <w:lang w:val="es-CO"/>
        </w:rPr>
        <w:t>.</w:t>
      </w:r>
    </w:p>
    <w:p w14:paraId="624DC588" w14:textId="77777777" w:rsidR="000B6EBE" w:rsidRPr="003925F2" w:rsidRDefault="000B6EBE" w:rsidP="00613512">
      <w:pPr>
        <w:pStyle w:val="Default"/>
        <w:spacing w:line="276" w:lineRule="auto"/>
        <w:jc w:val="both"/>
        <w:rPr>
          <w:rFonts w:asciiTheme="minorHAnsi" w:hAnsiTheme="minorHAnsi" w:cstheme="minorHAnsi"/>
          <w:sz w:val="22"/>
          <w:szCs w:val="22"/>
          <w:lang w:val="es-CO"/>
        </w:rPr>
      </w:pPr>
    </w:p>
    <w:p w14:paraId="5C9FD1A4" w14:textId="77777777" w:rsidR="00055472" w:rsidRPr="003925F2" w:rsidRDefault="00055472" w:rsidP="00613512">
      <w:pPr>
        <w:shd w:val="clear" w:color="auto" w:fill="D9D9D9" w:themeFill="background1" w:themeFillShade="D9"/>
        <w:spacing w:line="276" w:lineRule="auto"/>
        <w:jc w:val="both"/>
        <w:rPr>
          <w:rFonts w:cstheme="minorHAnsi"/>
          <w:b/>
          <w:lang w:val="es-PA"/>
        </w:rPr>
      </w:pPr>
      <w:r w:rsidRPr="003925F2">
        <w:rPr>
          <w:rFonts w:cstheme="minorHAnsi"/>
          <w:b/>
          <w:lang w:val="es-PA"/>
        </w:rPr>
        <w:t>ENTREGABLES</w:t>
      </w:r>
    </w:p>
    <w:p w14:paraId="7A3A553E" w14:textId="3ED18F33" w:rsidR="003B6680" w:rsidRDefault="009D5E77" w:rsidP="00613512">
      <w:pPr>
        <w:spacing w:line="276" w:lineRule="auto"/>
        <w:jc w:val="both"/>
        <w:rPr>
          <w:rFonts w:cstheme="minorHAnsi"/>
          <w:lang w:val="es-CO"/>
        </w:rPr>
      </w:pPr>
      <w:r w:rsidRPr="003925F2">
        <w:rPr>
          <w:rFonts w:cstheme="minorHAnsi"/>
          <w:lang w:val="es-CO"/>
        </w:rPr>
        <w:t xml:space="preserve">La consultoría considera </w:t>
      </w:r>
      <w:r w:rsidR="00857098">
        <w:rPr>
          <w:rFonts w:cstheme="minorHAnsi"/>
          <w:lang w:val="es-CO"/>
        </w:rPr>
        <w:t xml:space="preserve">la realización de un análisis situacional de las distintas modalidades de cuidado </w:t>
      </w:r>
      <w:r w:rsidR="00B5689B">
        <w:rPr>
          <w:rFonts w:cstheme="minorHAnsi"/>
          <w:lang w:val="es-CO"/>
        </w:rPr>
        <w:t xml:space="preserve">incluyendo cuidado </w:t>
      </w:r>
      <w:r w:rsidR="00857098">
        <w:rPr>
          <w:rFonts w:cstheme="minorHAnsi"/>
          <w:lang w:val="es-CO"/>
        </w:rPr>
        <w:t>alternativo</w:t>
      </w:r>
      <w:r w:rsidR="00B5689B">
        <w:rPr>
          <w:rFonts w:cstheme="minorHAnsi"/>
          <w:lang w:val="es-CO"/>
        </w:rPr>
        <w:t xml:space="preserve"> y alternativos de detencion</w:t>
      </w:r>
      <w:r w:rsidR="00857098">
        <w:rPr>
          <w:rFonts w:cstheme="minorHAnsi"/>
          <w:lang w:val="es-CO"/>
        </w:rPr>
        <w:t xml:space="preserve"> en la </w:t>
      </w:r>
      <w:r w:rsidR="000D7995">
        <w:rPr>
          <w:rFonts w:cstheme="minorHAnsi"/>
          <w:lang w:val="es-CO"/>
        </w:rPr>
        <w:t xml:space="preserve">región, enfocándose </w:t>
      </w:r>
      <w:r w:rsidR="00917DF1">
        <w:rPr>
          <w:rFonts w:cstheme="minorHAnsi"/>
          <w:lang w:val="es-CO"/>
        </w:rPr>
        <w:t xml:space="preserve">con base en este análisis </w:t>
      </w:r>
      <w:r w:rsidR="000D7995">
        <w:rPr>
          <w:rFonts w:cstheme="minorHAnsi"/>
          <w:lang w:val="es-CO"/>
        </w:rPr>
        <w:t>en el fortalecimiento y elaboración de</w:t>
      </w:r>
      <w:r w:rsidR="00857098">
        <w:rPr>
          <w:rFonts w:cstheme="minorHAnsi"/>
          <w:lang w:val="es-CO"/>
        </w:rPr>
        <w:t xml:space="preserve"> herramientas</w:t>
      </w:r>
      <w:r w:rsidR="00630DDF">
        <w:rPr>
          <w:rFonts w:cstheme="minorHAnsi"/>
          <w:lang w:val="es-CO"/>
        </w:rPr>
        <w:t xml:space="preserve"> de base comunitaria y familiar</w:t>
      </w:r>
      <w:r w:rsidR="000D7995">
        <w:rPr>
          <w:rFonts w:cstheme="minorHAnsi"/>
          <w:lang w:val="es-CO"/>
        </w:rPr>
        <w:t xml:space="preserve"> </w:t>
      </w:r>
      <w:r w:rsidR="004D351E">
        <w:rPr>
          <w:rFonts w:cstheme="minorHAnsi"/>
          <w:lang w:val="es-CO"/>
        </w:rPr>
        <w:t xml:space="preserve">que orienten a las </w:t>
      </w:r>
      <w:r w:rsidR="000D7995">
        <w:rPr>
          <w:rFonts w:cstheme="minorHAnsi"/>
          <w:lang w:val="es-CO"/>
        </w:rPr>
        <w:t xml:space="preserve">autoridades nacionales y sociedad civil </w:t>
      </w:r>
      <w:r w:rsidR="007E0F77">
        <w:rPr>
          <w:rFonts w:cstheme="minorHAnsi"/>
          <w:lang w:val="es-CO"/>
        </w:rPr>
        <w:t>en</w:t>
      </w:r>
      <w:r w:rsidR="000D7995">
        <w:rPr>
          <w:rFonts w:cstheme="minorHAnsi"/>
          <w:lang w:val="es-CO"/>
        </w:rPr>
        <w:t xml:space="preserve"> </w:t>
      </w:r>
      <w:r w:rsidR="004D351E">
        <w:rPr>
          <w:rFonts w:cstheme="minorHAnsi"/>
          <w:lang w:val="es-CO"/>
        </w:rPr>
        <w:t xml:space="preserve">el refuerzo de </w:t>
      </w:r>
      <w:r w:rsidR="000D7995">
        <w:rPr>
          <w:rFonts w:cstheme="minorHAnsi"/>
          <w:lang w:val="es-CO"/>
        </w:rPr>
        <w:t xml:space="preserve">la atención </w:t>
      </w:r>
      <w:r w:rsidR="004D351E">
        <w:rPr>
          <w:rFonts w:cstheme="minorHAnsi"/>
          <w:lang w:val="es-CO"/>
        </w:rPr>
        <w:t xml:space="preserve">integral </w:t>
      </w:r>
      <w:r w:rsidR="000D7995">
        <w:rPr>
          <w:rFonts w:cstheme="minorHAnsi"/>
          <w:lang w:val="es-CO"/>
        </w:rPr>
        <w:t xml:space="preserve">de </w:t>
      </w:r>
      <w:r w:rsidR="004D351E">
        <w:rPr>
          <w:rFonts w:cstheme="minorHAnsi"/>
          <w:lang w:val="es-CO"/>
        </w:rPr>
        <w:t xml:space="preserve">la </w:t>
      </w:r>
      <w:r w:rsidR="000D7995">
        <w:rPr>
          <w:rFonts w:cstheme="minorHAnsi"/>
          <w:lang w:val="es-CO"/>
        </w:rPr>
        <w:t>niñez y adolescencia separada y/o no acompañada</w:t>
      </w:r>
      <w:r w:rsidR="00613512">
        <w:rPr>
          <w:rFonts w:cstheme="minorHAnsi"/>
          <w:lang w:val="es-CO"/>
        </w:rPr>
        <w:t>,</w:t>
      </w:r>
      <w:r w:rsidR="000D7995">
        <w:rPr>
          <w:rFonts w:cstheme="minorHAnsi"/>
          <w:lang w:val="es-CO"/>
        </w:rPr>
        <w:t xml:space="preserve"> además de incorporar la atención a necesidades específicas por género.</w:t>
      </w:r>
      <w:r w:rsidR="00D55E57">
        <w:rPr>
          <w:rFonts w:cstheme="minorHAnsi"/>
          <w:lang w:val="es-CO"/>
        </w:rPr>
        <w:t xml:space="preserve"> Dicho análisis</w:t>
      </w:r>
      <w:r w:rsidR="00630DDF">
        <w:rPr>
          <w:rFonts w:cstheme="minorHAnsi"/>
          <w:lang w:val="es-CO"/>
        </w:rPr>
        <w:t xml:space="preserve"> de</w:t>
      </w:r>
      <w:r w:rsidR="00D55E57">
        <w:rPr>
          <w:rFonts w:cstheme="minorHAnsi"/>
          <w:lang w:val="es-CO"/>
        </w:rPr>
        <w:t xml:space="preserve"> situación debe incluir como primer paso definiciones claras sobre los cuidados </w:t>
      </w:r>
      <w:r w:rsidR="00B639C8">
        <w:rPr>
          <w:rFonts w:cstheme="minorHAnsi"/>
          <w:lang w:val="es-CO"/>
        </w:rPr>
        <w:t xml:space="preserve">alternativos </w:t>
      </w:r>
      <w:r w:rsidR="00D55E57">
        <w:rPr>
          <w:rFonts w:cstheme="minorHAnsi"/>
          <w:lang w:val="es-CO"/>
        </w:rPr>
        <w:t>para niños, niñas y adolescentes</w:t>
      </w:r>
      <w:r w:rsidR="00630DDF">
        <w:rPr>
          <w:rFonts w:cstheme="minorHAnsi"/>
          <w:lang w:val="es-CO"/>
        </w:rPr>
        <w:t xml:space="preserve"> con un énfasis en los </w:t>
      </w:r>
      <w:r w:rsidR="00D55E57">
        <w:rPr>
          <w:rFonts w:cstheme="minorHAnsi"/>
          <w:lang w:val="es-CO"/>
        </w:rPr>
        <w:t>migrantes, por ejemplo, que es y que no es una modalidad de cuidado alternativo</w:t>
      </w:r>
      <w:r w:rsidR="00B639C8">
        <w:rPr>
          <w:rFonts w:cstheme="minorHAnsi"/>
          <w:lang w:val="es-CO"/>
        </w:rPr>
        <w:t xml:space="preserve">, que es </w:t>
      </w:r>
      <w:r w:rsidR="00D55E57">
        <w:rPr>
          <w:rFonts w:cstheme="minorHAnsi"/>
          <w:lang w:val="es-CO"/>
        </w:rPr>
        <w:t>detención</w:t>
      </w:r>
      <w:r w:rsidR="00B639C8">
        <w:rPr>
          <w:rFonts w:cstheme="minorHAnsi"/>
          <w:lang w:val="es-CO"/>
        </w:rPr>
        <w:t>, etc</w:t>
      </w:r>
      <w:r w:rsidR="00D55E57">
        <w:rPr>
          <w:rFonts w:cstheme="minorHAnsi"/>
          <w:lang w:val="es-CO"/>
        </w:rPr>
        <w:t xml:space="preserve">. Para todo ello será necesario una revisión de la literatura existente en relación con los cuidados de niños, niñas y adolescentes migrantes y los estándares y directivas sobre </w:t>
      </w:r>
      <w:r w:rsidR="00B639C8">
        <w:rPr>
          <w:rFonts w:cstheme="minorHAnsi"/>
          <w:lang w:val="es-CO"/>
        </w:rPr>
        <w:t xml:space="preserve">cuidados, </w:t>
      </w:r>
      <w:r w:rsidR="00D55E57">
        <w:rPr>
          <w:rFonts w:cstheme="minorHAnsi"/>
          <w:lang w:val="es-CO"/>
        </w:rPr>
        <w:t xml:space="preserve">cuidados alternativos y </w:t>
      </w:r>
      <w:r w:rsidR="00B639C8">
        <w:rPr>
          <w:rFonts w:cstheme="minorHAnsi"/>
          <w:lang w:val="es-CO"/>
        </w:rPr>
        <w:t>detención.</w:t>
      </w:r>
    </w:p>
    <w:p w14:paraId="2AE53578" w14:textId="297ABF70" w:rsidR="000D7995" w:rsidRDefault="00917DF1" w:rsidP="00613512">
      <w:pPr>
        <w:spacing w:line="276" w:lineRule="auto"/>
        <w:jc w:val="both"/>
        <w:rPr>
          <w:rFonts w:cstheme="minorHAnsi"/>
          <w:lang w:val="es-CO"/>
        </w:rPr>
      </w:pPr>
      <w:r>
        <w:rPr>
          <w:rFonts w:cstheme="minorHAnsi"/>
          <w:lang w:val="es-CO"/>
        </w:rPr>
        <w:t>Se espera que l</w:t>
      </w:r>
      <w:r w:rsidR="000D7995">
        <w:rPr>
          <w:rFonts w:cstheme="minorHAnsi"/>
          <w:lang w:val="es-CO"/>
        </w:rPr>
        <w:t xml:space="preserve">a consultoría pueda desarrollar </w:t>
      </w:r>
      <w:r>
        <w:rPr>
          <w:rFonts w:cstheme="minorHAnsi"/>
          <w:lang w:val="es-CO"/>
        </w:rPr>
        <w:t xml:space="preserve">su trabajo y los productos comprometidos </w:t>
      </w:r>
      <w:r w:rsidR="000D7995">
        <w:rPr>
          <w:rFonts w:cstheme="minorHAnsi"/>
          <w:lang w:val="es-CO"/>
        </w:rPr>
        <w:t xml:space="preserve">de una manera participativa, con la realización de consultas a diferentes expertos, autoridades nacionales, organizaciones de la sociedad civil encargadas de programas de cuidado alternativo, </w:t>
      </w:r>
      <w:r>
        <w:rPr>
          <w:rFonts w:cstheme="minorHAnsi"/>
          <w:lang w:val="es-CO"/>
        </w:rPr>
        <w:t xml:space="preserve">personal especializado en oficinas de país de UNICEF, </w:t>
      </w:r>
      <w:r w:rsidR="000D7995">
        <w:rPr>
          <w:rFonts w:cstheme="minorHAnsi"/>
          <w:lang w:val="es-CO"/>
        </w:rPr>
        <w:t>entre otros.</w:t>
      </w:r>
      <w:r>
        <w:rPr>
          <w:rFonts w:cstheme="minorHAnsi"/>
          <w:lang w:val="es-CO"/>
        </w:rPr>
        <w:t xml:space="preserve"> Partiendo siempre de los avances e informes que se han desarrollado en la temática por UNICEF (LACRO y </w:t>
      </w:r>
      <w:proofErr w:type="spellStart"/>
      <w:r>
        <w:rPr>
          <w:rFonts w:cstheme="minorHAnsi"/>
          <w:lang w:val="es-CO"/>
        </w:rPr>
        <w:t>COs</w:t>
      </w:r>
      <w:proofErr w:type="spellEnd"/>
      <w:r>
        <w:rPr>
          <w:rFonts w:cstheme="minorHAnsi"/>
          <w:lang w:val="es-CO"/>
        </w:rPr>
        <w:t>) y sus socios.</w:t>
      </w:r>
    </w:p>
    <w:p w14:paraId="650EEF32" w14:textId="08FB4442" w:rsidR="00B639C8" w:rsidRDefault="00B639C8" w:rsidP="00613512">
      <w:pPr>
        <w:spacing w:line="276" w:lineRule="auto"/>
        <w:jc w:val="both"/>
        <w:rPr>
          <w:rFonts w:cstheme="minorHAnsi"/>
          <w:lang w:val="es-CO"/>
        </w:rPr>
      </w:pPr>
    </w:p>
    <w:p w14:paraId="2A764B74" w14:textId="173972D1" w:rsidR="00B639C8" w:rsidRDefault="00B639C8" w:rsidP="00613512">
      <w:pPr>
        <w:spacing w:line="276" w:lineRule="auto"/>
        <w:jc w:val="both"/>
        <w:rPr>
          <w:rFonts w:cstheme="minorHAnsi"/>
          <w:lang w:val="es-CO"/>
        </w:rPr>
      </w:pPr>
    </w:p>
    <w:p w14:paraId="11F66EF5" w14:textId="360B54DE" w:rsidR="00B639C8" w:rsidRDefault="00B639C8" w:rsidP="00613512">
      <w:pPr>
        <w:spacing w:line="276" w:lineRule="auto"/>
        <w:jc w:val="both"/>
        <w:rPr>
          <w:rFonts w:cstheme="minorHAnsi"/>
          <w:lang w:val="es-CO"/>
        </w:rPr>
      </w:pPr>
    </w:p>
    <w:p w14:paraId="6BC39466" w14:textId="77777777" w:rsidR="00B639C8" w:rsidRPr="003925F2" w:rsidRDefault="00B639C8" w:rsidP="00613512">
      <w:pPr>
        <w:spacing w:line="276" w:lineRule="auto"/>
        <w:jc w:val="both"/>
        <w:rPr>
          <w:rFonts w:cstheme="minorHAnsi"/>
          <w:lang w:val="es-CO"/>
        </w:rPr>
      </w:pPr>
    </w:p>
    <w:p w14:paraId="3640FF81" w14:textId="6985EE8C" w:rsidR="009D5E77" w:rsidRPr="003925F2" w:rsidRDefault="009D5E77" w:rsidP="00613512">
      <w:pPr>
        <w:spacing w:line="276" w:lineRule="auto"/>
        <w:jc w:val="both"/>
        <w:rPr>
          <w:rFonts w:cstheme="minorHAnsi"/>
          <w:bCs/>
          <w:lang w:val="es-CO"/>
        </w:rPr>
      </w:pPr>
      <w:r w:rsidRPr="003925F2">
        <w:rPr>
          <w:rFonts w:cstheme="minorHAnsi"/>
          <w:bCs/>
          <w:lang w:val="es-CO"/>
        </w:rPr>
        <w:lastRenderedPageBreak/>
        <w:t>Teniendo esto en cuenta se espera que los productos de esta consultoría sean los siguientes</w:t>
      </w:r>
      <w:r w:rsidR="003925F2" w:rsidRPr="003925F2">
        <w:rPr>
          <w:rFonts w:cstheme="minorHAnsi"/>
          <w:bCs/>
          <w:lang w:val="es-CO"/>
        </w:rPr>
        <w:t>:</w:t>
      </w:r>
    </w:p>
    <w:tbl>
      <w:tblPr>
        <w:tblStyle w:val="TableGrid"/>
        <w:tblW w:w="8905" w:type="dxa"/>
        <w:tblLook w:val="04A0" w:firstRow="1" w:lastRow="0" w:firstColumn="1" w:lastColumn="0" w:noHBand="0" w:noVBand="1"/>
      </w:tblPr>
      <w:tblGrid>
        <w:gridCol w:w="2805"/>
        <w:gridCol w:w="3760"/>
        <w:gridCol w:w="2340"/>
      </w:tblGrid>
      <w:tr w:rsidR="00085E6D" w:rsidRPr="003925F2" w14:paraId="1C9FB948" w14:textId="77777777" w:rsidTr="00085E6D">
        <w:trPr>
          <w:trHeight w:val="413"/>
        </w:trPr>
        <w:tc>
          <w:tcPr>
            <w:tcW w:w="2805" w:type="dxa"/>
            <w:shd w:val="clear" w:color="auto" w:fill="D9D9D9" w:themeFill="background1" w:themeFillShade="D9"/>
          </w:tcPr>
          <w:p w14:paraId="7696D991" w14:textId="77777777" w:rsidR="00085E6D" w:rsidRPr="003925F2" w:rsidRDefault="00085E6D" w:rsidP="00613512">
            <w:pPr>
              <w:pStyle w:val="Default"/>
              <w:spacing w:line="276" w:lineRule="auto"/>
              <w:rPr>
                <w:rFonts w:asciiTheme="minorHAnsi" w:eastAsiaTheme="minorHAnsi" w:hAnsiTheme="minorHAnsi" w:cstheme="minorHAnsi"/>
                <w:b/>
                <w:sz w:val="22"/>
                <w:szCs w:val="22"/>
              </w:rPr>
            </w:pPr>
            <w:bookmarkStart w:id="1" w:name="_Hlk52798272"/>
            <w:proofErr w:type="spellStart"/>
            <w:r w:rsidRPr="003925F2">
              <w:rPr>
                <w:rFonts w:asciiTheme="minorHAnsi" w:eastAsiaTheme="minorHAnsi" w:hAnsiTheme="minorHAnsi" w:cstheme="minorHAnsi"/>
                <w:b/>
                <w:sz w:val="22"/>
                <w:szCs w:val="22"/>
              </w:rPr>
              <w:t>Producto</w:t>
            </w:r>
            <w:proofErr w:type="spellEnd"/>
          </w:p>
        </w:tc>
        <w:tc>
          <w:tcPr>
            <w:tcW w:w="3760" w:type="dxa"/>
            <w:shd w:val="clear" w:color="auto" w:fill="D9D9D9" w:themeFill="background1" w:themeFillShade="D9"/>
          </w:tcPr>
          <w:p w14:paraId="14258A7C" w14:textId="77777777" w:rsidR="00085E6D" w:rsidRPr="003925F2" w:rsidRDefault="00085E6D" w:rsidP="00613512">
            <w:pPr>
              <w:pStyle w:val="Default"/>
              <w:spacing w:line="276" w:lineRule="auto"/>
              <w:jc w:val="center"/>
              <w:rPr>
                <w:rFonts w:asciiTheme="minorHAnsi" w:eastAsiaTheme="minorHAnsi" w:hAnsiTheme="minorHAnsi" w:cstheme="minorHAnsi"/>
                <w:b/>
                <w:sz w:val="22"/>
                <w:szCs w:val="22"/>
              </w:rPr>
            </w:pPr>
            <w:r w:rsidRPr="003925F2">
              <w:rPr>
                <w:rFonts w:asciiTheme="minorHAnsi" w:eastAsiaTheme="minorHAnsi" w:hAnsiTheme="minorHAnsi" w:cstheme="minorHAnsi"/>
                <w:b/>
                <w:sz w:val="22"/>
                <w:szCs w:val="22"/>
                <w:lang w:val="es-CO"/>
              </w:rPr>
              <w:t>Descripción</w:t>
            </w:r>
          </w:p>
        </w:tc>
        <w:tc>
          <w:tcPr>
            <w:tcW w:w="2340" w:type="dxa"/>
            <w:shd w:val="clear" w:color="auto" w:fill="D9D9D9" w:themeFill="background1" w:themeFillShade="D9"/>
          </w:tcPr>
          <w:p w14:paraId="7F3E85CB" w14:textId="77777777" w:rsidR="00085E6D" w:rsidRPr="003925F2" w:rsidRDefault="00085E6D" w:rsidP="00613512">
            <w:pPr>
              <w:pStyle w:val="Default"/>
              <w:spacing w:line="276" w:lineRule="auto"/>
              <w:jc w:val="center"/>
              <w:rPr>
                <w:rFonts w:asciiTheme="minorHAnsi" w:hAnsiTheme="minorHAnsi" w:cstheme="minorHAnsi"/>
                <w:b/>
                <w:sz w:val="22"/>
                <w:szCs w:val="22"/>
                <w:lang w:val="es-CO"/>
              </w:rPr>
            </w:pPr>
            <w:r w:rsidRPr="003925F2">
              <w:rPr>
                <w:rFonts w:asciiTheme="minorHAnsi" w:hAnsiTheme="minorHAnsi" w:cstheme="minorHAnsi"/>
                <w:b/>
                <w:sz w:val="22"/>
                <w:szCs w:val="22"/>
                <w:lang w:val="es-CO"/>
              </w:rPr>
              <w:t>Fecha de entrega</w:t>
            </w:r>
          </w:p>
        </w:tc>
      </w:tr>
      <w:tr w:rsidR="00085E6D" w:rsidRPr="00A238B4" w14:paraId="1104AA39" w14:textId="77777777" w:rsidTr="00085E6D">
        <w:trPr>
          <w:trHeight w:val="1547"/>
        </w:trPr>
        <w:tc>
          <w:tcPr>
            <w:tcW w:w="2805" w:type="dxa"/>
          </w:tcPr>
          <w:p w14:paraId="3693AE70" w14:textId="77777777" w:rsidR="00085E6D" w:rsidRDefault="00085E6D" w:rsidP="00613512">
            <w:pPr>
              <w:spacing w:line="276" w:lineRule="auto"/>
              <w:rPr>
                <w:rFonts w:asciiTheme="minorHAnsi" w:hAnsiTheme="minorHAnsi" w:cstheme="minorHAnsi"/>
                <w:b/>
                <w:sz w:val="22"/>
                <w:szCs w:val="22"/>
                <w:lang w:val="es-CO"/>
              </w:rPr>
            </w:pPr>
            <w:r w:rsidRPr="00A238B4">
              <w:rPr>
                <w:rFonts w:asciiTheme="minorHAnsi" w:hAnsiTheme="minorHAnsi" w:cstheme="minorHAnsi"/>
                <w:b/>
                <w:sz w:val="22"/>
                <w:szCs w:val="22"/>
                <w:lang w:val="es-CO"/>
              </w:rPr>
              <w:t>Propuesta metodológica</w:t>
            </w:r>
          </w:p>
          <w:p w14:paraId="5A97C9C4" w14:textId="77777777" w:rsidR="00085E6D" w:rsidRPr="00A238B4" w:rsidRDefault="00085E6D" w:rsidP="00613512">
            <w:pPr>
              <w:spacing w:line="276" w:lineRule="auto"/>
              <w:rPr>
                <w:rFonts w:asciiTheme="minorHAnsi" w:hAnsiTheme="minorHAnsi" w:cstheme="minorHAnsi"/>
                <w:b/>
                <w:sz w:val="22"/>
                <w:szCs w:val="22"/>
                <w:lang w:val="es-CO"/>
              </w:rPr>
            </w:pPr>
            <w:r w:rsidRPr="00A238B4">
              <w:rPr>
                <w:rFonts w:asciiTheme="minorHAnsi" w:hAnsiTheme="minorHAnsi" w:cstheme="minorHAnsi"/>
                <w:b/>
                <w:sz w:val="22"/>
                <w:szCs w:val="22"/>
                <w:lang w:val="es-CO"/>
              </w:rPr>
              <w:t>y selección del equipo consultor</w:t>
            </w:r>
          </w:p>
        </w:tc>
        <w:tc>
          <w:tcPr>
            <w:tcW w:w="3760" w:type="dxa"/>
          </w:tcPr>
          <w:p w14:paraId="0C243E32" w14:textId="0AE6D372" w:rsidR="00085E6D" w:rsidRPr="00A238B4" w:rsidRDefault="00085E6D" w:rsidP="00613512">
            <w:pPr>
              <w:spacing w:after="240" w:line="276" w:lineRule="auto"/>
              <w:jc w:val="both"/>
              <w:rPr>
                <w:rFonts w:asciiTheme="minorHAnsi" w:hAnsiTheme="minorHAnsi" w:cstheme="minorHAnsi"/>
                <w:color w:val="000000"/>
                <w:sz w:val="22"/>
                <w:szCs w:val="22"/>
                <w:lang w:val="es-PA"/>
              </w:rPr>
            </w:pPr>
            <w:r w:rsidRPr="00A238B4">
              <w:rPr>
                <w:rFonts w:asciiTheme="minorHAnsi" w:hAnsiTheme="minorHAnsi" w:cstheme="minorHAnsi"/>
                <w:color w:val="000000"/>
                <w:sz w:val="22"/>
                <w:szCs w:val="22"/>
                <w:lang w:val="es-PA"/>
              </w:rPr>
              <w:t xml:space="preserve">Presentación de la metodología a desarrollar para el desarrollo de todos los productos </w:t>
            </w:r>
            <w:r w:rsidR="006358D6">
              <w:rPr>
                <w:rFonts w:asciiTheme="minorHAnsi" w:hAnsiTheme="minorHAnsi" w:cstheme="minorHAnsi"/>
                <w:color w:val="000000"/>
                <w:sz w:val="22"/>
                <w:szCs w:val="22"/>
                <w:lang w:val="es-PA"/>
              </w:rPr>
              <w:t xml:space="preserve">en </w:t>
            </w:r>
            <w:r w:rsidR="001876AF">
              <w:rPr>
                <w:rFonts w:asciiTheme="minorHAnsi" w:hAnsiTheme="minorHAnsi" w:cstheme="minorHAnsi"/>
                <w:color w:val="000000"/>
                <w:sz w:val="22"/>
                <w:szCs w:val="22"/>
                <w:lang w:val="es-PA"/>
              </w:rPr>
              <w:t>base a las</w:t>
            </w:r>
            <w:r w:rsidR="006358D6">
              <w:rPr>
                <w:rFonts w:asciiTheme="minorHAnsi" w:hAnsiTheme="minorHAnsi" w:cstheme="minorHAnsi"/>
                <w:color w:val="000000"/>
                <w:sz w:val="22"/>
                <w:szCs w:val="22"/>
                <w:lang w:val="es-PA"/>
              </w:rPr>
              <w:t xml:space="preserve"> directrices y estándares internacionales sobre cuidados, cuidados alternativos y alternativas a la detención</w:t>
            </w:r>
            <w:r w:rsidR="006358D6" w:rsidRPr="00A238B4">
              <w:rPr>
                <w:rFonts w:asciiTheme="minorHAnsi" w:hAnsiTheme="minorHAnsi" w:cstheme="minorHAnsi"/>
                <w:color w:val="000000"/>
                <w:sz w:val="22"/>
                <w:szCs w:val="22"/>
                <w:lang w:val="es-PA"/>
              </w:rPr>
              <w:t xml:space="preserve"> </w:t>
            </w:r>
            <w:r w:rsidRPr="00A238B4">
              <w:rPr>
                <w:rFonts w:asciiTheme="minorHAnsi" w:hAnsiTheme="minorHAnsi" w:cstheme="minorHAnsi"/>
                <w:color w:val="000000"/>
                <w:sz w:val="22"/>
                <w:szCs w:val="22"/>
                <w:lang w:val="es-PA"/>
              </w:rPr>
              <w:t>y selección del equipo consultor</w:t>
            </w:r>
            <w:r w:rsidR="006358D6">
              <w:rPr>
                <w:rFonts w:asciiTheme="minorHAnsi" w:hAnsiTheme="minorHAnsi" w:cstheme="minorHAnsi"/>
                <w:color w:val="000000"/>
                <w:sz w:val="22"/>
                <w:szCs w:val="22"/>
                <w:lang w:val="es-PA"/>
              </w:rPr>
              <w:t xml:space="preserve">. </w:t>
            </w:r>
            <w:r w:rsidR="00B5689B">
              <w:rPr>
                <w:rFonts w:asciiTheme="minorHAnsi" w:hAnsiTheme="minorHAnsi" w:cstheme="minorHAnsi"/>
                <w:color w:val="000000"/>
                <w:sz w:val="22"/>
                <w:szCs w:val="22"/>
                <w:lang w:val="es-PA"/>
              </w:rPr>
              <w:t xml:space="preserve"> </w:t>
            </w:r>
          </w:p>
        </w:tc>
        <w:tc>
          <w:tcPr>
            <w:tcW w:w="2340" w:type="dxa"/>
          </w:tcPr>
          <w:p w14:paraId="6572BD68" w14:textId="2D85EFB7" w:rsidR="00085E6D" w:rsidRPr="00A238B4" w:rsidRDefault="001B08A6" w:rsidP="00613512">
            <w:pPr>
              <w:spacing w:after="240" w:line="276" w:lineRule="auto"/>
              <w:rPr>
                <w:rFonts w:asciiTheme="minorHAnsi" w:hAnsiTheme="minorHAnsi" w:cstheme="minorHAnsi"/>
                <w:sz w:val="22"/>
                <w:szCs w:val="22"/>
                <w:lang w:val="es-CO"/>
              </w:rPr>
            </w:pPr>
            <w:r>
              <w:rPr>
                <w:rFonts w:asciiTheme="minorHAnsi" w:hAnsiTheme="minorHAnsi" w:cstheme="minorHAnsi"/>
                <w:sz w:val="22"/>
                <w:szCs w:val="22"/>
                <w:lang w:val="es-PA"/>
              </w:rPr>
              <w:t xml:space="preserve">Diciembre </w:t>
            </w:r>
            <w:r w:rsidR="00085E6D" w:rsidRPr="00A238B4">
              <w:rPr>
                <w:rFonts w:asciiTheme="minorHAnsi" w:hAnsiTheme="minorHAnsi" w:cstheme="minorHAnsi"/>
                <w:sz w:val="22"/>
                <w:szCs w:val="22"/>
                <w:lang w:val="es-CO"/>
              </w:rPr>
              <w:t>2020</w:t>
            </w:r>
          </w:p>
          <w:p w14:paraId="7DD9364A" w14:textId="77777777" w:rsidR="00085E6D" w:rsidRPr="00A238B4" w:rsidRDefault="00085E6D" w:rsidP="00613512">
            <w:pPr>
              <w:spacing w:after="240" w:line="276" w:lineRule="auto"/>
              <w:rPr>
                <w:rFonts w:asciiTheme="minorHAnsi" w:hAnsiTheme="minorHAnsi" w:cstheme="minorHAnsi"/>
                <w:sz w:val="22"/>
                <w:szCs w:val="22"/>
                <w:lang w:val="es-CO"/>
              </w:rPr>
            </w:pPr>
          </w:p>
        </w:tc>
      </w:tr>
      <w:tr w:rsidR="00085E6D" w:rsidRPr="001B08A6" w14:paraId="268A5F76" w14:textId="77777777" w:rsidTr="00085E6D">
        <w:tc>
          <w:tcPr>
            <w:tcW w:w="2805" w:type="dxa"/>
          </w:tcPr>
          <w:p w14:paraId="7B031190" w14:textId="77777777" w:rsidR="00085E6D" w:rsidRPr="00A238B4" w:rsidRDefault="00085E6D" w:rsidP="00613512">
            <w:pPr>
              <w:spacing w:line="276" w:lineRule="auto"/>
              <w:rPr>
                <w:rFonts w:asciiTheme="minorHAnsi" w:hAnsiTheme="minorHAnsi" w:cstheme="minorHAnsi"/>
                <w:b/>
                <w:sz w:val="22"/>
                <w:szCs w:val="22"/>
                <w:lang w:val="es-CO"/>
              </w:rPr>
            </w:pPr>
            <w:r w:rsidRPr="00A238B4">
              <w:rPr>
                <w:rFonts w:asciiTheme="minorHAnsi" w:hAnsiTheme="minorHAnsi" w:cstheme="minorHAnsi"/>
                <w:b/>
                <w:sz w:val="22"/>
                <w:szCs w:val="22"/>
                <w:lang w:val="es-CO"/>
              </w:rPr>
              <w:t xml:space="preserve">Análisis situacional </w:t>
            </w:r>
          </w:p>
        </w:tc>
        <w:tc>
          <w:tcPr>
            <w:tcW w:w="3760" w:type="dxa"/>
          </w:tcPr>
          <w:p w14:paraId="3FC5BEBE" w14:textId="637D12A3" w:rsidR="00085E6D" w:rsidRPr="00A238B4" w:rsidRDefault="00085E6D" w:rsidP="00613512">
            <w:pPr>
              <w:spacing w:after="240" w:line="276" w:lineRule="auto"/>
              <w:jc w:val="both"/>
              <w:rPr>
                <w:rFonts w:asciiTheme="minorHAnsi" w:hAnsiTheme="minorHAnsi" w:cstheme="minorHAnsi"/>
                <w:bCs/>
                <w:sz w:val="22"/>
                <w:szCs w:val="22"/>
                <w:lang w:val="es-PA"/>
              </w:rPr>
            </w:pPr>
            <w:r w:rsidRPr="00A238B4">
              <w:rPr>
                <w:rFonts w:asciiTheme="minorHAnsi" w:hAnsiTheme="minorHAnsi" w:cstheme="minorHAnsi"/>
                <w:bCs/>
                <w:sz w:val="22"/>
                <w:szCs w:val="22"/>
                <w:lang w:val="es-PA"/>
              </w:rPr>
              <w:t>Partiendo de fuentes secundarias, entrevistas a expertos y fuentes de UNICEF expertas en la temática. Se realizará una actualización accesible sobre las modalidades de cuidado alternativo que se desarrollan en la región con mayor fuerza y mejores resultados, con un análisis específico de género y de los impactos causados por la pandemia.</w:t>
            </w:r>
            <w:r w:rsidR="006358D6">
              <w:rPr>
                <w:rFonts w:asciiTheme="minorHAnsi" w:hAnsiTheme="minorHAnsi" w:cstheme="minorHAnsi"/>
                <w:bCs/>
                <w:sz w:val="22"/>
                <w:szCs w:val="22"/>
                <w:lang w:val="es-PA"/>
              </w:rPr>
              <w:t xml:space="preserve"> Asimismo</w:t>
            </w:r>
            <w:r w:rsidR="001876AF">
              <w:rPr>
                <w:rFonts w:asciiTheme="minorHAnsi" w:hAnsiTheme="minorHAnsi" w:cstheme="minorHAnsi"/>
                <w:bCs/>
                <w:sz w:val="22"/>
                <w:szCs w:val="22"/>
                <w:lang w:val="es-PA"/>
              </w:rPr>
              <w:t>,</w:t>
            </w:r>
            <w:r w:rsidR="006358D6">
              <w:rPr>
                <w:rFonts w:asciiTheme="minorHAnsi" w:hAnsiTheme="minorHAnsi" w:cstheme="minorHAnsi"/>
                <w:bCs/>
                <w:sz w:val="22"/>
                <w:szCs w:val="22"/>
                <w:lang w:val="es-PA"/>
              </w:rPr>
              <w:t xml:space="preserve"> se incluirá un</w:t>
            </w:r>
            <w:r w:rsidR="001876AF">
              <w:rPr>
                <w:rFonts w:asciiTheme="minorHAnsi" w:hAnsiTheme="minorHAnsi" w:cstheme="minorHAnsi"/>
                <w:bCs/>
                <w:sz w:val="22"/>
                <w:szCs w:val="22"/>
                <w:lang w:val="es-PA"/>
              </w:rPr>
              <w:t>a terminología sobre la materia en especial en lo referente a niños, niñas y adolescentes migrantes.</w:t>
            </w:r>
          </w:p>
        </w:tc>
        <w:tc>
          <w:tcPr>
            <w:tcW w:w="2340" w:type="dxa"/>
          </w:tcPr>
          <w:p w14:paraId="6D4C634C" w14:textId="72B434F6" w:rsidR="00085E6D" w:rsidRPr="00A238B4" w:rsidRDefault="001B08A6" w:rsidP="00775BC8">
            <w:pPr>
              <w:spacing w:after="240" w:line="276" w:lineRule="auto"/>
              <w:jc w:val="both"/>
              <w:rPr>
                <w:rFonts w:asciiTheme="minorHAnsi" w:hAnsiTheme="minorHAnsi" w:cstheme="minorHAnsi"/>
                <w:sz w:val="22"/>
                <w:szCs w:val="22"/>
                <w:lang w:val="es-ES"/>
              </w:rPr>
            </w:pPr>
            <w:r>
              <w:rPr>
                <w:rFonts w:asciiTheme="minorHAnsi" w:hAnsiTheme="minorHAnsi" w:cstheme="minorHAnsi"/>
                <w:sz w:val="22"/>
                <w:szCs w:val="22"/>
                <w:lang w:val="es-ES"/>
              </w:rPr>
              <w:t xml:space="preserve">Enero y febrero </w:t>
            </w:r>
            <w:r w:rsidR="006358D6">
              <w:rPr>
                <w:rFonts w:asciiTheme="minorHAnsi" w:hAnsiTheme="minorHAnsi" w:cstheme="minorHAnsi"/>
                <w:sz w:val="22"/>
                <w:szCs w:val="22"/>
                <w:lang w:val="es-ES"/>
              </w:rPr>
              <w:t>202</w:t>
            </w:r>
            <w:r>
              <w:rPr>
                <w:rFonts w:asciiTheme="minorHAnsi" w:hAnsiTheme="minorHAnsi" w:cstheme="minorHAnsi"/>
                <w:sz w:val="22"/>
                <w:szCs w:val="22"/>
                <w:lang w:val="es-ES"/>
              </w:rPr>
              <w:t>1</w:t>
            </w:r>
          </w:p>
        </w:tc>
      </w:tr>
      <w:tr w:rsidR="00085E6D" w:rsidRPr="00A238B4" w14:paraId="5E9BCA0B" w14:textId="77777777" w:rsidTr="00085E6D">
        <w:tc>
          <w:tcPr>
            <w:tcW w:w="2805" w:type="dxa"/>
          </w:tcPr>
          <w:p w14:paraId="257CE74B" w14:textId="77777777" w:rsidR="00085E6D" w:rsidRPr="00A238B4" w:rsidRDefault="00085E6D" w:rsidP="00613512">
            <w:pPr>
              <w:spacing w:line="276" w:lineRule="auto"/>
              <w:rPr>
                <w:rFonts w:asciiTheme="minorHAnsi" w:hAnsiTheme="minorHAnsi" w:cstheme="minorHAnsi"/>
                <w:b/>
                <w:sz w:val="22"/>
                <w:szCs w:val="22"/>
                <w:lang w:val="es-CO"/>
              </w:rPr>
            </w:pPr>
            <w:r w:rsidRPr="00A238B4">
              <w:rPr>
                <w:rFonts w:asciiTheme="minorHAnsi" w:hAnsiTheme="minorHAnsi" w:cstheme="minorHAnsi"/>
                <w:b/>
                <w:sz w:val="22"/>
                <w:szCs w:val="22"/>
                <w:lang w:val="es-CO"/>
              </w:rPr>
              <w:t>Estudios de casos</w:t>
            </w:r>
          </w:p>
        </w:tc>
        <w:tc>
          <w:tcPr>
            <w:tcW w:w="3760" w:type="dxa"/>
          </w:tcPr>
          <w:p w14:paraId="43C1EF47" w14:textId="05A5995B" w:rsidR="00085E6D" w:rsidRPr="00A238B4" w:rsidRDefault="00085E6D" w:rsidP="00613512">
            <w:pPr>
              <w:pStyle w:val="Paragraph"/>
              <w:tabs>
                <w:tab w:val="left" w:pos="1530"/>
              </w:tabs>
              <w:spacing w:line="276" w:lineRule="auto"/>
              <w:rPr>
                <w:rFonts w:asciiTheme="minorHAnsi" w:hAnsiTheme="minorHAnsi" w:cstheme="minorHAnsi"/>
                <w:bCs/>
                <w:sz w:val="22"/>
                <w:szCs w:val="22"/>
                <w:lang w:val="es-PA"/>
              </w:rPr>
            </w:pPr>
            <w:r w:rsidRPr="00A238B4">
              <w:rPr>
                <w:rFonts w:asciiTheme="minorHAnsi" w:hAnsiTheme="minorHAnsi" w:cstheme="minorHAnsi"/>
                <w:bCs/>
                <w:sz w:val="22"/>
                <w:szCs w:val="22"/>
                <w:lang w:val="es-PA"/>
              </w:rPr>
              <w:t>Partiendo de los resultados del análisis situacional, se escogerán cuatro estudios de caso (cuatro países con diferentes realidades, 2 de ellos vinculados con la movilidad humana en origen</w:t>
            </w:r>
            <w:r w:rsidR="00B639C8">
              <w:rPr>
                <w:rFonts w:asciiTheme="minorHAnsi" w:hAnsiTheme="minorHAnsi" w:cstheme="minorHAnsi"/>
                <w:bCs/>
                <w:sz w:val="22"/>
                <w:szCs w:val="22"/>
                <w:lang w:val="es-PA"/>
              </w:rPr>
              <w:t>, tránsito</w:t>
            </w:r>
            <w:r w:rsidRPr="00A238B4">
              <w:rPr>
                <w:rFonts w:asciiTheme="minorHAnsi" w:hAnsiTheme="minorHAnsi" w:cstheme="minorHAnsi"/>
                <w:bCs/>
                <w:sz w:val="22"/>
                <w:szCs w:val="22"/>
                <w:lang w:val="es-PA"/>
              </w:rPr>
              <w:t xml:space="preserve"> y destino) para profundizar en el análisis de sus modalidades de cuidado, especialmente en aquellas que presentan situaciones más complejas, debiendo considerarse entre ellas pero no de manera exclusiva, la atención a población migrante y refugiada e incluyéndose en el análisis el enfoque de género en cuanto a necesidades y propuestas específicas.</w:t>
            </w:r>
          </w:p>
        </w:tc>
        <w:tc>
          <w:tcPr>
            <w:tcW w:w="2340" w:type="dxa"/>
          </w:tcPr>
          <w:p w14:paraId="02055821" w14:textId="2BAF8994" w:rsidR="00085E6D" w:rsidRPr="00A238B4" w:rsidRDefault="001B08A6" w:rsidP="00613512">
            <w:pPr>
              <w:spacing w:after="240" w:line="276" w:lineRule="auto"/>
              <w:jc w:val="both"/>
              <w:rPr>
                <w:rFonts w:asciiTheme="minorHAnsi" w:hAnsiTheme="minorHAnsi" w:cstheme="minorHAnsi"/>
                <w:sz w:val="22"/>
                <w:szCs w:val="22"/>
                <w:lang w:val="es-CO"/>
              </w:rPr>
            </w:pPr>
            <w:r>
              <w:rPr>
                <w:rFonts w:asciiTheme="minorHAnsi" w:hAnsiTheme="minorHAnsi" w:cstheme="minorHAnsi"/>
                <w:sz w:val="22"/>
                <w:szCs w:val="22"/>
                <w:lang w:val="es-CO"/>
              </w:rPr>
              <w:t xml:space="preserve">Marzo </w:t>
            </w:r>
            <w:r w:rsidR="00085E6D" w:rsidRPr="00A238B4">
              <w:rPr>
                <w:rFonts w:asciiTheme="minorHAnsi" w:hAnsiTheme="minorHAnsi" w:cstheme="minorHAnsi"/>
                <w:sz w:val="22"/>
                <w:szCs w:val="22"/>
                <w:lang w:val="es-CO"/>
              </w:rPr>
              <w:t xml:space="preserve">y </w:t>
            </w:r>
            <w:r>
              <w:rPr>
                <w:rFonts w:asciiTheme="minorHAnsi" w:hAnsiTheme="minorHAnsi" w:cstheme="minorHAnsi"/>
                <w:sz w:val="22"/>
                <w:szCs w:val="22"/>
                <w:lang w:val="es-CO"/>
              </w:rPr>
              <w:t xml:space="preserve">abril </w:t>
            </w:r>
            <w:r w:rsidR="00085E6D" w:rsidRPr="00A238B4">
              <w:rPr>
                <w:rFonts w:asciiTheme="minorHAnsi" w:hAnsiTheme="minorHAnsi" w:cstheme="minorHAnsi"/>
                <w:sz w:val="22"/>
                <w:szCs w:val="22"/>
                <w:lang w:val="es-CO"/>
              </w:rPr>
              <w:t>2021</w:t>
            </w:r>
          </w:p>
          <w:p w14:paraId="22129B98" w14:textId="77777777" w:rsidR="00085E6D" w:rsidRPr="00A238B4" w:rsidRDefault="00085E6D" w:rsidP="00613512">
            <w:pPr>
              <w:spacing w:after="240" w:line="276" w:lineRule="auto"/>
              <w:jc w:val="both"/>
              <w:rPr>
                <w:rFonts w:asciiTheme="minorHAnsi" w:hAnsiTheme="minorHAnsi" w:cstheme="minorHAnsi"/>
                <w:sz w:val="22"/>
                <w:szCs w:val="22"/>
                <w:lang w:val="es-CO"/>
              </w:rPr>
            </w:pPr>
          </w:p>
          <w:p w14:paraId="3EE7D323" w14:textId="77777777" w:rsidR="00085E6D" w:rsidRPr="00A238B4" w:rsidRDefault="00085E6D" w:rsidP="00613512">
            <w:pPr>
              <w:spacing w:after="240" w:line="276" w:lineRule="auto"/>
              <w:jc w:val="both"/>
              <w:rPr>
                <w:rFonts w:asciiTheme="minorHAnsi" w:hAnsiTheme="minorHAnsi" w:cstheme="minorHAnsi"/>
                <w:sz w:val="22"/>
                <w:szCs w:val="22"/>
                <w:lang w:val="es-CO"/>
              </w:rPr>
            </w:pPr>
          </w:p>
        </w:tc>
      </w:tr>
      <w:tr w:rsidR="00085E6D" w:rsidRPr="00A238B4" w14:paraId="30439B4A" w14:textId="77777777" w:rsidTr="00085E6D">
        <w:tc>
          <w:tcPr>
            <w:tcW w:w="2805" w:type="dxa"/>
          </w:tcPr>
          <w:p w14:paraId="19A2EA28" w14:textId="77777777" w:rsidR="00085E6D" w:rsidRPr="00A238B4" w:rsidRDefault="00085E6D" w:rsidP="00613512">
            <w:pPr>
              <w:spacing w:line="276" w:lineRule="auto"/>
              <w:rPr>
                <w:rFonts w:asciiTheme="minorHAnsi" w:hAnsiTheme="minorHAnsi" w:cstheme="minorHAnsi"/>
                <w:b/>
                <w:sz w:val="22"/>
                <w:szCs w:val="22"/>
                <w:lang w:val="es-CO"/>
              </w:rPr>
            </w:pPr>
            <w:r w:rsidRPr="00A238B4">
              <w:rPr>
                <w:rFonts w:asciiTheme="minorHAnsi" w:hAnsiTheme="minorHAnsi" w:cstheme="minorHAnsi"/>
                <w:b/>
                <w:sz w:val="22"/>
                <w:szCs w:val="22"/>
                <w:lang w:val="es-CO"/>
              </w:rPr>
              <w:lastRenderedPageBreak/>
              <w:t xml:space="preserve">Herramientas/orientaciones para fortalecer las modalidades basadas en la familia y la comunidad  </w:t>
            </w:r>
          </w:p>
        </w:tc>
        <w:tc>
          <w:tcPr>
            <w:tcW w:w="3760" w:type="dxa"/>
          </w:tcPr>
          <w:p w14:paraId="19FDB210" w14:textId="0C2B2578" w:rsidR="00085E6D" w:rsidRPr="00A238B4" w:rsidRDefault="00085E6D" w:rsidP="00613512">
            <w:pPr>
              <w:pStyle w:val="Paragraph"/>
              <w:tabs>
                <w:tab w:val="left" w:pos="1530"/>
              </w:tabs>
              <w:spacing w:line="276" w:lineRule="auto"/>
              <w:rPr>
                <w:rFonts w:asciiTheme="minorHAnsi" w:hAnsiTheme="minorHAnsi" w:cstheme="minorHAnsi"/>
                <w:bCs/>
                <w:sz w:val="22"/>
                <w:szCs w:val="22"/>
                <w:lang w:val="es-PA"/>
              </w:rPr>
            </w:pPr>
            <w:r w:rsidRPr="00A238B4">
              <w:rPr>
                <w:rFonts w:asciiTheme="minorHAnsi" w:hAnsiTheme="minorHAnsi" w:cstheme="minorHAnsi"/>
                <w:bCs/>
                <w:sz w:val="22"/>
                <w:szCs w:val="22"/>
                <w:lang w:val="es-PA"/>
              </w:rPr>
              <w:t xml:space="preserve">Se desarrollarán herramientas practicas/operativas para los proveedores de servicios de cuidados, con un enfoque de género y en la familia y comunidad para atender a </w:t>
            </w:r>
            <w:r w:rsidR="00B639C8">
              <w:rPr>
                <w:rFonts w:asciiTheme="minorHAnsi" w:hAnsiTheme="minorHAnsi" w:cstheme="minorHAnsi"/>
                <w:bCs/>
                <w:sz w:val="22"/>
                <w:szCs w:val="22"/>
                <w:lang w:val="es-PA"/>
              </w:rPr>
              <w:t>esta</w:t>
            </w:r>
            <w:r w:rsidRPr="00A238B4">
              <w:rPr>
                <w:rFonts w:asciiTheme="minorHAnsi" w:hAnsiTheme="minorHAnsi" w:cstheme="minorHAnsi"/>
                <w:bCs/>
                <w:sz w:val="22"/>
                <w:szCs w:val="22"/>
                <w:lang w:val="es-PA"/>
              </w:rPr>
              <w:t xml:space="preserve"> población. Se apreciará la innovación en la propuesta de herramientas operativas que puedan ser útiles para las autoridades en este tipo de contextos.</w:t>
            </w:r>
          </w:p>
        </w:tc>
        <w:tc>
          <w:tcPr>
            <w:tcW w:w="2340" w:type="dxa"/>
          </w:tcPr>
          <w:p w14:paraId="34A4C5C3" w14:textId="0346D3E6" w:rsidR="00085E6D" w:rsidRPr="00A238B4" w:rsidRDefault="001B08A6" w:rsidP="00613512">
            <w:pPr>
              <w:spacing w:after="240" w:line="276" w:lineRule="auto"/>
              <w:jc w:val="both"/>
              <w:rPr>
                <w:rFonts w:asciiTheme="minorHAnsi" w:hAnsiTheme="minorHAnsi" w:cstheme="minorHAnsi"/>
                <w:sz w:val="22"/>
                <w:szCs w:val="22"/>
                <w:lang w:val="es-CO"/>
              </w:rPr>
            </w:pPr>
            <w:r>
              <w:rPr>
                <w:rFonts w:asciiTheme="minorHAnsi" w:hAnsiTheme="minorHAnsi" w:cstheme="minorHAnsi"/>
                <w:sz w:val="22"/>
                <w:szCs w:val="22"/>
                <w:lang w:val="es-CO"/>
              </w:rPr>
              <w:t>Mayo</w:t>
            </w:r>
            <w:r w:rsidR="001876AF">
              <w:rPr>
                <w:rFonts w:asciiTheme="minorHAnsi" w:hAnsiTheme="minorHAnsi" w:cstheme="minorHAnsi"/>
                <w:sz w:val="22"/>
                <w:szCs w:val="22"/>
                <w:lang w:val="es-CO"/>
              </w:rPr>
              <w:t xml:space="preserve"> </w:t>
            </w:r>
            <w:r w:rsidR="00085E6D" w:rsidRPr="00A238B4">
              <w:rPr>
                <w:rFonts w:asciiTheme="minorHAnsi" w:hAnsiTheme="minorHAnsi" w:cstheme="minorHAnsi"/>
                <w:sz w:val="22"/>
                <w:szCs w:val="22"/>
                <w:lang w:val="es-CO"/>
              </w:rPr>
              <w:t xml:space="preserve">y </w:t>
            </w:r>
            <w:r>
              <w:rPr>
                <w:rFonts w:asciiTheme="minorHAnsi" w:hAnsiTheme="minorHAnsi" w:cstheme="minorHAnsi"/>
                <w:sz w:val="22"/>
                <w:szCs w:val="22"/>
                <w:lang w:val="es-CO"/>
              </w:rPr>
              <w:t>junio</w:t>
            </w:r>
            <w:r w:rsidR="00085E6D" w:rsidRPr="00A238B4">
              <w:rPr>
                <w:rFonts w:asciiTheme="minorHAnsi" w:hAnsiTheme="minorHAnsi" w:cstheme="minorHAnsi"/>
                <w:sz w:val="22"/>
                <w:szCs w:val="22"/>
                <w:lang w:val="es-CO"/>
              </w:rPr>
              <w:t xml:space="preserve"> 2021</w:t>
            </w:r>
          </w:p>
        </w:tc>
      </w:tr>
    </w:tbl>
    <w:p w14:paraId="2CA92A5E" w14:textId="77777777" w:rsidR="005A5037" w:rsidRPr="00027D7F" w:rsidRDefault="00027D7F" w:rsidP="00A238B4">
      <w:pPr>
        <w:spacing w:line="276" w:lineRule="auto"/>
        <w:rPr>
          <w:rFonts w:cstheme="minorHAnsi"/>
          <w:b/>
          <w:sz w:val="20"/>
          <w:szCs w:val="20"/>
          <w:lang w:val="es-PA"/>
        </w:rPr>
      </w:pPr>
      <w:r w:rsidRPr="00A238B4">
        <w:rPr>
          <w:b/>
          <w:lang w:val="es-419"/>
        </w:rPr>
        <w:br w:type="page"/>
      </w:r>
      <w:bookmarkStart w:id="2" w:name="_Hlk16685068"/>
      <w:bookmarkEnd w:id="1"/>
      <w:r w:rsidR="005A5037" w:rsidRPr="00027D7F">
        <w:rPr>
          <w:rFonts w:cstheme="minorHAnsi"/>
          <w:b/>
          <w:sz w:val="20"/>
          <w:szCs w:val="20"/>
          <w:lang w:val="es-PA"/>
        </w:rPr>
        <w:lastRenderedPageBreak/>
        <w:t>PERFIL REQUERIDO</w:t>
      </w:r>
    </w:p>
    <w:bookmarkEnd w:id="2"/>
    <w:p w14:paraId="70CB32BC" w14:textId="77777777" w:rsidR="003925F2" w:rsidRPr="003925F2" w:rsidRDefault="003925F2" w:rsidP="00613512">
      <w:pPr>
        <w:autoSpaceDE w:val="0"/>
        <w:autoSpaceDN w:val="0"/>
        <w:adjustRightInd w:val="0"/>
        <w:spacing w:line="276" w:lineRule="auto"/>
        <w:rPr>
          <w:rFonts w:cstheme="minorHAnsi"/>
          <w:color w:val="000000"/>
          <w:lang w:val="es-PA"/>
        </w:rPr>
      </w:pPr>
      <w:r>
        <w:rPr>
          <w:rFonts w:cstheme="minorHAnsi"/>
          <w:color w:val="000000"/>
          <w:lang w:val="es-PA"/>
        </w:rPr>
        <w:t>Equipo de profesionales que cuenten con:</w:t>
      </w:r>
    </w:p>
    <w:p w14:paraId="3E66474A" w14:textId="0DD3887E" w:rsidR="003925F2" w:rsidRDefault="003925F2" w:rsidP="00613512">
      <w:pPr>
        <w:pStyle w:val="ListParagraph"/>
        <w:numPr>
          <w:ilvl w:val="0"/>
          <w:numId w:val="32"/>
        </w:numPr>
        <w:autoSpaceDE w:val="0"/>
        <w:autoSpaceDN w:val="0"/>
        <w:adjustRightInd w:val="0"/>
        <w:spacing w:line="276" w:lineRule="auto"/>
        <w:rPr>
          <w:rFonts w:asciiTheme="minorHAnsi" w:hAnsiTheme="minorHAnsi" w:cstheme="minorHAnsi"/>
          <w:color w:val="000000"/>
          <w:szCs w:val="22"/>
          <w:lang w:val="es-PA"/>
        </w:rPr>
      </w:pPr>
      <w:r>
        <w:rPr>
          <w:rFonts w:asciiTheme="minorHAnsi" w:hAnsiTheme="minorHAnsi" w:cstheme="minorHAnsi"/>
          <w:color w:val="000000"/>
          <w:szCs w:val="22"/>
          <w:lang w:val="es-PA"/>
        </w:rPr>
        <w:t xml:space="preserve">Experiencia en </w:t>
      </w:r>
      <w:r w:rsidR="000D7995">
        <w:rPr>
          <w:rFonts w:asciiTheme="minorHAnsi" w:hAnsiTheme="minorHAnsi" w:cstheme="minorHAnsi"/>
          <w:color w:val="000000"/>
          <w:szCs w:val="22"/>
          <w:lang w:val="es-PA"/>
        </w:rPr>
        <w:t>programas de cuidados alternativos</w:t>
      </w:r>
      <w:r w:rsidR="00D55E57">
        <w:rPr>
          <w:rFonts w:asciiTheme="minorHAnsi" w:hAnsiTheme="minorHAnsi" w:cstheme="minorHAnsi"/>
          <w:color w:val="000000"/>
          <w:szCs w:val="22"/>
          <w:lang w:val="es-PA"/>
        </w:rPr>
        <w:t xml:space="preserve"> y alternativas a la detención</w:t>
      </w:r>
      <w:r w:rsidR="000D7995">
        <w:rPr>
          <w:rFonts w:asciiTheme="minorHAnsi" w:hAnsiTheme="minorHAnsi" w:cstheme="minorHAnsi"/>
          <w:color w:val="000000"/>
          <w:szCs w:val="22"/>
          <w:lang w:val="es-PA"/>
        </w:rPr>
        <w:t xml:space="preserve"> para personas menores de edad.</w:t>
      </w:r>
    </w:p>
    <w:p w14:paraId="74C9B86C" w14:textId="77777777" w:rsidR="00055472" w:rsidRDefault="00903823" w:rsidP="00613512">
      <w:pPr>
        <w:pStyle w:val="ListParagraph"/>
        <w:numPr>
          <w:ilvl w:val="0"/>
          <w:numId w:val="32"/>
        </w:numPr>
        <w:autoSpaceDE w:val="0"/>
        <w:autoSpaceDN w:val="0"/>
        <w:adjustRightInd w:val="0"/>
        <w:spacing w:line="276" w:lineRule="auto"/>
        <w:rPr>
          <w:rFonts w:asciiTheme="minorHAnsi" w:hAnsiTheme="minorHAnsi" w:cstheme="minorHAnsi"/>
          <w:color w:val="000000"/>
          <w:szCs w:val="22"/>
          <w:lang w:val="es-PA"/>
        </w:rPr>
      </w:pPr>
      <w:r>
        <w:rPr>
          <w:rFonts w:asciiTheme="minorHAnsi" w:hAnsiTheme="minorHAnsi" w:cstheme="minorHAnsi"/>
          <w:color w:val="000000"/>
          <w:szCs w:val="22"/>
          <w:lang w:val="es-PA"/>
        </w:rPr>
        <w:t>Ex</w:t>
      </w:r>
      <w:r w:rsidR="000D7995">
        <w:rPr>
          <w:rFonts w:asciiTheme="minorHAnsi" w:hAnsiTheme="minorHAnsi" w:cstheme="minorHAnsi"/>
          <w:color w:val="000000"/>
          <w:szCs w:val="22"/>
          <w:lang w:val="es-PA"/>
        </w:rPr>
        <w:t>periencia en el abordaje de niñez y adolescencia en movilidad humana.</w:t>
      </w:r>
    </w:p>
    <w:p w14:paraId="79B4FF91" w14:textId="77777777" w:rsidR="00E70EF1" w:rsidRDefault="00E70EF1" w:rsidP="00613512">
      <w:pPr>
        <w:pStyle w:val="ListParagraph"/>
        <w:numPr>
          <w:ilvl w:val="0"/>
          <w:numId w:val="32"/>
        </w:numPr>
        <w:autoSpaceDE w:val="0"/>
        <w:autoSpaceDN w:val="0"/>
        <w:adjustRightInd w:val="0"/>
        <w:spacing w:line="276" w:lineRule="auto"/>
        <w:rPr>
          <w:rFonts w:asciiTheme="minorHAnsi" w:hAnsiTheme="minorHAnsi" w:cstheme="minorHAnsi"/>
          <w:color w:val="000000"/>
          <w:szCs w:val="22"/>
          <w:lang w:val="es-PA"/>
        </w:rPr>
      </w:pPr>
      <w:r>
        <w:rPr>
          <w:rFonts w:asciiTheme="minorHAnsi" w:hAnsiTheme="minorHAnsi" w:cstheme="minorHAnsi"/>
          <w:color w:val="000000"/>
          <w:szCs w:val="22"/>
          <w:lang w:val="es-PA"/>
        </w:rPr>
        <w:t>Experiencia en el desarrollo del enfoque de género en políticas públicas y respuestas de las organizaciones sociales y agencias de Naciones Unidas</w:t>
      </w:r>
    </w:p>
    <w:p w14:paraId="2FBD5317" w14:textId="77777777" w:rsidR="00903823" w:rsidRPr="000D7995" w:rsidRDefault="00903823" w:rsidP="00613512">
      <w:pPr>
        <w:pStyle w:val="ListParagraph"/>
        <w:numPr>
          <w:ilvl w:val="0"/>
          <w:numId w:val="32"/>
        </w:numPr>
        <w:autoSpaceDE w:val="0"/>
        <w:autoSpaceDN w:val="0"/>
        <w:adjustRightInd w:val="0"/>
        <w:spacing w:line="276" w:lineRule="auto"/>
        <w:rPr>
          <w:rFonts w:asciiTheme="minorHAnsi" w:hAnsiTheme="minorHAnsi" w:cstheme="minorHAnsi"/>
          <w:color w:val="000000"/>
          <w:szCs w:val="22"/>
          <w:lang w:val="es-PA"/>
        </w:rPr>
      </w:pPr>
      <w:r>
        <w:rPr>
          <w:rFonts w:asciiTheme="minorHAnsi" w:hAnsiTheme="minorHAnsi" w:cstheme="minorHAnsi"/>
          <w:color w:val="000000"/>
          <w:szCs w:val="22"/>
          <w:lang w:val="es-PA"/>
        </w:rPr>
        <w:t xml:space="preserve">Conocimientos en </w:t>
      </w:r>
      <w:r w:rsidR="00E70EF1">
        <w:rPr>
          <w:rFonts w:asciiTheme="minorHAnsi" w:hAnsiTheme="minorHAnsi" w:cstheme="minorHAnsi"/>
          <w:color w:val="000000"/>
          <w:szCs w:val="22"/>
          <w:lang w:val="es-PA"/>
        </w:rPr>
        <w:t xml:space="preserve">el enfoque de </w:t>
      </w:r>
      <w:r>
        <w:rPr>
          <w:rFonts w:asciiTheme="minorHAnsi" w:hAnsiTheme="minorHAnsi" w:cstheme="minorHAnsi"/>
          <w:color w:val="000000"/>
          <w:szCs w:val="22"/>
          <w:lang w:val="es-PA"/>
        </w:rPr>
        <w:t xml:space="preserve">Derechos Humanos, </w:t>
      </w:r>
      <w:r w:rsidR="00245BB8">
        <w:rPr>
          <w:rFonts w:asciiTheme="minorHAnsi" w:hAnsiTheme="minorHAnsi" w:cstheme="minorHAnsi"/>
          <w:color w:val="000000"/>
          <w:szCs w:val="22"/>
          <w:lang w:val="es-PA"/>
        </w:rPr>
        <w:t>Protección</w:t>
      </w:r>
      <w:r>
        <w:rPr>
          <w:rFonts w:asciiTheme="minorHAnsi" w:hAnsiTheme="minorHAnsi" w:cstheme="minorHAnsi"/>
          <w:color w:val="000000"/>
          <w:szCs w:val="22"/>
          <w:lang w:val="es-PA"/>
        </w:rPr>
        <w:t xml:space="preserve"> de la Niñez y Adolescencia.</w:t>
      </w:r>
    </w:p>
    <w:p w14:paraId="0D29651D" w14:textId="77777777" w:rsidR="00903823" w:rsidRDefault="00903823" w:rsidP="00613512">
      <w:pPr>
        <w:pStyle w:val="ListParagraph"/>
        <w:numPr>
          <w:ilvl w:val="0"/>
          <w:numId w:val="32"/>
        </w:numPr>
        <w:autoSpaceDE w:val="0"/>
        <w:autoSpaceDN w:val="0"/>
        <w:adjustRightInd w:val="0"/>
        <w:spacing w:line="276" w:lineRule="auto"/>
        <w:rPr>
          <w:rFonts w:asciiTheme="minorHAnsi" w:hAnsiTheme="minorHAnsi" w:cstheme="minorHAnsi"/>
          <w:color w:val="000000"/>
          <w:szCs w:val="22"/>
          <w:lang w:val="es-PA"/>
        </w:rPr>
      </w:pPr>
      <w:r>
        <w:rPr>
          <w:rFonts w:asciiTheme="minorHAnsi" w:hAnsiTheme="minorHAnsi" w:cstheme="minorHAnsi"/>
          <w:color w:val="000000"/>
          <w:szCs w:val="22"/>
          <w:lang w:val="es-PA"/>
        </w:rPr>
        <w:t>Experiencia en facilitación de</w:t>
      </w:r>
      <w:r w:rsidR="000D7995">
        <w:rPr>
          <w:rFonts w:asciiTheme="minorHAnsi" w:hAnsiTheme="minorHAnsi" w:cstheme="minorHAnsi"/>
          <w:color w:val="000000"/>
          <w:szCs w:val="22"/>
          <w:lang w:val="es-PA"/>
        </w:rPr>
        <w:t xml:space="preserve"> procesos de consulta a distintas poblaciones.</w:t>
      </w:r>
    </w:p>
    <w:p w14:paraId="0818AF27" w14:textId="0304FDCA" w:rsidR="00AF5F00" w:rsidRPr="000D7995" w:rsidRDefault="000D7995" w:rsidP="00613512">
      <w:pPr>
        <w:pStyle w:val="ListParagraph"/>
        <w:numPr>
          <w:ilvl w:val="0"/>
          <w:numId w:val="32"/>
        </w:numPr>
        <w:autoSpaceDE w:val="0"/>
        <w:autoSpaceDN w:val="0"/>
        <w:adjustRightInd w:val="0"/>
        <w:spacing w:line="276" w:lineRule="auto"/>
        <w:rPr>
          <w:rFonts w:asciiTheme="minorHAnsi" w:hAnsiTheme="minorHAnsi" w:cstheme="minorHAnsi"/>
          <w:color w:val="000000"/>
          <w:szCs w:val="22"/>
          <w:lang w:val="es-PA"/>
        </w:rPr>
      </w:pPr>
      <w:r>
        <w:rPr>
          <w:rFonts w:asciiTheme="minorHAnsi" w:hAnsiTheme="minorHAnsi" w:cstheme="minorHAnsi"/>
          <w:color w:val="000000"/>
          <w:szCs w:val="22"/>
          <w:lang w:val="es-PA"/>
        </w:rPr>
        <w:t xml:space="preserve">Conocimientos de los estándares internacionales y legislaciones sobre </w:t>
      </w:r>
      <w:r w:rsidR="00775BC8">
        <w:rPr>
          <w:rFonts w:asciiTheme="minorHAnsi" w:hAnsiTheme="minorHAnsi" w:cstheme="minorHAnsi"/>
          <w:color w:val="000000"/>
          <w:szCs w:val="22"/>
          <w:lang w:val="es-PA"/>
        </w:rPr>
        <w:t xml:space="preserve">cuidados, </w:t>
      </w:r>
      <w:r>
        <w:rPr>
          <w:rFonts w:asciiTheme="minorHAnsi" w:hAnsiTheme="minorHAnsi" w:cstheme="minorHAnsi"/>
          <w:color w:val="000000"/>
          <w:szCs w:val="22"/>
          <w:lang w:val="es-PA"/>
        </w:rPr>
        <w:t>cuidado alternativo en la región</w:t>
      </w:r>
      <w:r w:rsidR="00775BC8">
        <w:rPr>
          <w:rFonts w:asciiTheme="minorHAnsi" w:hAnsiTheme="minorHAnsi" w:cstheme="minorHAnsi"/>
          <w:color w:val="000000"/>
          <w:szCs w:val="22"/>
          <w:lang w:val="es-PA"/>
        </w:rPr>
        <w:t>, alternativas a la detención para niños, niñas y adolescentes migrantes y migración</w:t>
      </w:r>
      <w:r>
        <w:rPr>
          <w:rFonts w:asciiTheme="minorHAnsi" w:hAnsiTheme="minorHAnsi" w:cstheme="minorHAnsi"/>
          <w:color w:val="000000"/>
          <w:szCs w:val="22"/>
          <w:lang w:val="es-PA"/>
        </w:rPr>
        <w:t>.</w:t>
      </w:r>
    </w:p>
    <w:p w14:paraId="360425B0" w14:textId="77777777" w:rsidR="00FD59E2" w:rsidRPr="00027D7F" w:rsidRDefault="00FD59E2" w:rsidP="00613512">
      <w:pPr>
        <w:pStyle w:val="ListParagraph"/>
        <w:autoSpaceDE w:val="0"/>
        <w:autoSpaceDN w:val="0"/>
        <w:adjustRightInd w:val="0"/>
        <w:spacing w:line="276" w:lineRule="auto"/>
        <w:ind w:left="360"/>
        <w:rPr>
          <w:rFonts w:asciiTheme="minorHAnsi" w:hAnsiTheme="minorHAnsi" w:cstheme="minorHAnsi"/>
          <w:color w:val="000000"/>
          <w:szCs w:val="22"/>
          <w:lang w:val="es-PA"/>
        </w:rPr>
      </w:pPr>
    </w:p>
    <w:p w14:paraId="5826A575" w14:textId="77777777" w:rsidR="00FD59E2" w:rsidRPr="00027D7F" w:rsidRDefault="00FD59E2" w:rsidP="00613512">
      <w:pPr>
        <w:shd w:val="clear" w:color="auto" w:fill="D9D9D9" w:themeFill="background1" w:themeFillShade="D9"/>
        <w:spacing w:line="276" w:lineRule="auto"/>
        <w:jc w:val="both"/>
        <w:rPr>
          <w:rFonts w:cstheme="minorHAnsi"/>
          <w:b/>
          <w:lang w:val="es-PA"/>
        </w:rPr>
      </w:pPr>
      <w:r w:rsidRPr="00027D7F">
        <w:rPr>
          <w:rFonts w:cstheme="minorHAnsi"/>
          <w:b/>
          <w:lang w:val="es-PA"/>
        </w:rPr>
        <w:t>IDIOMA REQUERIDO</w:t>
      </w:r>
    </w:p>
    <w:p w14:paraId="5DA64F25" w14:textId="606DD92B" w:rsidR="00BA49D2" w:rsidRPr="00027D7F" w:rsidRDefault="00903823" w:rsidP="00613512">
      <w:pPr>
        <w:spacing w:line="276" w:lineRule="auto"/>
        <w:jc w:val="both"/>
        <w:rPr>
          <w:rFonts w:cstheme="minorHAnsi"/>
          <w:lang w:val="es-ES"/>
        </w:rPr>
      </w:pPr>
      <w:r>
        <w:rPr>
          <w:rFonts w:cstheme="minorHAnsi"/>
          <w:lang w:val="es-ES"/>
        </w:rPr>
        <w:t xml:space="preserve">Todos los productos serán desarrollados en </w:t>
      </w:r>
      <w:r w:rsidR="00245BB8">
        <w:rPr>
          <w:rFonts w:cstheme="minorHAnsi"/>
          <w:lang w:val="es-ES"/>
        </w:rPr>
        <w:t>e</w:t>
      </w:r>
      <w:r w:rsidR="00E70EF1">
        <w:rPr>
          <w:rFonts w:cstheme="minorHAnsi"/>
          <w:lang w:val="es-ES"/>
        </w:rPr>
        <w:t>spañol</w:t>
      </w:r>
      <w:r w:rsidR="000D7995">
        <w:rPr>
          <w:rFonts w:cstheme="minorHAnsi"/>
          <w:lang w:val="es-ES"/>
        </w:rPr>
        <w:t xml:space="preserve"> e ingl</w:t>
      </w:r>
      <w:r w:rsidR="00D55E57">
        <w:rPr>
          <w:rFonts w:cstheme="minorHAnsi"/>
          <w:lang w:val="es-ES"/>
        </w:rPr>
        <w:t>é</w:t>
      </w:r>
      <w:r w:rsidR="000D7995">
        <w:rPr>
          <w:rFonts w:cstheme="minorHAnsi"/>
          <w:lang w:val="es-ES"/>
        </w:rPr>
        <w:t xml:space="preserve">s </w:t>
      </w:r>
    </w:p>
    <w:p w14:paraId="50372FE2" w14:textId="77777777" w:rsidR="005A5037" w:rsidRPr="00027D7F" w:rsidRDefault="005A5037" w:rsidP="00613512">
      <w:pPr>
        <w:shd w:val="clear" w:color="auto" w:fill="D9D9D9" w:themeFill="background1" w:themeFillShade="D9"/>
        <w:spacing w:line="276" w:lineRule="auto"/>
        <w:jc w:val="both"/>
        <w:rPr>
          <w:rFonts w:cstheme="minorHAnsi"/>
          <w:b/>
          <w:lang w:val="es-PA"/>
        </w:rPr>
      </w:pPr>
      <w:r w:rsidRPr="00027D7F">
        <w:rPr>
          <w:rFonts w:cstheme="minorHAnsi"/>
          <w:b/>
          <w:lang w:val="es-PA"/>
        </w:rPr>
        <w:t>DURACIÓN</w:t>
      </w:r>
    </w:p>
    <w:p w14:paraId="7034CB16" w14:textId="3104E446" w:rsidR="00A35B5C" w:rsidRPr="00027D7F" w:rsidRDefault="00903823" w:rsidP="00613512">
      <w:pPr>
        <w:spacing w:line="276" w:lineRule="auto"/>
        <w:jc w:val="both"/>
        <w:rPr>
          <w:rFonts w:cstheme="minorHAnsi"/>
          <w:lang w:val="es-ES"/>
        </w:rPr>
      </w:pPr>
      <w:r>
        <w:rPr>
          <w:rFonts w:cstheme="minorHAnsi"/>
          <w:lang w:val="es-ES"/>
        </w:rPr>
        <w:t xml:space="preserve">Esta consultoría estaría desarrollándose de </w:t>
      </w:r>
      <w:r w:rsidR="005632AE">
        <w:rPr>
          <w:rFonts w:cstheme="minorHAnsi"/>
          <w:lang w:val="es-ES"/>
        </w:rPr>
        <w:t>n</w:t>
      </w:r>
      <w:r w:rsidR="00245BB8">
        <w:rPr>
          <w:rFonts w:cstheme="minorHAnsi"/>
          <w:lang w:val="es-ES"/>
        </w:rPr>
        <w:t>oviembre</w:t>
      </w:r>
      <w:r w:rsidR="000D7995">
        <w:rPr>
          <w:rFonts w:cstheme="minorHAnsi"/>
          <w:lang w:val="es-ES"/>
        </w:rPr>
        <w:t xml:space="preserve"> </w:t>
      </w:r>
      <w:r>
        <w:rPr>
          <w:rFonts w:cstheme="minorHAnsi"/>
          <w:lang w:val="es-ES"/>
        </w:rPr>
        <w:t>del 2020</w:t>
      </w:r>
      <w:r w:rsidR="00245BB8">
        <w:rPr>
          <w:rFonts w:cstheme="minorHAnsi"/>
          <w:lang w:val="es-ES"/>
        </w:rPr>
        <w:t xml:space="preserve"> a </w:t>
      </w:r>
      <w:r w:rsidR="00D55E57">
        <w:rPr>
          <w:rFonts w:cstheme="minorHAnsi"/>
          <w:lang w:val="es-ES"/>
        </w:rPr>
        <w:t>junio</w:t>
      </w:r>
      <w:r w:rsidR="00245BB8">
        <w:rPr>
          <w:rFonts w:cstheme="minorHAnsi"/>
          <w:lang w:val="es-ES"/>
        </w:rPr>
        <w:t>2021</w:t>
      </w:r>
      <w:r>
        <w:rPr>
          <w:rFonts w:cstheme="minorHAnsi"/>
          <w:lang w:val="es-ES"/>
        </w:rPr>
        <w:t xml:space="preserve">, bajo la supervisión del área de </w:t>
      </w:r>
      <w:r w:rsidR="00245BB8">
        <w:rPr>
          <w:rFonts w:cstheme="minorHAnsi"/>
          <w:lang w:val="es-ES"/>
        </w:rPr>
        <w:t>Protección</w:t>
      </w:r>
      <w:r>
        <w:rPr>
          <w:rFonts w:cstheme="minorHAnsi"/>
          <w:lang w:val="es-ES"/>
        </w:rPr>
        <w:t xml:space="preserve"> de la Niñez</w:t>
      </w:r>
      <w:r w:rsidR="00245BB8">
        <w:rPr>
          <w:rFonts w:cstheme="minorHAnsi"/>
          <w:lang w:val="es-ES"/>
        </w:rPr>
        <w:t xml:space="preserve"> y Género</w:t>
      </w:r>
      <w:r>
        <w:rPr>
          <w:rFonts w:cstheme="minorHAnsi"/>
          <w:lang w:val="es-ES"/>
        </w:rPr>
        <w:t xml:space="preserve"> de la Oficina Regional de UNICEF.</w:t>
      </w:r>
    </w:p>
    <w:p w14:paraId="346010F7" w14:textId="77777777" w:rsidR="00270582" w:rsidRPr="00027D7F" w:rsidRDefault="00270582" w:rsidP="00613512">
      <w:pPr>
        <w:shd w:val="clear" w:color="auto" w:fill="D9D9D9" w:themeFill="background1" w:themeFillShade="D9"/>
        <w:spacing w:line="276" w:lineRule="auto"/>
        <w:jc w:val="both"/>
        <w:rPr>
          <w:rFonts w:cstheme="minorHAnsi"/>
          <w:b/>
          <w:lang w:val="es-PA"/>
        </w:rPr>
      </w:pPr>
      <w:r w:rsidRPr="00027D7F">
        <w:rPr>
          <w:rFonts w:cstheme="minorHAnsi"/>
          <w:b/>
          <w:lang w:val="es-PA"/>
        </w:rPr>
        <w:t>MONEDA DE PAGO:</w:t>
      </w:r>
    </w:p>
    <w:p w14:paraId="6477A4E0" w14:textId="77777777" w:rsidR="00270582" w:rsidRPr="00027D7F" w:rsidRDefault="00903823" w:rsidP="00613512">
      <w:pPr>
        <w:spacing w:line="276" w:lineRule="auto"/>
        <w:jc w:val="both"/>
        <w:rPr>
          <w:rFonts w:cstheme="minorHAnsi"/>
          <w:lang w:val="es-ES"/>
        </w:rPr>
      </w:pPr>
      <w:r>
        <w:rPr>
          <w:rFonts w:cstheme="minorHAnsi"/>
          <w:lang w:val="es-ES"/>
        </w:rPr>
        <w:t xml:space="preserve">Se realiza el pago en dólares estadounidenses </w:t>
      </w:r>
    </w:p>
    <w:p w14:paraId="5CFD1AB6" w14:textId="77777777" w:rsidR="007A08BA" w:rsidRPr="00027D7F" w:rsidRDefault="00F408C3" w:rsidP="00613512">
      <w:pPr>
        <w:shd w:val="clear" w:color="auto" w:fill="D9D9D9" w:themeFill="background1" w:themeFillShade="D9"/>
        <w:spacing w:line="276" w:lineRule="auto"/>
        <w:jc w:val="both"/>
        <w:rPr>
          <w:rFonts w:cstheme="minorHAnsi"/>
          <w:b/>
          <w:lang w:val="es-PA"/>
        </w:rPr>
      </w:pPr>
      <w:r w:rsidRPr="00027D7F">
        <w:rPr>
          <w:rFonts w:cstheme="minorHAnsi"/>
          <w:b/>
          <w:lang w:val="es-PA"/>
        </w:rPr>
        <w:t>CÓMO POSTULAR</w:t>
      </w:r>
    </w:p>
    <w:p w14:paraId="74F6A330" w14:textId="77777777" w:rsidR="005A5037" w:rsidRPr="00027D7F" w:rsidRDefault="00275D8D" w:rsidP="00613512">
      <w:pPr>
        <w:spacing w:line="276" w:lineRule="auto"/>
        <w:jc w:val="both"/>
        <w:rPr>
          <w:rFonts w:cstheme="minorHAnsi"/>
          <w:lang w:val="es-ES"/>
        </w:rPr>
      </w:pPr>
      <w:r w:rsidRPr="00027D7F">
        <w:rPr>
          <w:rFonts w:cstheme="minorHAnsi"/>
          <w:lang w:val="es-ES"/>
        </w:rPr>
        <w:t>Las empresas interesadas</w:t>
      </w:r>
      <w:r w:rsidR="005A5037" w:rsidRPr="00027D7F">
        <w:rPr>
          <w:rFonts w:cstheme="minorHAnsi"/>
          <w:lang w:val="es-ES"/>
        </w:rPr>
        <w:t xml:space="preserve"> en esta convocatoria deben enviar:</w:t>
      </w:r>
    </w:p>
    <w:p w14:paraId="34DF57EF" w14:textId="77777777" w:rsidR="00FD59E2" w:rsidRPr="00027D7F" w:rsidRDefault="00D41B1C" w:rsidP="00613512">
      <w:pPr>
        <w:pStyle w:val="ListParagraph"/>
        <w:numPr>
          <w:ilvl w:val="0"/>
          <w:numId w:val="11"/>
        </w:numPr>
        <w:spacing w:line="276" w:lineRule="auto"/>
        <w:jc w:val="both"/>
        <w:rPr>
          <w:rFonts w:asciiTheme="minorHAnsi" w:eastAsiaTheme="minorHAnsi" w:hAnsiTheme="minorHAnsi" w:cstheme="minorHAnsi"/>
          <w:b/>
          <w:szCs w:val="22"/>
          <w:u w:val="single"/>
          <w:lang w:eastAsia="en-US"/>
        </w:rPr>
      </w:pPr>
      <w:r w:rsidRPr="00027D7F">
        <w:rPr>
          <w:rFonts w:asciiTheme="minorHAnsi" w:eastAsiaTheme="minorHAnsi" w:hAnsiTheme="minorHAnsi" w:cstheme="minorHAnsi"/>
          <w:b/>
          <w:szCs w:val="22"/>
          <w:u w:val="single"/>
          <w:lang w:eastAsia="en-US"/>
        </w:rPr>
        <w:t>Una</w:t>
      </w:r>
      <w:r w:rsidRPr="00027D7F">
        <w:rPr>
          <w:rFonts w:asciiTheme="minorHAnsi" w:eastAsiaTheme="minorHAnsi" w:hAnsiTheme="minorHAnsi" w:cstheme="minorHAnsi"/>
          <w:szCs w:val="22"/>
          <w:u w:val="single"/>
          <w:lang w:eastAsia="en-US"/>
        </w:rPr>
        <w:t xml:space="preserve"> </w:t>
      </w:r>
      <w:r w:rsidRPr="00027D7F">
        <w:rPr>
          <w:rFonts w:asciiTheme="minorHAnsi" w:eastAsiaTheme="minorHAnsi" w:hAnsiTheme="minorHAnsi" w:cstheme="minorHAnsi"/>
          <w:b/>
          <w:szCs w:val="22"/>
          <w:u w:val="single"/>
          <w:lang w:eastAsia="en-US"/>
        </w:rPr>
        <w:t>propuesta técnica</w:t>
      </w:r>
      <w:r w:rsidR="00FD59E2" w:rsidRPr="00027D7F">
        <w:rPr>
          <w:rFonts w:asciiTheme="minorHAnsi" w:eastAsiaTheme="minorHAnsi" w:hAnsiTheme="minorHAnsi" w:cstheme="minorHAnsi"/>
          <w:b/>
          <w:szCs w:val="22"/>
          <w:u w:val="single"/>
          <w:lang w:eastAsia="en-US"/>
        </w:rPr>
        <w:t xml:space="preserve">: </w:t>
      </w:r>
      <w:r w:rsidR="00FD59E2" w:rsidRPr="00027D7F">
        <w:rPr>
          <w:rFonts w:asciiTheme="minorHAnsi" w:eastAsiaTheme="minorHAnsi" w:hAnsiTheme="minorHAnsi" w:cstheme="minorHAnsi"/>
          <w:b/>
          <w:color w:val="FF0000"/>
          <w:szCs w:val="22"/>
          <w:u w:val="single"/>
          <w:lang w:eastAsia="en-US"/>
        </w:rPr>
        <w:t>No debe incluir costos</w:t>
      </w:r>
      <w:r w:rsidR="00FD59E2" w:rsidRPr="00027D7F">
        <w:rPr>
          <w:rFonts w:asciiTheme="minorHAnsi" w:eastAsiaTheme="minorHAnsi" w:hAnsiTheme="minorHAnsi" w:cstheme="minorHAnsi"/>
          <w:b/>
          <w:szCs w:val="22"/>
          <w:u w:val="single"/>
          <w:lang w:eastAsia="en-US"/>
        </w:rPr>
        <w:t>.</w:t>
      </w:r>
    </w:p>
    <w:p w14:paraId="773D2A16" w14:textId="77777777" w:rsidR="00027D7F" w:rsidRPr="00027D7F" w:rsidRDefault="00027D7F" w:rsidP="00613512">
      <w:pPr>
        <w:pStyle w:val="ListParagraph"/>
        <w:spacing w:line="276" w:lineRule="auto"/>
        <w:jc w:val="both"/>
        <w:rPr>
          <w:rFonts w:asciiTheme="minorHAnsi" w:eastAsiaTheme="minorHAnsi" w:hAnsiTheme="minorHAnsi" w:cstheme="minorHAnsi"/>
          <w:b/>
          <w:szCs w:val="22"/>
          <w:u w:val="single"/>
          <w:lang w:eastAsia="en-US"/>
        </w:rPr>
      </w:pPr>
    </w:p>
    <w:p w14:paraId="00848C07" w14:textId="77777777" w:rsidR="00FD59E2" w:rsidRPr="00027D7F" w:rsidRDefault="00FD59E2" w:rsidP="00613512">
      <w:pPr>
        <w:autoSpaceDE w:val="0"/>
        <w:autoSpaceDN w:val="0"/>
        <w:adjustRightInd w:val="0"/>
        <w:spacing w:line="276" w:lineRule="auto"/>
        <w:rPr>
          <w:rFonts w:cstheme="minorHAnsi"/>
          <w:lang w:val="es-EC"/>
        </w:rPr>
      </w:pPr>
      <w:r w:rsidRPr="00027D7F">
        <w:rPr>
          <w:rFonts w:cstheme="minorHAnsi"/>
          <w:lang w:val="es-EC"/>
        </w:rPr>
        <w:t>Considerar los siguientes puntos para la elaboración de la propuesta técnica:</w:t>
      </w:r>
    </w:p>
    <w:p w14:paraId="77FC89BC" w14:textId="6EB196A8" w:rsidR="00FD59E2" w:rsidRPr="00027D7F" w:rsidRDefault="00FD59E2" w:rsidP="00613512">
      <w:pPr>
        <w:pStyle w:val="ListParagraph"/>
        <w:numPr>
          <w:ilvl w:val="0"/>
          <w:numId w:val="34"/>
        </w:numPr>
        <w:autoSpaceDE w:val="0"/>
        <w:autoSpaceDN w:val="0"/>
        <w:adjustRightInd w:val="0"/>
        <w:spacing w:line="276" w:lineRule="auto"/>
        <w:rPr>
          <w:rFonts w:asciiTheme="minorHAnsi" w:hAnsiTheme="minorHAnsi" w:cstheme="minorHAnsi"/>
          <w:szCs w:val="22"/>
          <w:lang w:val="es-EC"/>
        </w:rPr>
      </w:pPr>
      <w:r w:rsidRPr="00027D7F">
        <w:rPr>
          <w:rFonts w:asciiTheme="minorHAnsi" w:hAnsiTheme="minorHAnsi" w:cstheme="minorHAnsi"/>
          <w:b/>
          <w:szCs w:val="22"/>
          <w:lang w:val="es-EC"/>
        </w:rPr>
        <w:t>Propuesta General</w:t>
      </w:r>
      <w:r w:rsidR="00903823">
        <w:rPr>
          <w:rFonts w:asciiTheme="minorHAnsi" w:hAnsiTheme="minorHAnsi" w:cstheme="minorHAnsi"/>
          <w:b/>
          <w:szCs w:val="22"/>
          <w:lang w:val="es-EC"/>
        </w:rPr>
        <w:t>:</w:t>
      </w:r>
      <w:r w:rsidR="00EF1072">
        <w:rPr>
          <w:rFonts w:asciiTheme="minorHAnsi" w:hAnsiTheme="minorHAnsi" w:cstheme="minorHAnsi"/>
          <w:b/>
          <w:szCs w:val="22"/>
          <w:lang w:val="es-EC"/>
        </w:rPr>
        <w:t xml:space="preserve"> </w:t>
      </w:r>
      <w:r w:rsidR="00EF1072">
        <w:rPr>
          <w:rFonts w:asciiTheme="minorHAnsi" w:hAnsiTheme="minorHAnsi" w:cstheme="minorHAnsi"/>
          <w:szCs w:val="22"/>
          <w:lang w:val="es-EC"/>
        </w:rPr>
        <w:t>considerar todos los rubros</w:t>
      </w:r>
      <w:r w:rsidR="00775BC8">
        <w:rPr>
          <w:rFonts w:asciiTheme="minorHAnsi" w:hAnsiTheme="minorHAnsi" w:cstheme="minorHAnsi"/>
          <w:szCs w:val="22"/>
          <w:lang w:val="es-EC"/>
        </w:rPr>
        <w:t>,</w:t>
      </w:r>
      <w:r w:rsidR="00B639C8">
        <w:rPr>
          <w:rFonts w:asciiTheme="minorHAnsi" w:hAnsiTheme="minorHAnsi" w:cstheme="minorHAnsi"/>
          <w:szCs w:val="22"/>
          <w:lang w:val="es-EC"/>
        </w:rPr>
        <w:t xml:space="preserve"> </w:t>
      </w:r>
      <w:r w:rsidR="00EF1072">
        <w:rPr>
          <w:rFonts w:asciiTheme="minorHAnsi" w:hAnsiTheme="minorHAnsi" w:cstheme="minorHAnsi"/>
          <w:szCs w:val="22"/>
          <w:lang w:val="es-EC"/>
        </w:rPr>
        <w:t>fases</w:t>
      </w:r>
      <w:r w:rsidR="00775BC8">
        <w:rPr>
          <w:rFonts w:asciiTheme="minorHAnsi" w:hAnsiTheme="minorHAnsi" w:cstheme="minorHAnsi"/>
          <w:szCs w:val="22"/>
          <w:lang w:val="es-EC"/>
        </w:rPr>
        <w:t xml:space="preserve"> y tiempos </w:t>
      </w:r>
      <w:r w:rsidR="00EF1072">
        <w:rPr>
          <w:rFonts w:asciiTheme="minorHAnsi" w:hAnsiTheme="minorHAnsi" w:cstheme="minorHAnsi"/>
          <w:szCs w:val="22"/>
          <w:lang w:val="es-EC"/>
        </w:rPr>
        <w:t>para el desarrollo de la consultoría</w:t>
      </w:r>
    </w:p>
    <w:p w14:paraId="2E3CDD0C" w14:textId="0A0D6F0E" w:rsidR="00FD59E2" w:rsidRPr="00027D7F" w:rsidRDefault="00FD59E2" w:rsidP="00613512">
      <w:pPr>
        <w:pStyle w:val="ListParagraph"/>
        <w:numPr>
          <w:ilvl w:val="0"/>
          <w:numId w:val="34"/>
        </w:numPr>
        <w:autoSpaceDE w:val="0"/>
        <w:autoSpaceDN w:val="0"/>
        <w:adjustRightInd w:val="0"/>
        <w:spacing w:line="276" w:lineRule="auto"/>
        <w:rPr>
          <w:rFonts w:asciiTheme="minorHAnsi" w:hAnsiTheme="minorHAnsi" w:cstheme="minorHAnsi"/>
          <w:szCs w:val="22"/>
          <w:lang w:val="es-EC"/>
        </w:rPr>
      </w:pPr>
      <w:r w:rsidRPr="00027D7F">
        <w:rPr>
          <w:rFonts w:asciiTheme="minorHAnsi" w:hAnsiTheme="minorHAnsi" w:cstheme="minorHAnsi"/>
          <w:b/>
          <w:szCs w:val="22"/>
          <w:lang w:val="es-EC"/>
        </w:rPr>
        <w:t>Experiencia previa:</w:t>
      </w:r>
      <w:r w:rsidRPr="00027D7F">
        <w:rPr>
          <w:rFonts w:asciiTheme="minorHAnsi" w:hAnsiTheme="minorHAnsi" w:cstheme="minorHAnsi"/>
          <w:szCs w:val="22"/>
          <w:lang w:val="es-EC"/>
        </w:rPr>
        <w:t xml:space="preserve"> compartir ejemplos de experiencia similares, </w:t>
      </w:r>
      <w:r w:rsidR="00775BC8">
        <w:rPr>
          <w:rFonts w:asciiTheme="minorHAnsi" w:hAnsiTheme="minorHAnsi" w:cstheme="minorHAnsi"/>
          <w:szCs w:val="22"/>
          <w:lang w:val="es-EC"/>
        </w:rPr>
        <w:t xml:space="preserve">escritos, publicaciones o </w:t>
      </w:r>
      <w:r w:rsidRPr="00027D7F">
        <w:rPr>
          <w:rFonts w:asciiTheme="minorHAnsi" w:hAnsiTheme="minorHAnsi" w:cstheme="minorHAnsi"/>
          <w:szCs w:val="22"/>
          <w:lang w:val="es-EC"/>
        </w:rPr>
        <w:t xml:space="preserve">se pueden explicar </w:t>
      </w:r>
      <w:r w:rsidR="00804680" w:rsidRPr="00027D7F">
        <w:rPr>
          <w:rFonts w:asciiTheme="minorHAnsi" w:hAnsiTheme="minorHAnsi" w:cstheme="minorHAnsi"/>
          <w:szCs w:val="22"/>
          <w:lang w:val="es-EC"/>
        </w:rPr>
        <w:t>actividades</w:t>
      </w:r>
      <w:r w:rsidRPr="00027D7F">
        <w:rPr>
          <w:rFonts w:asciiTheme="minorHAnsi" w:hAnsiTheme="minorHAnsi" w:cstheme="minorHAnsi"/>
          <w:szCs w:val="22"/>
          <w:lang w:val="es-EC"/>
        </w:rPr>
        <w:t xml:space="preserve"> previ</w:t>
      </w:r>
      <w:r w:rsidR="00804680" w:rsidRPr="00027D7F">
        <w:rPr>
          <w:rFonts w:asciiTheme="minorHAnsi" w:hAnsiTheme="minorHAnsi" w:cstheme="minorHAnsi"/>
          <w:szCs w:val="22"/>
          <w:lang w:val="es-EC"/>
        </w:rPr>
        <w:t>a</w:t>
      </w:r>
      <w:r w:rsidRPr="00027D7F">
        <w:rPr>
          <w:rFonts w:asciiTheme="minorHAnsi" w:hAnsiTheme="minorHAnsi" w:cstheme="minorHAnsi"/>
          <w:szCs w:val="22"/>
          <w:lang w:val="es-EC"/>
        </w:rPr>
        <w:t>s impartidos con objetivos similares; presentar cartas de recomendación o comentarios de recomendación.</w:t>
      </w:r>
    </w:p>
    <w:p w14:paraId="6FF8DC04" w14:textId="77777777" w:rsidR="00FD59E2" w:rsidRPr="00027D7F" w:rsidRDefault="00FD59E2" w:rsidP="00613512">
      <w:pPr>
        <w:pStyle w:val="ListParagraph"/>
        <w:numPr>
          <w:ilvl w:val="0"/>
          <w:numId w:val="34"/>
        </w:numPr>
        <w:autoSpaceDE w:val="0"/>
        <w:autoSpaceDN w:val="0"/>
        <w:adjustRightInd w:val="0"/>
        <w:spacing w:line="276" w:lineRule="auto"/>
        <w:rPr>
          <w:rFonts w:asciiTheme="minorHAnsi" w:hAnsiTheme="minorHAnsi" w:cstheme="minorHAnsi"/>
          <w:szCs w:val="22"/>
          <w:lang w:val="es-EC"/>
        </w:rPr>
      </w:pPr>
      <w:r w:rsidRPr="00027D7F">
        <w:rPr>
          <w:rFonts w:asciiTheme="minorHAnsi" w:hAnsiTheme="minorHAnsi" w:cstheme="minorHAnsi"/>
          <w:b/>
          <w:szCs w:val="22"/>
          <w:lang w:val="es-EC"/>
        </w:rPr>
        <w:t>Experiencia del personal:</w:t>
      </w:r>
      <w:r w:rsidRPr="00027D7F">
        <w:rPr>
          <w:rFonts w:asciiTheme="minorHAnsi" w:hAnsiTheme="minorHAnsi" w:cstheme="minorHAnsi"/>
          <w:szCs w:val="22"/>
          <w:lang w:val="es-EC"/>
        </w:rPr>
        <w:t xml:space="preserve"> compartir información acerca de las personas que estarán encargadas de</w:t>
      </w:r>
      <w:r w:rsidR="002176F5">
        <w:rPr>
          <w:rFonts w:asciiTheme="minorHAnsi" w:hAnsiTheme="minorHAnsi" w:cstheme="minorHAnsi"/>
          <w:szCs w:val="22"/>
          <w:lang w:val="es-EC"/>
        </w:rPr>
        <w:t>l desarrollo de la consultoría</w:t>
      </w:r>
      <w:r w:rsidRPr="00027D7F">
        <w:rPr>
          <w:rFonts w:asciiTheme="minorHAnsi" w:hAnsiTheme="minorHAnsi" w:cstheme="minorHAnsi"/>
          <w:szCs w:val="22"/>
          <w:lang w:val="es-EC"/>
        </w:rPr>
        <w:t xml:space="preserve">, además de su experiencia técnica y profesional, mencionar experiencia práctica. </w:t>
      </w:r>
    </w:p>
    <w:p w14:paraId="391D6A4F" w14:textId="06384F37" w:rsidR="00FD59E2" w:rsidRPr="00027D7F" w:rsidRDefault="00FD59E2" w:rsidP="00613512">
      <w:pPr>
        <w:pStyle w:val="ListParagraph"/>
        <w:numPr>
          <w:ilvl w:val="0"/>
          <w:numId w:val="34"/>
        </w:numPr>
        <w:autoSpaceDE w:val="0"/>
        <w:autoSpaceDN w:val="0"/>
        <w:adjustRightInd w:val="0"/>
        <w:spacing w:line="276" w:lineRule="auto"/>
        <w:rPr>
          <w:rFonts w:asciiTheme="minorHAnsi" w:hAnsiTheme="minorHAnsi" w:cstheme="minorHAnsi"/>
          <w:szCs w:val="18"/>
          <w:lang w:val="es-EC"/>
        </w:rPr>
      </w:pPr>
      <w:r w:rsidRPr="00027D7F">
        <w:rPr>
          <w:rFonts w:asciiTheme="minorHAnsi" w:hAnsiTheme="minorHAnsi" w:cstheme="minorHAnsi"/>
          <w:b/>
          <w:szCs w:val="18"/>
          <w:lang w:val="es-EC"/>
        </w:rPr>
        <w:t xml:space="preserve">Equipo asignado al proyecto: </w:t>
      </w:r>
      <w:r w:rsidRPr="00027D7F">
        <w:rPr>
          <w:rFonts w:asciiTheme="minorHAnsi" w:hAnsiTheme="minorHAnsi" w:cstheme="minorHAnsi"/>
          <w:szCs w:val="18"/>
          <w:lang w:val="es-EC"/>
        </w:rPr>
        <w:t xml:space="preserve">detallar el equipo que será asignado </w:t>
      </w:r>
      <w:r w:rsidR="002176F5">
        <w:rPr>
          <w:rFonts w:asciiTheme="minorHAnsi" w:hAnsiTheme="minorHAnsi" w:cstheme="minorHAnsi"/>
          <w:szCs w:val="18"/>
          <w:lang w:val="es-EC"/>
        </w:rPr>
        <w:t>a la consultoría</w:t>
      </w:r>
      <w:r w:rsidRPr="00027D7F">
        <w:rPr>
          <w:rFonts w:asciiTheme="minorHAnsi" w:hAnsiTheme="minorHAnsi" w:cstheme="minorHAnsi"/>
          <w:szCs w:val="18"/>
          <w:lang w:val="es-EC"/>
        </w:rPr>
        <w:t>, explicando funciones y alcance</w:t>
      </w:r>
      <w:r w:rsidR="00775BC8">
        <w:rPr>
          <w:rFonts w:asciiTheme="minorHAnsi" w:hAnsiTheme="minorHAnsi" w:cstheme="minorHAnsi"/>
          <w:szCs w:val="18"/>
          <w:lang w:val="es-EC"/>
        </w:rPr>
        <w:t xml:space="preserve"> de cada persona. Por favor incluir los dias dedicados por cada persona al proyecto.</w:t>
      </w:r>
    </w:p>
    <w:p w14:paraId="38841F0F" w14:textId="77777777" w:rsidR="00FD59E2" w:rsidRPr="00027D7F" w:rsidRDefault="00FD59E2" w:rsidP="00613512">
      <w:pPr>
        <w:pStyle w:val="ListParagraph"/>
        <w:spacing w:line="276" w:lineRule="auto"/>
        <w:jc w:val="both"/>
        <w:rPr>
          <w:rFonts w:asciiTheme="minorHAnsi" w:eastAsiaTheme="minorHAnsi" w:hAnsiTheme="minorHAnsi" w:cstheme="minorHAnsi"/>
          <w:b/>
          <w:sz w:val="20"/>
          <w:u w:val="single"/>
          <w:lang w:val="es-EC" w:eastAsia="en-US"/>
        </w:rPr>
      </w:pPr>
    </w:p>
    <w:p w14:paraId="3FA84B6E" w14:textId="77777777" w:rsidR="00FD59E2" w:rsidRPr="00027D7F" w:rsidRDefault="00FD59E2" w:rsidP="00613512">
      <w:pPr>
        <w:autoSpaceDE w:val="0"/>
        <w:autoSpaceDN w:val="0"/>
        <w:adjustRightInd w:val="0"/>
        <w:spacing w:line="276" w:lineRule="auto"/>
        <w:rPr>
          <w:rFonts w:cstheme="minorHAnsi"/>
          <w:szCs w:val="18"/>
          <w:lang w:val="es-EC"/>
        </w:rPr>
      </w:pPr>
      <w:r w:rsidRPr="00027D7F">
        <w:rPr>
          <w:rFonts w:cstheme="minorHAnsi"/>
          <w:szCs w:val="18"/>
          <w:lang w:val="es-EC"/>
        </w:rPr>
        <w:lastRenderedPageBreak/>
        <w:t>Adicionalmente se debe presentar en su propuesta técnica los siguientes documentos:</w:t>
      </w:r>
    </w:p>
    <w:p w14:paraId="366291A7" w14:textId="77777777" w:rsidR="00FD59E2" w:rsidRPr="00027D7F" w:rsidRDefault="00FD59E2" w:rsidP="00613512">
      <w:pPr>
        <w:pStyle w:val="ListParagraph"/>
        <w:numPr>
          <w:ilvl w:val="0"/>
          <w:numId w:val="33"/>
        </w:numPr>
        <w:autoSpaceDE w:val="0"/>
        <w:autoSpaceDN w:val="0"/>
        <w:adjustRightInd w:val="0"/>
        <w:spacing w:line="276" w:lineRule="auto"/>
        <w:rPr>
          <w:rFonts w:asciiTheme="minorHAnsi" w:hAnsiTheme="minorHAnsi" w:cstheme="minorHAnsi"/>
          <w:szCs w:val="18"/>
          <w:lang w:val="es-EC"/>
        </w:rPr>
      </w:pPr>
      <w:r w:rsidRPr="00027D7F">
        <w:rPr>
          <w:rFonts w:asciiTheme="minorHAnsi" w:hAnsiTheme="minorHAnsi" w:cstheme="minorHAnsi"/>
          <w:szCs w:val="18"/>
          <w:lang w:val="es-EC"/>
        </w:rPr>
        <w:t>Razón Social de la Empresa</w:t>
      </w:r>
    </w:p>
    <w:p w14:paraId="7E7A9393" w14:textId="77777777" w:rsidR="00FD59E2" w:rsidRPr="00027D7F" w:rsidRDefault="00FD59E2" w:rsidP="00613512">
      <w:pPr>
        <w:pStyle w:val="ListParagraph"/>
        <w:numPr>
          <w:ilvl w:val="0"/>
          <w:numId w:val="33"/>
        </w:numPr>
        <w:autoSpaceDE w:val="0"/>
        <w:autoSpaceDN w:val="0"/>
        <w:adjustRightInd w:val="0"/>
        <w:spacing w:line="276" w:lineRule="auto"/>
        <w:rPr>
          <w:rFonts w:asciiTheme="minorHAnsi" w:hAnsiTheme="minorHAnsi" w:cstheme="minorHAnsi"/>
          <w:szCs w:val="18"/>
          <w:lang w:val="es-EC"/>
        </w:rPr>
      </w:pPr>
      <w:r w:rsidRPr="00027D7F">
        <w:rPr>
          <w:rFonts w:asciiTheme="minorHAnsi" w:hAnsiTheme="minorHAnsi" w:cstheme="minorHAnsi"/>
          <w:szCs w:val="18"/>
          <w:lang w:val="es-EC"/>
        </w:rPr>
        <w:t xml:space="preserve">Registrarse en el UNGM </w:t>
      </w:r>
      <w:hyperlink r:id="rId8" w:history="1">
        <w:r w:rsidRPr="00027D7F">
          <w:rPr>
            <w:rStyle w:val="Hyperlink"/>
            <w:rFonts w:asciiTheme="minorHAnsi" w:hAnsiTheme="minorHAnsi" w:cstheme="minorHAnsi"/>
            <w:lang w:val="es-MX"/>
          </w:rPr>
          <w:t>https://www.ungm.org/</w:t>
        </w:r>
      </w:hyperlink>
    </w:p>
    <w:p w14:paraId="3F7C5B6C" w14:textId="77777777" w:rsidR="00FD59E2" w:rsidRPr="00027D7F" w:rsidRDefault="001718E9" w:rsidP="00613512">
      <w:pPr>
        <w:pStyle w:val="ListParagraph"/>
        <w:numPr>
          <w:ilvl w:val="0"/>
          <w:numId w:val="33"/>
        </w:numPr>
        <w:autoSpaceDE w:val="0"/>
        <w:autoSpaceDN w:val="0"/>
        <w:adjustRightInd w:val="0"/>
        <w:spacing w:line="276" w:lineRule="auto"/>
        <w:rPr>
          <w:rFonts w:asciiTheme="minorHAnsi" w:hAnsiTheme="minorHAnsi" w:cstheme="minorHAnsi"/>
          <w:szCs w:val="18"/>
          <w:lang w:val="es-EC"/>
        </w:rPr>
      </w:pPr>
      <w:r>
        <w:rPr>
          <w:rFonts w:asciiTheme="minorHAnsi" w:hAnsiTheme="minorHAnsi" w:cstheme="minorHAnsi"/>
          <w:szCs w:val="18"/>
          <w:lang w:val="es-EC"/>
        </w:rPr>
        <w:t>La</w:t>
      </w:r>
      <w:r w:rsidR="00FD59E2" w:rsidRPr="00027D7F">
        <w:rPr>
          <w:rFonts w:asciiTheme="minorHAnsi" w:hAnsiTheme="minorHAnsi" w:cstheme="minorHAnsi"/>
          <w:szCs w:val="18"/>
          <w:lang w:val="es-EC"/>
        </w:rPr>
        <w:t xml:space="preserve"> institución </w:t>
      </w:r>
      <w:r>
        <w:rPr>
          <w:rFonts w:asciiTheme="minorHAnsi" w:hAnsiTheme="minorHAnsi" w:cstheme="minorHAnsi"/>
          <w:szCs w:val="18"/>
          <w:lang w:val="es-EC"/>
        </w:rPr>
        <w:t xml:space="preserve">debe </w:t>
      </w:r>
      <w:r w:rsidR="00FD59E2" w:rsidRPr="00027D7F">
        <w:rPr>
          <w:rFonts w:asciiTheme="minorHAnsi" w:hAnsiTheme="minorHAnsi" w:cstheme="minorHAnsi"/>
          <w:szCs w:val="18"/>
          <w:lang w:val="es-EC"/>
        </w:rPr>
        <w:t>enviar la composición de sus miembros y posiciones.</w:t>
      </w:r>
    </w:p>
    <w:p w14:paraId="20CC232A" w14:textId="77777777" w:rsidR="00FD59E2" w:rsidRPr="001718E9" w:rsidRDefault="00FD59E2" w:rsidP="00613512">
      <w:pPr>
        <w:pStyle w:val="ListParagraph"/>
        <w:numPr>
          <w:ilvl w:val="0"/>
          <w:numId w:val="33"/>
        </w:numPr>
        <w:autoSpaceDE w:val="0"/>
        <w:autoSpaceDN w:val="0"/>
        <w:adjustRightInd w:val="0"/>
        <w:spacing w:line="276" w:lineRule="auto"/>
        <w:rPr>
          <w:rFonts w:asciiTheme="minorHAnsi" w:hAnsiTheme="minorHAnsi" w:cstheme="minorHAnsi"/>
          <w:szCs w:val="18"/>
          <w:lang w:val="es-EC"/>
        </w:rPr>
      </w:pPr>
      <w:r w:rsidRPr="00027D7F">
        <w:rPr>
          <w:rFonts w:asciiTheme="minorHAnsi" w:hAnsiTheme="minorHAnsi" w:cstheme="minorHAnsi"/>
          <w:szCs w:val="18"/>
          <w:lang w:val="es-EC"/>
        </w:rPr>
        <w:t xml:space="preserve">Debe enviar la plantilla de creación de vendor para UNICEF (MDM ZFV) </w:t>
      </w:r>
      <w:r w:rsidR="001718E9">
        <w:rPr>
          <w:rFonts w:asciiTheme="minorHAnsi" w:hAnsiTheme="minorHAnsi" w:cstheme="minorHAnsi"/>
          <w:szCs w:val="18"/>
          <w:lang w:val="es-EC"/>
        </w:rPr>
        <w:t>completada y a</w:t>
      </w:r>
      <w:r w:rsidRPr="001718E9">
        <w:rPr>
          <w:rFonts w:cstheme="minorHAnsi"/>
          <w:szCs w:val="18"/>
          <w:lang w:val="es-EC"/>
        </w:rPr>
        <w:t xml:space="preserve"> este documento debe adjuntar una copia de un cheque anulado o slip de depósito o una copia del estado de cuenta bancario; donde aparezca el nombre y el número de la cuenta donde se harán los pagos.  Esta información es confidencial y solo se usará para la creación de la empresa en nuestra base de datos.</w:t>
      </w:r>
    </w:p>
    <w:p w14:paraId="526DCF6F" w14:textId="77777777" w:rsidR="00FD59E2" w:rsidRDefault="00FD59E2" w:rsidP="00613512">
      <w:pPr>
        <w:pStyle w:val="ListParagraph"/>
        <w:spacing w:line="276" w:lineRule="auto"/>
        <w:jc w:val="both"/>
        <w:rPr>
          <w:rFonts w:asciiTheme="minorHAnsi" w:hAnsiTheme="minorHAnsi" w:cstheme="minorHAnsi"/>
          <w:szCs w:val="18"/>
          <w:lang w:val="es-EC"/>
        </w:rPr>
      </w:pPr>
      <w:r w:rsidRPr="00027D7F">
        <w:rPr>
          <w:rFonts w:asciiTheme="minorHAnsi" w:hAnsiTheme="minorHAnsi" w:cstheme="minorHAnsi"/>
          <w:szCs w:val="18"/>
          <w:lang w:val="es-EC"/>
        </w:rPr>
        <w:t>El no entregar la información completa se bajarán los puntos de acuerdo con los criterios de evaluación descritos</w:t>
      </w:r>
      <w:r w:rsidR="008C6B9F" w:rsidRPr="00027D7F">
        <w:rPr>
          <w:rFonts w:asciiTheme="minorHAnsi" w:hAnsiTheme="minorHAnsi" w:cstheme="minorHAnsi"/>
          <w:szCs w:val="18"/>
          <w:lang w:val="es-EC"/>
        </w:rPr>
        <w:t>.</w:t>
      </w:r>
    </w:p>
    <w:p w14:paraId="59BBB29C" w14:textId="77777777" w:rsidR="001718E9" w:rsidRPr="00027D7F" w:rsidRDefault="001718E9" w:rsidP="00613512">
      <w:pPr>
        <w:pStyle w:val="ListParagraph"/>
        <w:spacing w:line="276" w:lineRule="auto"/>
        <w:jc w:val="both"/>
        <w:rPr>
          <w:rFonts w:asciiTheme="minorHAnsi" w:hAnsiTheme="minorHAnsi" w:cstheme="minorHAnsi"/>
          <w:szCs w:val="18"/>
          <w:lang w:val="es-EC"/>
        </w:rPr>
      </w:pPr>
    </w:p>
    <w:p w14:paraId="10BFE9FC" w14:textId="77777777" w:rsidR="00FD59E2" w:rsidRPr="001718E9" w:rsidRDefault="00CD69B8" w:rsidP="00613512">
      <w:pPr>
        <w:spacing w:line="276" w:lineRule="auto"/>
        <w:ind w:left="345"/>
        <w:jc w:val="both"/>
        <w:rPr>
          <w:rFonts w:cstheme="minorHAnsi"/>
          <w:b/>
          <w:lang w:val="es-EC"/>
        </w:rPr>
      </w:pPr>
      <w:r w:rsidRPr="00027D7F">
        <w:rPr>
          <w:rFonts w:cstheme="minorHAnsi"/>
          <w:szCs w:val="18"/>
          <w:lang w:val="es-EC"/>
        </w:rPr>
        <w:t xml:space="preserve">b.  </w:t>
      </w:r>
      <w:r w:rsidR="008C6B9F" w:rsidRPr="001718E9">
        <w:rPr>
          <w:rFonts w:cstheme="minorHAnsi"/>
          <w:b/>
          <w:szCs w:val="18"/>
          <w:u w:val="single"/>
          <w:lang w:val="es-EC"/>
        </w:rPr>
        <w:t>Una</w:t>
      </w:r>
      <w:r w:rsidR="008C6B9F" w:rsidRPr="001718E9">
        <w:rPr>
          <w:rFonts w:cstheme="minorHAnsi"/>
          <w:szCs w:val="18"/>
          <w:u w:val="single"/>
          <w:lang w:val="es-EC"/>
        </w:rPr>
        <w:t xml:space="preserve"> </w:t>
      </w:r>
      <w:r w:rsidR="008C6B9F" w:rsidRPr="001718E9">
        <w:rPr>
          <w:rFonts w:cstheme="minorHAnsi"/>
          <w:b/>
          <w:szCs w:val="18"/>
          <w:u w:val="single"/>
          <w:lang w:val="es-EC"/>
        </w:rPr>
        <w:t xml:space="preserve">propuesta </w:t>
      </w:r>
      <w:r w:rsidR="001718E9" w:rsidRPr="001718E9">
        <w:rPr>
          <w:rFonts w:cstheme="minorHAnsi"/>
          <w:b/>
          <w:szCs w:val="18"/>
          <w:u w:val="single"/>
          <w:lang w:val="es-EC"/>
        </w:rPr>
        <w:t>económica</w:t>
      </w:r>
      <w:r w:rsidR="008C6B9F" w:rsidRPr="00027D7F">
        <w:rPr>
          <w:rFonts w:cstheme="minorHAnsi"/>
          <w:b/>
          <w:szCs w:val="18"/>
          <w:lang w:val="es-EC"/>
        </w:rPr>
        <w:t>:</w:t>
      </w:r>
      <w:r w:rsidR="008C6B9F" w:rsidRPr="00027D7F">
        <w:rPr>
          <w:rFonts w:cstheme="minorHAnsi"/>
          <w:szCs w:val="18"/>
          <w:lang w:val="es-EC"/>
        </w:rPr>
        <w:t xml:space="preserve">  </w:t>
      </w:r>
      <w:r w:rsidR="008C6B9F" w:rsidRPr="001718E9">
        <w:rPr>
          <w:rFonts w:cstheme="minorHAnsi"/>
          <w:b/>
          <w:color w:val="FF0000"/>
          <w:szCs w:val="18"/>
          <w:lang w:val="es-EC"/>
        </w:rPr>
        <w:t xml:space="preserve">Incluir los costos económicos </w:t>
      </w:r>
      <w:r w:rsidR="008C6B9F" w:rsidRPr="00027D7F">
        <w:rPr>
          <w:rFonts w:cstheme="minorHAnsi"/>
          <w:b/>
          <w:szCs w:val="18"/>
          <w:lang w:val="es-EC"/>
        </w:rPr>
        <w:t xml:space="preserve">con base a las especificaciones técnicas    </w:t>
      </w:r>
      <w:r w:rsidR="008C6B9F" w:rsidRPr="001718E9">
        <w:rPr>
          <w:rFonts w:cstheme="minorHAnsi"/>
          <w:b/>
          <w:lang w:val="es-EC"/>
        </w:rPr>
        <w:t>que se explican en estos términos de referencia.</w:t>
      </w:r>
    </w:p>
    <w:p w14:paraId="2D801DD3" w14:textId="77777777" w:rsidR="00CD69B8" w:rsidRPr="001718E9" w:rsidRDefault="00CD69B8" w:rsidP="00613512">
      <w:pPr>
        <w:spacing w:line="276" w:lineRule="auto"/>
        <w:rPr>
          <w:rFonts w:cstheme="minorHAnsi"/>
          <w:u w:val="single"/>
          <w:lang w:val="es-EC"/>
        </w:rPr>
      </w:pPr>
      <w:r w:rsidRPr="001718E9">
        <w:rPr>
          <w:rFonts w:cstheme="minorHAnsi"/>
          <w:u w:val="single"/>
          <w:lang w:val="es-EC"/>
        </w:rPr>
        <w:t xml:space="preserve">UNICEF puede decidir escoger uno o más productos y cantidades del mismo según sus necesidades. Estos Términos de Referencias y las cotizaciones recibidas no presentan ninguna forma de compromiso. </w:t>
      </w:r>
    </w:p>
    <w:p w14:paraId="2704E0C0" w14:textId="77777777" w:rsidR="00FD59E2" w:rsidRPr="00027D7F" w:rsidRDefault="00FD59E2" w:rsidP="00613512">
      <w:pPr>
        <w:autoSpaceDE w:val="0"/>
        <w:autoSpaceDN w:val="0"/>
        <w:adjustRightInd w:val="0"/>
        <w:spacing w:line="276" w:lineRule="auto"/>
        <w:jc w:val="both"/>
        <w:rPr>
          <w:rFonts w:cstheme="minorHAnsi"/>
          <w:szCs w:val="18"/>
          <w:lang w:val="es-EC"/>
        </w:rPr>
      </w:pPr>
      <w:r w:rsidRPr="00027D7F">
        <w:rPr>
          <w:rFonts w:cstheme="minorHAnsi"/>
          <w:szCs w:val="18"/>
          <w:lang w:val="es-EC"/>
        </w:rPr>
        <w:t>Las empresas interesadas deberán enviar una propuesta Técnica y otra Propuesta Económica por separado</w:t>
      </w:r>
      <w:r w:rsidR="001718E9">
        <w:rPr>
          <w:rFonts w:cstheme="minorHAnsi"/>
          <w:szCs w:val="18"/>
          <w:lang w:val="es-EC"/>
        </w:rPr>
        <w:t xml:space="preserve"> por correo electrónico a </w:t>
      </w:r>
      <w:r w:rsidR="00505B96">
        <w:fldChar w:fldCharType="begin"/>
      </w:r>
      <w:r w:rsidR="00505B96" w:rsidRPr="00974DEB">
        <w:rPr>
          <w:lang w:val="es-ES"/>
        </w:rPr>
        <w:instrText xml:space="preserve"> HYPERLINK "mailto:lacro-ops@unicef.org" </w:instrText>
      </w:r>
      <w:r w:rsidR="00505B96">
        <w:fldChar w:fldCharType="separate"/>
      </w:r>
      <w:r w:rsidR="001718E9" w:rsidRPr="00B81322">
        <w:rPr>
          <w:rStyle w:val="Hyperlink"/>
          <w:rFonts w:cstheme="minorHAnsi"/>
          <w:szCs w:val="18"/>
          <w:lang w:val="es-EC"/>
        </w:rPr>
        <w:t>lacro-ops@unicef.org</w:t>
      </w:r>
      <w:r w:rsidR="00505B96">
        <w:rPr>
          <w:rStyle w:val="Hyperlink"/>
          <w:rFonts w:cstheme="minorHAnsi"/>
          <w:szCs w:val="18"/>
          <w:lang w:val="es-EC"/>
        </w:rPr>
        <w:fldChar w:fldCharType="end"/>
      </w:r>
      <w:r w:rsidR="001718E9">
        <w:rPr>
          <w:rFonts w:cstheme="minorHAnsi"/>
          <w:szCs w:val="18"/>
          <w:lang w:val="es-EC"/>
        </w:rPr>
        <w:t xml:space="preserve">. </w:t>
      </w:r>
      <w:r w:rsidRPr="00027D7F">
        <w:rPr>
          <w:rFonts w:cstheme="minorHAnsi"/>
          <w:szCs w:val="18"/>
          <w:lang w:val="es-EC"/>
        </w:rPr>
        <w:t xml:space="preserve">  </w:t>
      </w:r>
    </w:p>
    <w:p w14:paraId="012EE8F7" w14:textId="77777777" w:rsidR="00FD59E2" w:rsidRPr="00027D7F" w:rsidRDefault="00FD59E2" w:rsidP="00613512">
      <w:pPr>
        <w:autoSpaceDE w:val="0"/>
        <w:autoSpaceDN w:val="0"/>
        <w:adjustRightInd w:val="0"/>
        <w:spacing w:line="276" w:lineRule="auto"/>
        <w:jc w:val="both"/>
        <w:rPr>
          <w:rFonts w:cstheme="minorHAnsi"/>
          <w:szCs w:val="18"/>
          <w:lang w:val="es-EC"/>
        </w:rPr>
      </w:pPr>
      <w:r w:rsidRPr="00027D7F">
        <w:rPr>
          <w:rFonts w:cstheme="minorHAnsi"/>
          <w:szCs w:val="18"/>
          <w:lang w:val="es-EC"/>
        </w:rPr>
        <w:t xml:space="preserve">El mensaje debe tener el siguiente título, la referencia de: </w:t>
      </w:r>
    </w:p>
    <w:p w14:paraId="7FABFC95" w14:textId="77777777" w:rsidR="00FD59E2" w:rsidRPr="00903823" w:rsidRDefault="00903823" w:rsidP="00613512">
      <w:pPr>
        <w:autoSpaceDE w:val="0"/>
        <w:autoSpaceDN w:val="0"/>
        <w:adjustRightInd w:val="0"/>
        <w:spacing w:line="276" w:lineRule="auto"/>
        <w:jc w:val="both"/>
        <w:rPr>
          <w:rFonts w:cstheme="minorHAnsi"/>
          <w:i/>
          <w:iCs/>
          <w:lang w:val="es-PA"/>
        </w:rPr>
      </w:pPr>
      <w:r w:rsidRPr="00903823">
        <w:rPr>
          <w:rFonts w:cstheme="minorHAnsi"/>
          <w:i/>
          <w:iCs/>
          <w:lang w:val="es-PA"/>
        </w:rPr>
        <w:t>Diseño y desarrollo de módulos de formación virtual/interactivo sobre preparación y coordinación de las respuestas de proteccion de la niñez y adolescencia en situaciones de emergencia</w:t>
      </w:r>
      <w:r>
        <w:rPr>
          <w:rFonts w:cstheme="minorHAnsi"/>
          <w:i/>
          <w:iCs/>
          <w:lang w:val="es-PA"/>
        </w:rPr>
        <w:t>- propuesta técnica y economica</w:t>
      </w:r>
    </w:p>
    <w:p w14:paraId="0405CA75" w14:textId="77777777" w:rsidR="00F408C3" w:rsidRPr="001718E9" w:rsidRDefault="00F408C3" w:rsidP="00613512">
      <w:pPr>
        <w:shd w:val="clear" w:color="auto" w:fill="D9D9D9" w:themeFill="background1" w:themeFillShade="D9"/>
        <w:spacing w:line="276" w:lineRule="auto"/>
        <w:jc w:val="both"/>
        <w:rPr>
          <w:rFonts w:cstheme="minorHAnsi"/>
          <w:b/>
          <w:lang w:val="es-PA"/>
        </w:rPr>
      </w:pPr>
      <w:r w:rsidRPr="001718E9">
        <w:rPr>
          <w:rFonts w:cstheme="minorHAnsi"/>
          <w:b/>
          <w:lang w:val="es-PA"/>
        </w:rPr>
        <w:t>MÉTODO DE Y CRITERIOS DE EVALUACIÓN</w:t>
      </w:r>
    </w:p>
    <w:p w14:paraId="6D349FED" w14:textId="77777777" w:rsidR="00F408C3" w:rsidRPr="001718E9" w:rsidRDefault="00F408C3" w:rsidP="00613512">
      <w:pPr>
        <w:pStyle w:val="ListParagraph"/>
        <w:numPr>
          <w:ilvl w:val="0"/>
          <w:numId w:val="12"/>
        </w:numPr>
        <w:spacing w:line="276" w:lineRule="auto"/>
        <w:textAlignment w:val="baseline"/>
        <w:rPr>
          <w:rFonts w:asciiTheme="minorHAnsi" w:hAnsiTheme="minorHAnsi" w:cstheme="minorHAnsi"/>
          <w:szCs w:val="22"/>
          <w:lang w:val="es-419"/>
        </w:rPr>
      </w:pPr>
      <w:r w:rsidRPr="001718E9">
        <w:rPr>
          <w:rFonts w:asciiTheme="minorHAnsi" w:hAnsiTheme="minorHAnsi" w:cstheme="minorHAnsi"/>
          <w:szCs w:val="22"/>
          <w:lang w:val="es-419"/>
        </w:rPr>
        <w:t>Que responde / es compatible / es aceptable, y;</w:t>
      </w:r>
    </w:p>
    <w:p w14:paraId="16E8347F" w14:textId="77777777" w:rsidR="00F408C3" w:rsidRPr="001718E9" w:rsidRDefault="00F408C3" w:rsidP="00613512">
      <w:pPr>
        <w:pStyle w:val="ListParagraph"/>
        <w:numPr>
          <w:ilvl w:val="0"/>
          <w:numId w:val="12"/>
        </w:numPr>
        <w:spacing w:line="276" w:lineRule="auto"/>
        <w:textAlignment w:val="baseline"/>
        <w:rPr>
          <w:rFonts w:asciiTheme="minorHAnsi" w:hAnsiTheme="minorHAnsi" w:cstheme="minorHAnsi"/>
          <w:szCs w:val="22"/>
          <w:lang w:val="es-419"/>
        </w:rPr>
      </w:pPr>
      <w:r w:rsidRPr="001718E9">
        <w:rPr>
          <w:rFonts w:asciiTheme="minorHAnsi" w:hAnsiTheme="minorHAnsi" w:cstheme="minorHAnsi"/>
          <w:szCs w:val="22"/>
          <w:lang w:val="es-419"/>
        </w:rPr>
        <w:t>Habiendo recibido la puntuación más alta de un conjunto predeterminado de criterios técnicos y financieros ponderados específicos de la solicitud.</w:t>
      </w:r>
    </w:p>
    <w:p w14:paraId="6532A71A" w14:textId="77777777" w:rsidR="00C627BB" w:rsidRPr="001718E9" w:rsidRDefault="00C627BB" w:rsidP="00613512">
      <w:pPr>
        <w:pStyle w:val="ListParagraph"/>
        <w:spacing w:line="276" w:lineRule="auto"/>
        <w:textAlignment w:val="baseline"/>
        <w:rPr>
          <w:rFonts w:asciiTheme="minorHAnsi" w:hAnsiTheme="minorHAnsi" w:cstheme="minorHAnsi"/>
          <w:szCs w:val="22"/>
          <w:lang w:val="es-419"/>
        </w:rPr>
      </w:pPr>
    </w:p>
    <w:tbl>
      <w:tblPr>
        <w:tblW w:w="6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5"/>
        <w:gridCol w:w="1980"/>
      </w:tblGrid>
      <w:tr w:rsidR="00C627BB" w:rsidRPr="001718E9" w14:paraId="111355F2" w14:textId="77777777" w:rsidTr="00781C67">
        <w:trPr>
          <w:trHeight w:val="510"/>
          <w:jc w:val="center"/>
        </w:trPr>
        <w:tc>
          <w:tcPr>
            <w:tcW w:w="4315" w:type="dxa"/>
            <w:shd w:val="clear" w:color="auto" w:fill="auto"/>
            <w:vAlign w:val="center"/>
            <w:hideMark/>
          </w:tcPr>
          <w:p w14:paraId="63418EC6" w14:textId="77777777" w:rsidR="00C627BB" w:rsidRPr="001718E9" w:rsidRDefault="00C627BB" w:rsidP="00613512">
            <w:pPr>
              <w:spacing w:line="276" w:lineRule="auto"/>
              <w:rPr>
                <w:rFonts w:cstheme="minorHAnsi"/>
              </w:rPr>
            </w:pPr>
            <w:r w:rsidRPr="001718E9">
              <w:rPr>
                <w:rFonts w:cstheme="minorHAnsi"/>
                <w:lang w:val="es-CO"/>
              </w:rPr>
              <w:t>Puntaje</w:t>
            </w:r>
            <w:r w:rsidRPr="001718E9">
              <w:rPr>
                <w:rFonts w:cstheme="minorHAnsi"/>
              </w:rPr>
              <w:t xml:space="preserve"> del </w:t>
            </w:r>
            <w:r w:rsidRPr="001718E9">
              <w:rPr>
                <w:rFonts w:cstheme="minorHAnsi"/>
                <w:lang w:val="es-CO"/>
              </w:rPr>
              <w:t>componente</w:t>
            </w:r>
            <w:r w:rsidRPr="001718E9">
              <w:rPr>
                <w:rFonts w:cstheme="minorHAnsi"/>
              </w:rPr>
              <w:t xml:space="preserve"> </w:t>
            </w:r>
            <w:r w:rsidRPr="001718E9">
              <w:rPr>
                <w:rFonts w:cstheme="minorHAnsi"/>
                <w:lang w:val="es-CO"/>
              </w:rPr>
              <w:t>técnico</w:t>
            </w:r>
          </w:p>
        </w:tc>
        <w:tc>
          <w:tcPr>
            <w:tcW w:w="1980" w:type="dxa"/>
            <w:vAlign w:val="center"/>
          </w:tcPr>
          <w:p w14:paraId="650F2535" w14:textId="77777777" w:rsidR="00C627BB" w:rsidRPr="001718E9" w:rsidRDefault="003367B2" w:rsidP="00613512">
            <w:pPr>
              <w:spacing w:line="276" w:lineRule="auto"/>
              <w:rPr>
                <w:rFonts w:cstheme="minorHAnsi"/>
                <w:lang w:val="es-CO"/>
              </w:rPr>
            </w:pPr>
            <w:r w:rsidRPr="001718E9">
              <w:rPr>
                <w:rFonts w:cstheme="minorHAnsi"/>
                <w:lang w:val="es-CO"/>
              </w:rPr>
              <w:t xml:space="preserve">Max. </w:t>
            </w:r>
            <w:r w:rsidR="008C6B9F" w:rsidRPr="001718E9">
              <w:rPr>
                <w:rFonts w:cstheme="minorHAnsi"/>
                <w:lang w:val="es-CO"/>
              </w:rPr>
              <w:t>7</w:t>
            </w:r>
            <w:r w:rsidR="00C627BB" w:rsidRPr="001718E9">
              <w:rPr>
                <w:rFonts w:cstheme="minorHAnsi"/>
                <w:lang w:val="es-CO"/>
              </w:rPr>
              <w:t>0 puntos</w:t>
            </w:r>
          </w:p>
        </w:tc>
      </w:tr>
      <w:tr w:rsidR="00C627BB" w:rsidRPr="001718E9" w14:paraId="4C203E06" w14:textId="77777777" w:rsidTr="00781C67">
        <w:trPr>
          <w:trHeight w:val="315"/>
          <w:jc w:val="center"/>
        </w:trPr>
        <w:tc>
          <w:tcPr>
            <w:tcW w:w="4315" w:type="dxa"/>
            <w:shd w:val="clear" w:color="auto" w:fill="auto"/>
            <w:vAlign w:val="center"/>
            <w:hideMark/>
          </w:tcPr>
          <w:p w14:paraId="2DD4E9C6" w14:textId="77777777" w:rsidR="00C627BB" w:rsidRPr="001718E9" w:rsidRDefault="00C627BB" w:rsidP="00613512">
            <w:pPr>
              <w:spacing w:line="276" w:lineRule="auto"/>
              <w:rPr>
                <w:rFonts w:cstheme="minorHAnsi"/>
                <w:lang w:val="es-CO"/>
              </w:rPr>
            </w:pPr>
            <w:r w:rsidRPr="001718E9">
              <w:rPr>
                <w:rFonts w:cstheme="minorHAnsi"/>
                <w:lang w:val="es-CO"/>
              </w:rPr>
              <w:t>Puntaje del componente económico</w:t>
            </w:r>
          </w:p>
        </w:tc>
        <w:tc>
          <w:tcPr>
            <w:tcW w:w="1980" w:type="dxa"/>
            <w:vAlign w:val="center"/>
          </w:tcPr>
          <w:p w14:paraId="5C1927FF" w14:textId="77777777" w:rsidR="00C627BB" w:rsidRPr="001718E9" w:rsidRDefault="003367B2" w:rsidP="00613512">
            <w:pPr>
              <w:spacing w:line="276" w:lineRule="auto"/>
              <w:rPr>
                <w:rFonts w:cstheme="minorHAnsi"/>
                <w:lang w:val="es-CO"/>
              </w:rPr>
            </w:pPr>
            <w:r w:rsidRPr="001718E9">
              <w:rPr>
                <w:rFonts w:cstheme="minorHAnsi"/>
                <w:lang w:val="es-CO"/>
              </w:rPr>
              <w:t xml:space="preserve">Max. </w:t>
            </w:r>
            <w:r w:rsidR="008C6B9F" w:rsidRPr="001718E9">
              <w:rPr>
                <w:rFonts w:cstheme="minorHAnsi"/>
                <w:lang w:val="es-CO"/>
              </w:rPr>
              <w:t>3</w:t>
            </w:r>
            <w:r w:rsidR="00C627BB" w:rsidRPr="001718E9">
              <w:rPr>
                <w:rFonts w:cstheme="minorHAnsi"/>
                <w:lang w:val="es-CO"/>
              </w:rPr>
              <w:t>0 puntos</w:t>
            </w:r>
          </w:p>
        </w:tc>
      </w:tr>
      <w:tr w:rsidR="00C627BB" w:rsidRPr="001718E9" w14:paraId="2EF65BE1" w14:textId="77777777" w:rsidTr="00781C67">
        <w:trPr>
          <w:trHeight w:val="315"/>
          <w:jc w:val="center"/>
        </w:trPr>
        <w:tc>
          <w:tcPr>
            <w:tcW w:w="4315" w:type="dxa"/>
            <w:shd w:val="clear" w:color="auto" w:fill="D0CECE" w:themeFill="background2" w:themeFillShade="E6"/>
            <w:vAlign w:val="center"/>
          </w:tcPr>
          <w:p w14:paraId="0BF84499" w14:textId="77777777" w:rsidR="00C627BB" w:rsidRPr="001718E9" w:rsidRDefault="00C627BB" w:rsidP="00613512">
            <w:pPr>
              <w:spacing w:line="276" w:lineRule="auto"/>
              <w:rPr>
                <w:rFonts w:cstheme="minorHAnsi"/>
                <w:lang w:val="es-CO"/>
              </w:rPr>
            </w:pPr>
            <w:r w:rsidRPr="001718E9">
              <w:rPr>
                <w:rFonts w:cstheme="minorHAnsi"/>
                <w:lang w:val="es-CO"/>
              </w:rPr>
              <w:t xml:space="preserve">TOTAL </w:t>
            </w:r>
          </w:p>
        </w:tc>
        <w:tc>
          <w:tcPr>
            <w:tcW w:w="1980" w:type="dxa"/>
            <w:shd w:val="clear" w:color="auto" w:fill="D0CECE" w:themeFill="background2" w:themeFillShade="E6"/>
            <w:vAlign w:val="center"/>
          </w:tcPr>
          <w:p w14:paraId="4E6C61F2" w14:textId="77777777" w:rsidR="00C627BB" w:rsidRPr="001718E9" w:rsidRDefault="00C627BB" w:rsidP="00613512">
            <w:pPr>
              <w:spacing w:line="276" w:lineRule="auto"/>
              <w:rPr>
                <w:rFonts w:cstheme="minorHAnsi"/>
                <w:lang w:val="es-CO"/>
              </w:rPr>
            </w:pPr>
            <w:r w:rsidRPr="001718E9">
              <w:rPr>
                <w:rFonts w:cstheme="minorHAnsi"/>
                <w:lang w:val="es-CO"/>
              </w:rPr>
              <w:t xml:space="preserve">Max. </w:t>
            </w:r>
            <w:r w:rsidRPr="001718E9">
              <w:rPr>
                <w:rFonts w:cstheme="minorHAnsi"/>
                <w:b/>
                <w:lang w:val="es-CO"/>
              </w:rPr>
              <w:t>100</w:t>
            </w:r>
            <w:r w:rsidRPr="001718E9">
              <w:rPr>
                <w:rFonts w:cstheme="minorHAnsi"/>
                <w:lang w:val="es-CO"/>
              </w:rPr>
              <w:t xml:space="preserve"> puntos</w:t>
            </w:r>
          </w:p>
        </w:tc>
      </w:tr>
    </w:tbl>
    <w:p w14:paraId="3C2F8DD9" w14:textId="77777777" w:rsidR="00A35B5C" w:rsidRPr="001718E9" w:rsidRDefault="00A35B5C" w:rsidP="00613512">
      <w:pPr>
        <w:pStyle w:val="ListParagraph"/>
        <w:spacing w:line="276" w:lineRule="auto"/>
        <w:textAlignment w:val="baseline"/>
        <w:rPr>
          <w:rFonts w:asciiTheme="minorHAnsi" w:hAnsiTheme="minorHAnsi" w:cstheme="minorHAnsi"/>
          <w:szCs w:val="22"/>
          <w:lang w:val="es-CO"/>
        </w:rPr>
      </w:pPr>
    </w:p>
    <w:p w14:paraId="07617FC6" w14:textId="77777777" w:rsidR="00C627BB" w:rsidRDefault="00C627BB" w:rsidP="00613512">
      <w:pPr>
        <w:spacing w:line="276" w:lineRule="auto"/>
        <w:jc w:val="both"/>
        <w:rPr>
          <w:rFonts w:cstheme="minorHAnsi"/>
          <w:lang w:val="es-ES"/>
        </w:rPr>
      </w:pPr>
      <w:r w:rsidRPr="001718E9">
        <w:rPr>
          <w:rFonts w:cstheme="minorHAnsi"/>
          <w:lang w:val="es-ES"/>
        </w:rPr>
        <w:t>Solo las aplicaciones que obtengan un mínimo de</w:t>
      </w:r>
      <w:r w:rsidR="003505D8" w:rsidRPr="001718E9">
        <w:rPr>
          <w:rFonts w:cstheme="minorHAnsi"/>
          <w:b/>
          <w:lang w:val="es-ES"/>
        </w:rPr>
        <w:t xml:space="preserve"> </w:t>
      </w:r>
      <w:r w:rsidR="003505D8" w:rsidRPr="001718E9">
        <w:rPr>
          <w:rFonts w:cstheme="minorHAnsi"/>
          <w:b/>
          <w:u w:val="single"/>
          <w:lang w:val="es-ES"/>
        </w:rPr>
        <w:t>6</w:t>
      </w:r>
      <w:r w:rsidR="003367B2" w:rsidRPr="001718E9">
        <w:rPr>
          <w:rFonts w:cstheme="minorHAnsi"/>
          <w:b/>
          <w:u w:val="single"/>
          <w:lang w:val="es-ES"/>
        </w:rPr>
        <w:t>0</w:t>
      </w:r>
      <w:r w:rsidRPr="001718E9">
        <w:rPr>
          <w:rFonts w:cstheme="minorHAnsi"/>
          <w:b/>
          <w:u w:val="single"/>
          <w:lang w:val="es-ES"/>
        </w:rPr>
        <w:t xml:space="preserve"> puntos</w:t>
      </w:r>
      <w:r w:rsidRPr="001718E9">
        <w:rPr>
          <w:rFonts w:cstheme="minorHAnsi"/>
          <w:lang w:val="es-ES"/>
        </w:rPr>
        <w:t xml:space="preserve"> en el componente técnico serán consideradas para la Evaluación Financiera.</w:t>
      </w:r>
    </w:p>
    <w:p w14:paraId="426F7C69" w14:textId="77777777" w:rsidR="005632AE" w:rsidRDefault="005632AE" w:rsidP="00613512">
      <w:pPr>
        <w:spacing w:line="276" w:lineRule="auto"/>
        <w:jc w:val="both"/>
        <w:rPr>
          <w:rFonts w:cstheme="minorHAnsi"/>
          <w:lang w:val="es-ES"/>
        </w:rPr>
      </w:pPr>
    </w:p>
    <w:p w14:paraId="4A04ABCD" w14:textId="77777777" w:rsidR="005632AE" w:rsidRDefault="005632AE" w:rsidP="00613512">
      <w:pPr>
        <w:spacing w:line="276" w:lineRule="auto"/>
        <w:jc w:val="both"/>
        <w:rPr>
          <w:rFonts w:cstheme="minorHAnsi"/>
          <w:lang w:val="es-ES"/>
        </w:rPr>
      </w:pPr>
    </w:p>
    <w:p w14:paraId="303FA147" w14:textId="77777777" w:rsidR="005632AE" w:rsidRDefault="005632AE" w:rsidP="00613512">
      <w:pPr>
        <w:spacing w:line="276" w:lineRule="auto"/>
        <w:jc w:val="both"/>
        <w:rPr>
          <w:rFonts w:cstheme="minorHAnsi"/>
          <w:lang w:val="es-ES"/>
        </w:rPr>
      </w:pPr>
    </w:p>
    <w:p w14:paraId="141AF76A" w14:textId="77777777" w:rsidR="005632AE" w:rsidRPr="001718E9" w:rsidRDefault="005632AE" w:rsidP="00613512">
      <w:pPr>
        <w:spacing w:line="276" w:lineRule="auto"/>
        <w:jc w:val="both"/>
        <w:rPr>
          <w:rFonts w:cstheme="minorHAnsi"/>
          <w:lang w:val="es-ES"/>
        </w:rPr>
      </w:pPr>
    </w:p>
    <w:p w14:paraId="69925015" w14:textId="77777777" w:rsidR="008C6B9F" w:rsidRDefault="00CF23C0" w:rsidP="00613512">
      <w:pPr>
        <w:spacing w:line="276" w:lineRule="auto"/>
        <w:jc w:val="both"/>
        <w:textAlignment w:val="baseline"/>
        <w:rPr>
          <w:rFonts w:cstheme="minorHAnsi"/>
          <w:b/>
          <w:lang w:val="es-CO"/>
        </w:rPr>
      </w:pPr>
      <w:r w:rsidRPr="001718E9">
        <w:rPr>
          <w:rFonts w:cstheme="minorHAnsi"/>
          <w:b/>
          <w:bCs/>
          <w:bdr w:val="none" w:sz="0" w:space="0" w:color="auto" w:frame="1"/>
          <w:lang w:val="es-CO"/>
        </w:rPr>
        <w:t>Propuesta Técnica</w:t>
      </w:r>
      <w:r w:rsidRPr="001718E9">
        <w:rPr>
          <w:rFonts w:cstheme="minorHAnsi"/>
          <w:b/>
          <w:lang w:val="es-CO"/>
        </w:rPr>
        <w:t xml:space="preserve">   </w:t>
      </w:r>
    </w:p>
    <w:p w14:paraId="2D1726C6" w14:textId="77777777" w:rsidR="001718E9" w:rsidRPr="001718E9" w:rsidRDefault="001718E9" w:rsidP="00613512">
      <w:pPr>
        <w:spacing w:line="276" w:lineRule="auto"/>
        <w:jc w:val="both"/>
        <w:textAlignment w:val="baseline"/>
        <w:rPr>
          <w:rFonts w:cstheme="minorHAnsi"/>
          <w:b/>
          <w:lang w:val="es-C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5040"/>
        <w:gridCol w:w="1287"/>
      </w:tblGrid>
      <w:tr w:rsidR="008C6B9F" w:rsidRPr="001718E9" w14:paraId="2FC6DB6D" w14:textId="77777777" w:rsidTr="00043A00">
        <w:trPr>
          <w:jc w:val="center"/>
        </w:trPr>
        <w:tc>
          <w:tcPr>
            <w:tcW w:w="2633" w:type="dxa"/>
            <w:shd w:val="clear" w:color="auto" w:fill="FFFF99"/>
          </w:tcPr>
          <w:p w14:paraId="6C37380B" w14:textId="77777777" w:rsidR="008C6B9F" w:rsidRPr="001718E9" w:rsidRDefault="008C6B9F" w:rsidP="00613512">
            <w:pPr>
              <w:tabs>
                <w:tab w:val="left" w:pos="900"/>
              </w:tabs>
              <w:spacing w:after="200" w:line="276" w:lineRule="auto"/>
              <w:rPr>
                <w:rFonts w:cstheme="minorHAnsi"/>
                <w:b/>
                <w:lang w:val="en-GB"/>
              </w:rPr>
            </w:pPr>
            <w:proofErr w:type="spellStart"/>
            <w:r w:rsidRPr="001718E9">
              <w:rPr>
                <w:rFonts w:cstheme="minorHAnsi"/>
                <w:b/>
                <w:lang w:val="en-GB"/>
              </w:rPr>
              <w:t>Criterio</w:t>
            </w:r>
            <w:proofErr w:type="spellEnd"/>
            <w:r w:rsidRPr="001718E9">
              <w:rPr>
                <w:rFonts w:cstheme="minorHAnsi"/>
                <w:b/>
                <w:lang w:val="en-GB"/>
              </w:rPr>
              <w:t xml:space="preserve"> Técnico </w:t>
            </w:r>
          </w:p>
        </w:tc>
        <w:tc>
          <w:tcPr>
            <w:tcW w:w="5040" w:type="dxa"/>
            <w:shd w:val="clear" w:color="auto" w:fill="FFFF99"/>
          </w:tcPr>
          <w:p w14:paraId="1D6DEE17" w14:textId="77777777" w:rsidR="008C6B9F" w:rsidRPr="001718E9" w:rsidRDefault="008C6B9F" w:rsidP="00613512">
            <w:pPr>
              <w:tabs>
                <w:tab w:val="left" w:pos="900"/>
              </w:tabs>
              <w:spacing w:after="200" w:line="276" w:lineRule="auto"/>
              <w:rPr>
                <w:rFonts w:cstheme="minorHAnsi"/>
                <w:b/>
                <w:lang w:val="en-GB"/>
              </w:rPr>
            </w:pPr>
            <w:r w:rsidRPr="001718E9">
              <w:rPr>
                <w:rFonts w:cstheme="minorHAnsi"/>
                <w:b/>
                <w:lang w:val="en-GB"/>
              </w:rPr>
              <w:t>Sub-</w:t>
            </w:r>
            <w:proofErr w:type="spellStart"/>
            <w:r w:rsidRPr="001718E9">
              <w:rPr>
                <w:rFonts w:cstheme="minorHAnsi"/>
                <w:b/>
                <w:lang w:val="en-GB"/>
              </w:rPr>
              <w:t>Criterio</w:t>
            </w:r>
            <w:proofErr w:type="spellEnd"/>
            <w:r w:rsidRPr="001718E9">
              <w:rPr>
                <w:rFonts w:cstheme="minorHAnsi"/>
                <w:b/>
                <w:lang w:val="en-GB"/>
              </w:rPr>
              <w:t xml:space="preserve"> Técnico</w:t>
            </w:r>
          </w:p>
        </w:tc>
        <w:tc>
          <w:tcPr>
            <w:tcW w:w="1287" w:type="dxa"/>
            <w:shd w:val="clear" w:color="auto" w:fill="FFFF99"/>
          </w:tcPr>
          <w:p w14:paraId="1D53B802" w14:textId="77777777" w:rsidR="008C6B9F" w:rsidRPr="001718E9" w:rsidRDefault="008C6B9F" w:rsidP="00613512">
            <w:pPr>
              <w:tabs>
                <w:tab w:val="left" w:pos="900"/>
              </w:tabs>
              <w:spacing w:after="200" w:line="276" w:lineRule="auto"/>
              <w:rPr>
                <w:rFonts w:cstheme="minorHAnsi"/>
                <w:b/>
                <w:lang w:val="en-GB"/>
              </w:rPr>
            </w:pPr>
            <w:r w:rsidRPr="001718E9">
              <w:rPr>
                <w:rFonts w:cstheme="minorHAnsi"/>
                <w:b/>
                <w:lang w:val="en-GB"/>
              </w:rPr>
              <w:t xml:space="preserve">Puntos </w:t>
            </w:r>
            <w:proofErr w:type="spellStart"/>
            <w:r w:rsidR="005632AE">
              <w:rPr>
                <w:rFonts w:cstheme="minorHAnsi"/>
                <w:b/>
                <w:lang w:val="en-GB"/>
              </w:rPr>
              <w:t>m</w:t>
            </w:r>
            <w:r w:rsidRPr="001718E9">
              <w:rPr>
                <w:rFonts w:cstheme="minorHAnsi"/>
                <w:b/>
                <w:lang w:val="en-GB"/>
              </w:rPr>
              <w:t>áximos</w:t>
            </w:r>
            <w:proofErr w:type="spellEnd"/>
          </w:p>
        </w:tc>
      </w:tr>
      <w:tr w:rsidR="008C6B9F" w:rsidRPr="001718E9" w14:paraId="43AF15DB" w14:textId="77777777" w:rsidTr="00043A00">
        <w:trPr>
          <w:jc w:val="center"/>
        </w:trPr>
        <w:tc>
          <w:tcPr>
            <w:tcW w:w="2633" w:type="dxa"/>
          </w:tcPr>
          <w:p w14:paraId="7ADCAF00" w14:textId="77777777" w:rsidR="008C6B9F" w:rsidRPr="001718E9" w:rsidRDefault="008C6B9F" w:rsidP="00613512">
            <w:pPr>
              <w:spacing w:after="200" w:line="276" w:lineRule="auto"/>
              <w:rPr>
                <w:rFonts w:cstheme="minorHAnsi"/>
                <w:b/>
                <w:lang w:val="es-ES"/>
              </w:rPr>
            </w:pPr>
            <w:r w:rsidRPr="001718E9">
              <w:rPr>
                <w:rFonts w:cstheme="minorHAnsi"/>
                <w:b/>
                <w:lang w:val="es-EC"/>
              </w:rPr>
              <w:t xml:space="preserve">Propuesta General </w:t>
            </w:r>
          </w:p>
        </w:tc>
        <w:tc>
          <w:tcPr>
            <w:tcW w:w="5040" w:type="dxa"/>
          </w:tcPr>
          <w:p w14:paraId="7F327AFF" w14:textId="77777777" w:rsidR="008C6B9F" w:rsidRPr="001718E9" w:rsidRDefault="008C6B9F" w:rsidP="00613512">
            <w:pPr>
              <w:pStyle w:val="ListParagraph"/>
              <w:numPr>
                <w:ilvl w:val="0"/>
                <w:numId w:val="36"/>
              </w:numPr>
              <w:autoSpaceDE w:val="0"/>
              <w:autoSpaceDN w:val="0"/>
              <w:adjustRightInd w:val="0"/>
              <w:spacing w:line="276" w:lineRule="auto"/>
              <w:rPr>
                <w:rFonts w:asciiTheme="minorHAnsi" w:hAnsiTheme="minorHAnsi" w:cstheme="minorHAnsi"/>
                <w:szCs w:val="22"/>
                <w:lang w:val="es-EC"/>
              </w:rPr>
            </w:pPr>
            <w:r w:rsidRPr="001718E9">
              <w:rPr>
                <w:rFonts w:asciiTheme="minorHAnsi" w:hAnsiTheme="minorHAnsi" w:cstheme="minorHAnsi"/>
                <w:szCs w:val="22"/>
                <w:lang w:val="es-EC"/>
              </w:rPr>
              <w:t>Detallar propuesta</w:t>
            </w:r>
            <w:r w:rsidR="00903823">
              <w:rPr>
                <w:rFonts w:asciiTheme="minorHAnsi" w:hAnsiTheme="minorHAnsi" w:cstheme="minorHAnsi"/>
                <w:szCs w:val="22"/>
                <w:lang w:val="es-EC"/>
              </w:rPr>
              <w:t xml:space="preserve"> </w:t>
            </w:r>
            <w:r w:rsidRPr="001718E9">
              <w:rPr>
                <w:rFonts w:asciiTheme="minorHAnsi" w:hAnsiTheme="minorHAnsi" w:cstheme="minorHAnsi"/>
                <w:szCs w:val="22"/>
                <w:lang w:val="es-EC"/>
              </w:rPr>
              <w:t>considerando</w:t>
            </w:r>
            <w:r w:rsidR="00EF1072">
              <w:rPr>
                <w:rFonts w:asciiTheme="minorHAnsi" w:hAnsiTheme="minorHAnsi" w:cstheme="minorHAnsi"/>
                <w:szCs w:val="22"/>
                <w:lang w:val="es-EC"/>
              </w:rPr>
              <w:t xml:space="preserve"> todos los productos esperados</w:t>
            </w:r>
          </w:p>
          <w:p w14:paraId="4EA58D56" w14:textId="394394DF" w:rsidR="008C6B9F" w:rsidRPr="001718E9" w:rsidRDefault="008C6B9F" w:rsidP="00613512">
            <w:pPr>
              <w:pStyle w:val="ListParagraph"/>
              <w:numPr>
                <w:ilvl w:val="0"/>
                <w:numId w:val="36"/>
              </w:numPr>
              <w:autoSpaceDE w:val="0"/>
              <w:autoSpaceDN w:val="0"/>
              <w:adjustRightInd w:val="0"/>
              <w:spacing w:line="276" w:lineRule="auto"/>
              <w:rPr>
                <w:rFonts w:asciiTheme="minorHAnsi" w:eastAsiaTheme="minorHAnsi" w:hAnsiTheme="minorHAnsi" w:cstheme="minorHAnsi"/>
                <w:szCs w:val="22"/>
                <w:lang w:val="es-MX"/>
              </w:rPr>
            </w:pPr>
            <w:r w:rsidRPr="001718E9">
              <w:rPr>
                <w:rFonts w:asciiTheme="minorHAnsi" w:hAnsiTheme="minorHAnsi" w:cstheme="minorHAnsi"/>
                <w:szCs w:val="22"/>
                <w:lang w:val="es-EC"/>
              </w:rPr>
              <w:t>Explicar la metodología y formato a utilizar</w:t>
            </w:r>
          </w:p>
        </w:tc>
        <w:tc>
          <w:tcPr>
            <w:tcW w:w="1287" w:type="dxa"/>
          </w:tcPr>
          <w:p w14:paraId="402BEA18" w14:textId="6ED08D0D" w:rsidR="008C6B9F" w:rsidRPr="001718E9" w:rsidRDefault="008C6B9F" w:rsidP="00613512">
            <w:pPr>
              <w:tabs>
                <w:tab w:val="left" w:pos="900"/>
              </w:tabs>
              <w:spacing w:after="200" w:line="276" w:lineRule="auto"/>
              <w:ind w:left="180"/>
              <w:rPr>
                <w:rFonts w:cstheme="minorHAnsi"/>
                <w:lang w:val="es-MX"/>
              </w:rPr>
            </w:pPr>
            <w:r w:rsidRPr="001718E9">
              <w:rPr>
                <w:rFonts w:cstheme="minorHAnsi"/>
                <w:lang w:val="es-MX"/>
              </w:rPr>
              <w:t>1</w:t>
            </w:r>
            <w:r w:rsidR="001B08A6">
              <w:rPr>
                <w:rFonts w:cstheme="minorHAnsi"/>
                <w:lang w:val="es-MX"/>
              </w:rPr>
              <w:t>5</w:t>
            </w:r>
          </w:p>
          <w:p w14:paraId="6FC069FE" w14:textId="77777777" w:rsidR="008C6B9F" w:rsidRPr="001718E9" w:rsidRDefault="008C6B9F" w:rsidP="00613512">
            <w:pPr>
              <w:tabs>
                <w:tab w:val="left" w:pos="900"/>
              </w:tabs>
              <w:spacing w:after="200" w:line="276" w:lineRule="auto"/>
              <w:ind w:left="180"/>
              <w:rPr>
                <w:rFonts w:cstheme="minorHAnsi"/>
                <w:lang w:val="es-MX"/>
              </w:rPr>
            </w:pPr>
            <w:r w:rsidRPr="001718E9">
              <w:rPr>
                <w:rFonts w:cstheme="minorHAnsi"/>
                <w:lang w:val="es-MX"/>
              </w:rPr>
              <w:t>10</w:t>
            </w:r>
          </w:p>
        </w:tc>
      </w:tr>
      <w:tr w:rsidR="008C6B9F" w:rsidRPr="001718E9" w14:paraId="534C57C9" w14:textId="77777777" w:rsidTr="00043A00">
        <w:trPr>
          <w:jc w:val="center"/>
        </w:trPr>
        <w:tc>
          <w:tcPr>
            <w:tcW w:w="2633" w:type="dxa"/>
            <w:tcBorders>
              <w:bottom w:val="single" w:sz="4" w:space="0" w:color="auto"/>
            </w:tcBorders>
          </w:tcPr>
          <w:p w14:paraId="2EE651A5" w14:textId="77777777" w:rsidR="008C6B9F" w:rsidRPr="001718E9" w:rsidRDefault="008C6B9F" w:rsidP="00613512">
            <w:pPr>
              <w:tabs>
                <w:tab w:val="left" w:pos="900"/>
              </w:tabs>
              <w:spacing w:after="200" w:line="276" w:lineRule="auto"/>
              <w:rPr>
                <w:rFonts w:cstheme="minorHAnsi"/>
                <w:b/>
                <w:lang w:val="es-MX"/>
              </w:rPr>
            </w:pPr>
            <w:r w:rsidRPr="001718E9">
              <w:rPr>
                <w:rFonts w:cstheme="minorHAnsi"/>
                <w:b/>
                <w:lang w:val="es-MX"/>
              </w:rPr>
              <w:t>Máximo Puntaje</w:t>
            </w:r>
          </w:p>
        </w:tc>
        <w:tc>
          <w:tcPr>
            <w:tcW w:w="5040" w:type="dxa"/>
            <w:tcBorders>
              <w:bottom w:val="single" w:sz="4" w:space="0" w:color="auto"/>
            </w:tcBorders>
          </w:tcPr>
          <w:p w14:paraId="54D6EDAC" w14:textId="77777777" w:rsidR="008C6B9F" w:rsidRPr="001718E9" w:rsidRDefault="008C6B9F" w:rsidP="00613512">
            <w:pPr>
              <w:tabs>
                <w:tab w:val="left" w:pos="900"/>
              </w:tabs>
              <w:spacing w:after="200" w:line="276" w:lineRule="auto"/>
              <w:rPr>
                <w:rFonts w:cstheme="minorHAnsi"/>
                <w:b/>
                <w:lang w:val="es-MX"/>
              </w:rPr>
            </w:pPr>
          </w:p>
        </w:tc>
        <w:tc>
          <w:tcPr>
            <w:tcW w:w="1287" w:type="dxa"/>
            <w:tcBorders>
              <w:bottom w:val="single" w:sz="4" w:space="0" w:color="auto"/>
            </w:tcBorders>
          </w:tcPr>
          <w:p w14:paraId="5468CB4E" w14:textId="4F8B0C82" w:rsidR="008C6B9F" w:rsidRPr="001718E9" w:rsidRDefault="008C6B9F" w:rsidP="00613512">
            <w:pPr>
              <w:tabs>
                <w:tab w:val="left" w:pos="900"/>
              </w:tabs>
              <w:spacing w:after="200" w:line="276" w:lineRule="auto"/>
              <w:rPr>
                <w:rFonts w:cstheme="minorHAnsi"/>
                <w:b/>
                <w:lang w:val="es-MX"/>
              </w:rPr>
            </w:pPr>
            <w:r w:rsidRPr="001718E9">
              <w:rPr>
                <w:rFonts w:cstheme="minorHAnsi"/>
                <w:b/>
                <w:lang w:val="es-MX"/>
              </w:rPr>
              <w:t xml:space="preserve">    2</w:t>
            </w:r>
            <w:r w:rsidR="001B08A6">
              <w:rPr>
                <w:rFonts w:cstheme="minorHAnsi"/>
                <w:b/>
                <w:lang w:val="es-MX"/>
              </w:rPr>
              <w:t>5</w:t>
            </w:r>
          </w:p>
        </w:tc>
      </w:tr>
      <w:tr w:rsidR="008C6B9F" w:rsidRPr="001718E9" w14:paraId="53B13464" w14:textId="77777777" w:rsidTr="00043A00">
        <w:trPr>
          <w:trHeight w:val="242"/>
          <w:jc w:val="center"/>
        </w:trPr>
        <w:tc>
          <w:tcPr>
            <w:tcW w:w="2633" w:type="dxa"/>
            <w:shd w:val="clear" w:color="auto" w:fill="FFFF99"/>
          </w:tcPr>
          <w:p w14:paraId="32D09BCD" w14:textId="77777777" w:rsidR="008C6B9F" w:rsidRPr="001718E9" w:rsidRDefault="008C6B9F" w:rsidP="00613512">
            <w:pPr>
              <w:tabs>
                <w:tab w:val="left" w:pos="900"/>
              </w:tabs>
              <w:spacing w:after="200" w:line="276" w:lineRule="auto"/>
              <w:rPr>
                <w:rFonts w:cstheme="minorHAnsi"/>
                <w:b/>
                <w:lang w:val="es-MX"/>
              </w:rPr>
            </w:pPr>
          </w:p>
        </w:tc>
        <w:tc>
          <w:tcPr>
            <w:tcW w:w="5040" w:type="dxa"/>
            <w:shd w:val="clear" w:color="auto" w:fill="FFFF99"/>
          </w:tcPr>
          <w:p w14:paraId="07F5E2E4" w14:textId="77777777" w:rsidR="008C6B9F" w:rsidRPr="001718E9" w:rsidRDefault="008C6B9F" w:rsidP="00613512">
            <w:pPr>
              <w:tabs>
                <w:tab w:val="left" w:pos="900"/>
              </w:tabs>
              <w:spacing w:after="200" w:line="276" w:lineRule="auto"/>
              <w:rPr>
                <w:rFonts w:cstheme="minorHAnsi"/>
                <w:lang w:val="es-MX"/>
              </w:rPr>
            </w:pPr>
          </w:p>
        </w:tc>
        <w:tc>
          <w:tcPr>
            <w:tcW w:w="1287" w:type="dxa"/>
            <w:shd w:val="clear" w:color="auto" w:fill="FFFF99"/>
          </w:tcPr>
          <w:p w14:paraId="7F0DE904" w14:textId="77777777" w:rsidR="008C6B9F" w:rsidRPr="001718E9" w:rsidRDefault="008C6B9F" w:rsidP="00613512">
            <w:pPr>
              <w:tabs>
                <w:tab w:val="left" w:pos="900"/>
              </w:tabs>
              <w:spacing w:after="200" w:line="276" w:lineRule="auto"/>
              <w:rPr>
                <w:rFonts w:cstheme="minorHAnsi"/>
                <w:lang w:val="es-MX"/>
              </w:rPr>
            </w:pPr>
          </w:p>
        </w:tc>
      </w:tr>
      <w:tr w:rsidR="008C6B9F" w:rsidRPr="001718E9" w14:paraId="50D222FE" w14:textId="77777777" w:rsidTr="00043A00">
        <w:trPr>
          <w:trHeight w:val="1547"/>
          <w:jc w:val="center"/>
        </w:trPr>
        <w:tc>
          <w:tcPr>
            <w:tcW w:w="2633" w:type="dxa"/>
          </w:tcPr>
          <w:p w14:paraId="5033B692" w14:textId="77777777" w:rsidR="008C6B9F" w:rsidRPr="001718E9" w:rsidRDefault="008C6B9F" w:rsidP="00613512">
            <w:pPr>
              <w:tabs>
                <w:tab w:val="left" w:pos="900"/>
              </w:tabs>
              <w:spacing w:after="200" w:line="276" w:lineRule="auto"/>
              <w:rPr>
                <w:rFonts w:cstheme="minorHAnsi"/>
                <w:b/>
                <w:lang w:val="es-ES"/>
              </w:rPr>
            </w:pPr>
            <w:r w:rsidRPr="001718E9">
              <w:rPr>
                <w:rFonts w:cstheme="minorHAnsi"/>
                <w:b/>
                <w:lang w:val="es-EC"/>
              </w:rPr>
              <w:t>Experiencia previa</w:t>
            </w:r>
          </w:p>
        </w:tc>
        <w:tc>
          <w:tcPr>
            <w:tcW w:w="5040" w:type="dxa"/>
          </w:tcPr>
          <w:p w14:paraId="6AEFDB80" w14:textId="2E2304F7" w:rsidR="008C6B9F" w:rsidRPr="001718E9" w:rsidRDefault="008C6B9F" w:rsidP="00613512">
            <w:pPr>
              <w:pStyle w:val="ListParagraph"/>
              <w:numPr>
                <w:ilvl w:val="0"/>
                <w:numId w:val="37"/>
              </w:numPr>
              <w:tabs>
                <w:tab w:val="left" w:pos="900"/>
              </w:tabs>
              <w:spacing w:after="200" w:line="276" w:lineRule="auto"/>
              <w:rPr>
                <w:rFonts w:asciiTheme="minorHAnsi" w:hAnsiTheme="minorHAnsi" w:cstheme="minorHAnsi"/>
                <w:szCs w:val="22"/>
                <w:lang w:val="es-EC"/>
              </w:rPr>
            </w:pPr>
            <w:r w:rsidRPr="001718E9">
              <w:rPr>
                <w:rFonts w:asciiTheme="minorHAnsi" w:hAnsiTheme="minorHAnsi" w:cstheme="minorHAnsi"/>
                <w:szCs w:val="22"/>
                <w:lang w:val="es-EC"/>
              </w:rPr>
              <w:t xml:space="preserve">Ejemplos de </w:t>
            </w:r>
            <w:r w:rsidR="002176F5" w:rsidRPr="001718E9">
              <w:rPr>
                <w:rFonts w:asciiTheme="minorHAnsi" w:hAnsiTheme="minorHAnsi" w:cstheme="minorHAnsi"/>
                <w:szCs w:val="22"/>
                <w:lang w:val="es-EC"/>
              </w:rPr>
              <w:t>experiencia similares</w:t>
            </w:r>
            <w:r w:rsidRPr="001718E9">
              <w:rPr>
                <w:rFonts w:asciiTheme="minorHAnsi" w:hAnsiTheme="minorHAnsi" w:cstheme="minorHAnsi"/>
                <w:szCs w:val="22"/>
                <w:lang w:val="es-EC"/>
              </w:rPr>
              <w:t xml:space="preserve">, </w:t>
            </w:r>
            <w:r w:rsidR="00775BC8">
              <w:rPr>
                <w:rFonts w:asciiTheme="minorHAnsi" w:hAnsiTheme="minorHAnsi" w:cstheme="minorHAnsi"/>
                <w:szCs w:val="22"/>
                <w:lang w:val="es-EC"/>
              </w:rPr>
              <w:t xml:space="preserve">escritos, publicaciones y </w:t>
            </w:r>
            <w:r w:rsidRPr="001718E9">
              <w:rPr>
                <w:rFonts w:asciiTheme="minorHAnsi" w:hAnsiTheme="minorHAnsi" w:cstheme="minorHAnsi"/>
                <w:szCs w:val="22"/>
                <w:lang w:val="es-EC"/>
              </w:rPr>
              <w:t xml:space="preserve">se pueden explicar </w:t>
            </w:r>
            <w:r w:rsidR="00CD69B8" w:rsidRPr="001718E9">
              <w:rPr>
                <w:rFonts w:asciiTheme="minorHAnsi" w:hAnsiTheme="minorHAnsi" w:cstheme="minorHAnsi"/>
                <w:szCs w:val="22"/>
                <w:lang w:val="es-EC"/>
              </w:rPr>
              <w:t>actividades</w:t>
            </w:r>
            <w:r w:rsidRPr="001718E9">
              <w:rPr>
                <w:rFonts w:asciiTheme="minorHAnsi" w:hAnsiTheme="minorHAnsi" w:cstheme="minorHAnsi"/>
                <w:szCs w:val="22"/>
                <w:lang w:val="es-EC"/>
              </w:rPr>
              <w:t xml:space="preserve"> pr</w:t>
            </w:r>
            <w:r w:rsidR="00CD69B8" w:rsidRPr="001718E9">
              <w:rPr>
                <w:rFonts w:asciiTheme="minorHAnsi" w:hAnsiTheme="minorHAnsi" w:cstheme="minorHAnsi"/>
                <w:szCs w:val="22"/>
                <w:lang w:val="es-EC"/>
              </w:rPr>
              <w:t>evias</w:t>
            </w:r>
            <w:r w:rsidRPr="001718E9">
              <w:rPr>
                <w:rFonts w:asciiTheme="minorHAnsi" w:hAnsiTheme="minorHAnsi" w:cstheme="minorHAnsi"/>
                <w:szCs w:val="22"/>
                <w:lang w:val="es-EC"/>
              </w:rPr>
              <w:t xml:space="preserve"> impartid</w:t>
            </w:r>
            <w:r w:rsidR="00CD69B8" w:rsidRPr="001718E9">
              <w:rPr>
                <w:rFonts w:asciiTheme="minorHAnsi" w:hAnsiTheme="minorHAnsi" w:cstheme="minorHAnsi"/>
                <w:szCs w:val="22"/>
                <w:lang w:val="es-EC"/>
              </w:rPr>
              <w:t>as</w:t>
            </w:r>
            <w:r w:rsidRPr="001718E9">
              <w:rPr>
                <w:rFonts w:asciiTheme="minorHAnsi" w:hAnsiTheme="minorHAnsi" w:cstheme="minorHAnsi"/>
                <w:szCs w:val="22"/>
                <w:lang w:val="es-EC"/>
              </w:rPr>
              <w:t xml:space="preserve"> con objetivos similares </w:t>
            </w:r>
          </w:p>
          <w:p w14:paraId="0EC49CE3" w14:textId="77777777" w:rsidR="008C6B9F" w:rsidRPr="001718E9" w:rsidRDefault="008C6B9F" w:rsidP="00613512">
            <w:pPr>
              <w:pStyle w:val="ListParagraph"/>
              <w:numPr>
                <w:ilvl w:val="0"/>
                <w:numId w:val="37"/>
              </w:numPr>
              <w:tabs>
                <w:tab w:val="left" w:pos="900"/>
              </w:tabs>
              <w:spacing w:after="200" w:line="276" w:lineRule="auto"/>
              <w:rPr>
                <w:rFonts w:asciiTheme="minorHAnsi" w:eastAsiaTheme="minorHAnsi" w:hAnsiTheme="minorHAnsi" w:cstheme="minorHAnsi"/>
                <w:szCs w:val="22"/>
                <w:lang w:val="es-MX"/>
              </w:rPr>
            </w:pPr>
            <w:r w:rsidRPr="001718E9">
              <w:rPr>
                <w:rFonts w:asciiTheme="minorHAnsi" w:hAnsiTheme="minorHAnsi" w:cstheme="minorHAnsi"/>
                <w:szCs w:val="22"/>
                <w:lang w:val="es-EC"/>
              </w:rPr>
              <w:t>Cartas de recomendación o comentarios de recomendación</w:t>
            </w:r>
          </w:p>
        </w:tc>
        <w:tc>
          <w:tcPr>
            <w:tcW w:w="1287" w:type="dxa"/>
          </w:tcPr>
          <w:p w14:paraId="27C36CC9" w14:textId="41E99224" w:rsidR="008C6B9F" w:rsidRPr="001718E9" w:rsidRDefault="008C6B9F" w:rsidP="00613512">
            <w:pPr>
              <w:tabs>
                <w:tab w:val="left" w:pos="900"/>
              </w:tabs>
              <w:spacing w:after="200" w:line="276" w:lineRule="auto"/>
              <w:ind w:left="180"/>
              <w:rPr>
                <w:rFonts w:cstheme="minorHAnsi"/>
                <w:lang w:val="en-GB"/>
              </w:rPr>
            </w:pPr>
            <w:r w:rsidRPr="001718E9">
              <w:rPr>
                <w:rFonts w:cstheme="minorHAnsi"/>
                <w:lang w:val="en-GB"/>
              </w:rPr>
              <w:t>1</w:t>
            </w:r>
            <w:r w:rsidR="001B08A6">
              <w:rPr>
                <w:rFonts w:cstheme="minorHAnsi"/>
                <w:lang w:val="en-GB"/>
              </w:rPr>
              <w:t>5</w:t>
            </w:r>
          </w:p>
          <w:p w14:paraId="0F3116F7" w14:textId="77777777" w:rsidR="008C6B9F" w:rsidRDefault="008C6B9F" w:rsidP="00613512">
            <w:pPr>
              <w:tabs>
                <w:tab w:val="left" w:pos="900"/>
              </w:tabs>
              <w:spacing w:line="276" w:lineRule="auto"/>
              <w:ind w:left="180"/>
              <w:rPr>
                <w:rFonts w:cstheme="minorHAnsi"/>
                <w:lang w:val="en-GB"/>
              </w:rPr>
            </w:pPr>
          </w:p>
          <w:p w14:paraId="694AC131" w14:textId="77777777" w:rsidR="001718E9" w:rsidRPr="001718E9" w:rsidRDefault="001718E9" w:rsidP="00613512">
            <w:pPr>
              <w:tabs>
                <w:tab w:val="left" w:pos="900"/>
              </w:tabs>
              <w:spacing w:line="276" w:lineRule="auto"/>
              <w:ind w:left="180"/>
              <w:rPr>
                <w:rFonts w:cstheme="minorHAnsi"/>
                <w:lang w:val="en-GB"/>
              </w:rPr>
            </w:pPr>
          </w:p>
          <w:p w14:paraId="73E26F3B" w14:textId="77777777" w:rsidR="008C6B9F" w:rsidRPr="001718E9" w:rsidRDefault="008C6B9F" w:rsidP="00613512">
            <w:pPr>
              <w:tabs>
                <w:tab w:val="left" w:pos="900"/>
              </w:tabs>
              <w:spacing w:after="200" w:line="276" w:lineRule="auto"/>
              <w:ind w:left="180"/>
              <w:rPr>
                <w:rFonts w:cstheme="minorHAnsi"/>
                <w:lang w:val="en-GB"/>
              </w:rPr>
            </w:pPr>
            <w:r w:rsidRPr="001718E9">
              <w:rPr>
                <w:rFonts w:cstheme="minorHAnsi"/>
                <w:lang w:val="en-GB"/>
              </w:rPr>
              <w:t xml:space="preserve"> 5</w:t>
            </w:r>
          </w:p>
        </w:tc>
      </w:tr>
      <w:tr w:rsidR="008C6B9F" w:rsidRPr="001718E9" w14:paraId="78273356" w14:textId="77777777" w:rsidTr="00043A00">
        <w:trPr>
          <w:jc w:val="center"/>
        </w:trPr>
        <w:tc>
          <w:tcPr>
            <w:tcW w:w="2633" w:type="dxa"/>
            <w:tcBorders>
              <w:bottom w:val="single" w:sz="4" w:space="0" w:color="auto"/>
            </w:tcBorders>
          </w:tcPr>
          <w:p w14:paraId="28954E28" w14:textId="77777777" w:rsidR="008C6B9F" w:rsidRPr="001718E9" w:rsidRDefault="008C6B9F" w:rsidP="00613512">
            <w:pPr>
              <w:tabs>
                <w:tab w:val="left" w:pos="900"/>
              </w:tabs>
              <w:spacing w:after="200" w:line="276" w:lineRule="auto"/>
              <w:rPr>
                <w:rFonts w:cstheme="minorHAnsi"/>
                <w:b/>
                <w:lang w:val="en-GB"/>
              </w:rPr>
            </w:pPr>
            <w:r w:rsidRPr="001718E9">
              <w:rPr>
                <w:rFonts w:cstheme="minorHAnsi"/>
                <w:b/>
                <w:lang w:val="en-GB"/>
              </w:rPr>
              <w:t xml:space="preserve">Maximo </w:t>
            </w:r>
            <w:proofErr w:type="spellStart"/>
            <w:r w:rsidRPr="001718E9">
              <w:rPr>
                <w:rFonts w:cstheme="minorHAnsi"/>
                <w:b/>
                <w:lang w:val="en-GB"/>
              </w:rPr>
              <w:t>Puntaje</w:t>
            </w:r>
            <w:proofErr w:type="spellEnd"/>
          </w:p>
        </w:tc>
        <w:tc>
          <w:tcPr>
            <w:tcW w:w="5040" w:type="dxa"/>
            <w:tcBorders>
              <w:bottom w:val="single" w:sz="4" w:space="0" w:color="auto"/>
            </w:tcBorders>
          </w:tcPr>
          <w:p w14:paraId="02E40CE2" w14:textId="77777777" w:rsidR="008C6B9F" w:rsidRPr="001718E9" w:rsidRDefault="008C6B9F" w:rsidP="00613512">
            <w:pPr>
              <w:tabs>
                <w:tab w:val="left" w:pos="900"/>
              </w:tabs>
              <w:spacing w:after="200" w:line="276" w:lineRule="auto"/>
              <w:rPr>
                <w:rFonts w:cstheme="minorHAnsi"/>
                <w:b/>
                <w:lang w:val="en-GB"/>
              </w:rPr>
            </w:pPr>
          </w:p>
        </w:tc>
        <w:tc>
          <w:tcPr>
            <w:tcW w:w="1287" w:type="dxa"/>
            <w:tcBorders>
              <w:bottom w:val="single" w:sz="4" w:space="0" w:color="auto"/>
            </w:tcBorders>
          </w:tcPr>
          <w:p w14:paraId="01CEDDFF" w14:textId="24B2A172" w:rsidR="008C6B9F" w:rsidRPr="001718E9" w:rsidRDefault="008C6B9F" w:rsidP="00613512">
            <w:pPr>
              <w:tabs>
                <w:tab w:val="left" w:pos="900"/>
              </w:tabs>
              <w:spacing w:after="200" w:line="276" w:lineRule="auto"/>
              <w:rPr>
                <w:rFonts w:cstheme="minorHAnsi"/>
                <w:b/>
                <w:lang w:val="en-GB"/>
              </w:rPr>
            </w:pPr>
            <w:r w:rsidRPr="001718E9">
              <w:rPr>
                <w:rFonts w:cstheme="minorHAnsi"/>
                <w:b/>
                <w:lang w:val="en-GB"/>
              </w:rPr>
              <w:t xml:space="preserve">    </w:t>
            </w:r>
            <w:r w:rsidR="001B08A6">
              <w:rPr>
                <w:rFonts w:cstheme="minorHAnsi"/>
                <w:b/>
                <w:lang w:val="en-GB"/>
              </w:rPr>
              <w:t>20</w:t>
            </w:r>
          </w:p>
        </w:tc>
      </w:tr>
      <w:tr w:rsidR="008C6B9F" w:rsidRPr="001718E9" w14:paraId="101743A6" w14:textId="77777777" w:rsidTr="00043A00">
        <w:trPr>
          <w:jc w:val="center"/>
        </w:trPr>
        <w:tc>
          <w:tcPr>
            <w:tcW w:w="2633" w:type="dxa"/>
            <w:tcBorders>
              <w:bottom w:val="single" w:sz="4" w:space="0" w:color="auto"/>
            </w:tcBorders>
            <w:shd w:val="clear" w:color="auto" w:fill="FFFF99"/>
          </w:tcPr>
          <w:p w14:paraId="12E967D2" w14:textId="77777777" w:rsidR="008C6B9F" w:rsidRPr="001718E9" w:rsidRDefault="008C6B9F" w:rsidP="00613512">
            <w:pPr>
              <w:tabs>
                <w:tab w:val="left" w:pos="900"/>
              </w:tabs>
              <w:spacing w:after="200" w:line="276" w:lineRule="auto"/>
              <w:rPr>
                <w:rFonts w:cstheme="minorHAnsi"/>
                <w:b/>
                <w:lang w:val="en-GB"/>
              </w:rPr>
            </w:pPr>
          </w:p>
        </w:tc>
        <w:tc>
          <w:tcPr>
            <w:tcW w:w="5040" w:type="dxa"/>
            <w:tcBorders>
              <w:bottom w:val="single" w:sz="4" w:space="0" w:color="auto"/>
            </w:tcBorders>
            <w:shd w:val="clear" w:color="auto" w:fill="FFFF99"/>
          </w:tcPr>
          <w:p w14:paraId="1F409FC2" w14:textId="77777777" w:rsidR="008C6B9F" w:rsidRPr="001718E9" w:rsidRDefault="008C6B9F" w:rsidP="00613512">
            <w:pPr>
              <w:tabs>
                <w:tab w:val="left" w:pos="900"/>
              </w:tabs>
              <w:spacing w:after="200" w:line="276" w:lineRule="auto"/>
              <w:rPr>
                <w:rFonts w:cstheme="minorHAnsi"/>
                <w:lang w:val="en-GB"/>
              </w:rPr>
            </w:pPr>
          </w:p>
        </w:tc>
        <w:tc>
          <w:tcPr>
            <w:tcW w:w="1287" w:type="dxa"/>
            <w:tcBorders>
              <w:bottom w:val="single" w:sz="4" w:space="0" w:color="auto"/>
            </w:tcBorders>
            <w:shd w:val="clear" w:color="auto" w:fill="FFFF99"/>
          </w:tcPr>
          <w:p w14:paraId="0D3D9F5C" w14:textId="77777777" w:rsidR="008C6B9F" w:rsidRPr="001718E9" w:rsidRDefault="008C6B9F" w:rsidP="00613512">
            <w:pPr>
              <w:tabs>
                <w:tab w:val="left" w:pos="900"/>
              </w:tabs>
              <w:spacing w:after="200" w:line="276" w:lineRule="auto"/>
              <w:rPr>
                <w:rFonts w:cstheme="minorHAnsi"/>
                <w:lang w:val="en-GB"/>
              </w:rPr>
            </w:pPr>
          </w:p>
        </w:tc>
      </w:tr>
      <w:tr w:rsidR="008C6B9F" w:rsidRPr="001718E9" w14:paraId="7DAEE5F6" w14:textId="77777777" w:rsidTr="00043A00">
        <w:trPr>
          <w:jc w:val="center"/>
        </w:trPr>
        <w:tc>
          <w:tcPr>
            <w:tcW w:w="2633" w:type="dxa"/>
            <w:shd w:val="clear" w:color="auto" w:fill="auto"/>
          </w:tcPr>
          <w:p w14:paraId="678AE5C2" w14:textId="3C0E9D84" w:rsidR="008C6B9F" w:rsidRPr="001718E9" w:rsidRDefault="008C6B9F" w:rsidP="00613512">
            <w:pPr>
              <w:tabs>
                <w:tab w:val="left" w:pos="900"/>
              </w:tabs>
              <w:spacing w:after="200" w:line="276" w:lineRule="auto"/>
              <w:rPr>
                <w:rFonts w:cstheme="minorHAnsi"/>
                <w:b/>
                <w:lang w:val="es-ES"/>
              </w:rPr>
            </w:pPr>
            <w:r w:rsidRPr="001718E9">
              <w:rPr>
                <w:rFonts w:cstheme="minorHAnsi"/>
                <w:b/>
                <w:lang w:val="es-EC"/>
              </w:rPr>
              <w:t>Experiencia del personal</w:t>
            </w:r>
            <w:r w:rsidR="001B08A6">
              <w:rPr>
                <w:rFonts w:cstheme="minorHAnsi"/>
                <w:b/>
                <w:lang w:val="es-EC"/>
              </w:rPr>
              <w:t xml:space="preserve"> asignado al proyecto</w:t>
            </w:r>
          </w:p>
        </w:tc>
        <w:tc>
          <w:tcPr>
            <w:tcW w:w="5040" w:type="dxa"/>
            <w:shd w:val="clear" w:color="auto" w:fill="auto"/>
          </w:tcPr>
          <w:p w14:paraId="569D34FE" w14:textId="3859BD42" w:rsidR="008C6B9F" w:rsidRPr="001718E9" w:rsidRDefault="008C6B9F" w:rsidP="00613512">
            <w:pPr>
              <w:pStyle w:val="ListParagraph"/>
              <w:numPr>
                <w:ilvl w:val="0"/>
                <w:numId w:val="35"/>
              </w:numPr>
              <w:autoSpaceDE w:val="0"/>
              <w:autoSpaceDN w:val="0"/>
              <w:adjustRightInd w:val="0"/>
              <w:spacing w:line="276" w:lineRule="auto"/>
              <w:rPr>
                <w:rFonts w:asciiTheme="minorHAnsi" w:hAnsiTheme="minorHAnsi" w:cstheme="minorHAnsi"/>
                <w:szCs w:val="22"/>
                <w:lang w:val="es-EC"/>
              </w:rPr>
            </w:pPr>
            <w:r w:rsidRPr="001718E9">
              <w:rPr>
                <w:rFonts w:asciiTheme="minorHAnsi" w:hAnsiTheme="minorHAnsi" w:cstheme="minorHAnsi"/>
                <w:szCs w:val="22"/>
                <w:lang w:val="es-EC"/>
              </w:rPr>
              <w:t>Detallar</w:t>
            </w:r>
            <w:r w:rsidR="001B08A6">
              <w:rPr>
                <w:rFonts w:asciiTheme="minorHAnsi" w:hAnsiTheme="minorHAnsi" w:cstheme="minorHAnsi"/>
                <w:szCs w:val="22"/>
                <w:lang w:val="es-EC"/>
              </w:rPr>
              <w:t xml:space="preserve"> el equipo que será asignado y su</w:t>
            </w:r>
            <w:r w:rsidRPr="001718E9">
              <w:rPr>
                <w:rFonts w:asciiTheme="minorHAnsi" w:hAnsiTheme="minorHAnsi" w:cstheme="minorHAnsi"/>
                <w:szCs w:val="22"/>
                <w:lang w:val="es-EC"/>
              </w:rPr>
              <w:t xml:space="preserve"> experiencia técnica y educativa </w:t>
            </w:r>
          </w:p>
          <w:p w14:paraId="6806D53B" w14:textId="77777777" w:rsidR="008C6B9F" w:rsidRPr="001718E9" w:rsidRDefault="008C6B9F" w:rsidP="00613512">
            <w:pPr>
              <w:pStyle w:val="ListParagraph"/>
              <w:numPr>
                <w:ilvl w:val="0"/>
                <w:numId w:val="35"/>
              </w:numPr>
              <w:autoSpaceDE w:val="0"/>
              <w:autoSpaceDN w:val="0"/>
              <w:adjustRightInd w:val="0"/>
              <w:spacing w:line="276" w:lineRule="auto"/>
              <w:rPr>
                <w:rFonts w:asciiTheme="minorHAnsi" w:hAnsiTheme="minorHAnsi" w:cstheme="minorHAnsi"/>
                <w:szCs w:val="22"/>
                <w:lang w:val="es-EC"/>
              </w:rPr>
            </w:pPr>
            <w:r w:rsidRPr="001718E9">
              <w:rPr>
                <w:rFonts w:asciiTheme="minorHAnsi" w:hAnsiTheme="minorHAnsi" w:cstheme="minorHAnsi"/>
                <w:szCs w:val="22"/>
                <w:lang w:val="es-EC"/>
              </w:rPr>
              <w:t xml:space="preserve">Detallar experiencia práctica del personal. </w:t>
            </w:r>
          </w:p>
          <w:p w14:paraId="692F13EB" w14:textId="77777777" w:rsidR="008C6B9F" w:rsidRPr="001718E9" w:rsidRDefault="008C6B9F" w:rsidP="00613512">
            <w:pPr>
              <w:tabs>
                <w:tab w:val="left" w:pos="900"/>
              </w:tabs>
              <w:spacing w:after="200" w:line="276" w:lineRule="auto"/>
              <w:ind w:left="720"/>
              <w:rPr>
                <w:rFonts w:cstheme="minorHAnsi"/>
                <w:color w:val="000000"/>
                <w:lang w:val="es-ES"/>
              </w:rPr>
            </w:pPr>
          </w:p>
        </w:tc>
        <w:tc>
          <w:tcPr>
            <w:tcW w:w="1287" w:type="dxa"/>
            <w:shd w:val="clear" w:color="auto" w:fill="auto"/>
          </w:tcPr>
          <w:p w14:paraId="4E1C1641" w14:textId="53E2D873" w:rsidR="008C6B9F" w:rsidRPr="001718E9" w:rsidRDefault="008C6B9F" w:rsidP="00613512">
            <w:pPr>
              <w:tabs>
                <w:tab w:val="left" w:pos="900"/>
              </w:tabs>
              <w:spacing w:after="200" w:line="276" w:lineRule="auto"/>
              <w:ind w:left="180"/>
              <w:rPr>
                <w:rFonts w:cstheme="minorHAnsi"/>
                <w:lang w:val="es-MX"/>
              </w:rPr>
            </w:pPr>
            <w:r w:rsidRPr="001718E9">
              <w:rPr>
                <w:rFonts w:cstheme="minorHAnsi"/>
                <w:lang w:val="es-MX"/>
              </w:rPr>
              <w:t>1</w:t>
            </w:r>
            <w:r w:rsidR="001B08A6">
              <w:rPr>
                <w:rFonts w:cstheme="minorHAnsi"/>
                <w:lang w:val="es-MX"/>
              </w:rPr>
              <w:t>5</w:t>
            </w:r>
          </w:p>
          <w:p w14:paraId="4AA02B6E" w14:textId="4E6C6C79" w:rsidR="008C6B9F" w:rsidRPr="001718E9" w:rsidRDefault="001B08A6" w:rsidP="00613512">
            <w:pPr>
              <w:tabs>
                <w:tab w:val="left" w:pos="900"/>
              </w:tabs>
              <w:spacing w:after="200" w:line="276" w:lineRule="auto"/>
              <w:ind w:left="180"/>
              <w:rPr>
                <w:rFonts w:cstheme="minorHAnsi"/>
                <w:lang w:val="es-MX"/>
              </w:rPr>
            </w:pPr>
            <w:r>
              <w:rPr>
                <w:rFonts w:cstheme="minorHAnsi"/>
                <w:lang w:val="es-MX"/>
              </w:rPr>
              <w:t>10</w:t>
            </w:r>
          </w:p>
        </w:tc>
      </w:tr>
      <w:tr w:rsidR="001718E9" w:rsidRPr="001718E9" w14:paraId="38621200" w14:textId="77777777" w:rsidTr="00043A00">
        <w:trPr>
          <w:jc w:val="center"/>
        </w:trPr>
        <w:tc>
          <w:tcPr>
            <w:tcW w:w="2633" w:type="dxa"/>
            <w:shd w:val="clear" w:color="auto" w:fill="auto"/>
          </w:tcPr>
          <w:p w14:paraId="39B907C0" w14:textId="77777777" w:rsidR="001718E9" w:rsidRPr="001718E9" w:rsidRDefault="001718E9" w:rsidP="00613512">
            <w:pPr>
              <w:tabs>
                <w:tab w:val="left" w:pos="900"/>
              </w:tabs>
              <w:spacing w:after="200" w:line="276" w:lineRule="auto"/>
              <w:rPr>
                <w:rFonts w:cstheme="minorHAnsi"/>
                <w:b/>
                <w:lang w:val="es-MX"/>
              </w:rPr>
            </w:pPr>
            <w:r w:rsidRPr="001718E9">
              <w:rPr>
                <w:rFonts w:cstheme="minorHAnsi"/>
                <w:b/>
                <w:lang w:val="es-MX"/>
              </w:rPr>
              <w:t>Máximo Puntaje</w:t>
            </w:r>
          </w:p>
        </w:tc>
        <w:tc>
          <w:tcPr>
            <w:tcW w:w="5040" w:type="dxa"/>
            <w:shd w:val="clear" w:color="auto" w:fill="auto"/>
          </w:tcPr>
          <w:p w14:paraId="0A6B347C" w14:textId="77777777" w:rsidR="001718E9" w:rsidRPr="001718E9" w:rsidRDefault="001718E9" w:rsidP="00613512">
            <w:pPr>
              <w:pStyle w:val="ListParagraph"/>
              <w:autoSpaceDE w:val="0"/>
              <w:autoSpaceDN w:val="0"/>
              <w:adjustRightInd w:val="0"/>
              <w:spacing w:line="276" w:lineRule="auto"/>
              <w:rPr>
                <w:rFonts w:asciiTheme="minorHAnsi" w:hAnsiTheme="minorHAnsi" w:cstheme="minorHAnsi"/>
                <w:szCs w:val="22"/>
                <w:lang w:val="es-EC"/>
              </w:rPr>
            </w:pPr>
          </w:p>
        </w:tc>
        <w:tc>
          <w:tcPr>
            <w:tcW w:w="1287" w:type="dxa"/>
            <w:shd w:val="clear" w:color="auto" w:fill="auto"/>
          </w:tcPr>
          <w:p w14:paraId="4DC92375" w14:textId="3FBF7379" w:rsidR="001718E9" w:rsidRPr="001718E9" w:rsidRDefault="001718E9" w:rsidP="00613512">
            <w:pPr>
              <w:tabs>
                <w:tab w:val="left" w:pos="900"/>
              </w:tabs>
              <w:spacing w:after="200" w:line="276" w:lineRule="auto"/>
              <w:ind w:left="180"/>
              <w:rPr>
                <w:rFonts w:cstheme="minorHAnsi"/>
                <w:lang w:val="es-MX"/>
              </w:rPr>
            </w:pPr>
            <w:r w:rsidRPr="001718E9">
              <w:rPr>
                <w:rFonts w:cstheme="minorHAnsi"/>
                <w:b/>
                <w:lang w:val="es-MX"/>
              </w:rPr>
              <w:t xml:space="preserve"> </w:t>
            </w:r>
            <w:r w:rsidR="001B08A6">
              <w:rPr>
                <w:rFonts w:cstheme="minorHAnsi"/>
                <w:b/>
                <w:lang w:val="es-MX"/>
              </w:rPr>
              <w:t>25</w:t>
            </w:r>
          </w:p>
        </w:tc>
      </w:tr>
      <w:tr w:rsidR="001718E9" w:rsidRPr="001718E9" w14:paraId="26CC01A5" w14:textId="77777777" w:rsidTr="00043A00">
        <w:trPr>
          <w:jc w:val="center"/>
        </w:trPr>
        <w:tc>
          <w:tcPr>
            <w:tcW w:w="2633" w:type="dxa"/>
            <w:shd w:val="clear" w:color="auto" w:fill="FFFF99"/>
          </w:tcPr>
          <w:p w14:paraId="7AA1F592" w14:textId="77777777" w:rsidR="001718E9" w:rsidRPr="001718E9" w:rsidRDefault="001718E9" w:rsidP="00613512">
            <w:pPr>
              <w:tabs>
                <w:tab w:val="left" w:pos="900"/>
              </w:tabs>
              <w:spacing w:after="200" w:line="276" w:lineRule="auto"/>
              <w:rPr>
                <w:rFonts w:cstheme="minorHAnsi"/>
                <w:b/>
                <w:lang w:val="es-MX"/>
              </w:rPr>
            </w:pPr>
            <w:r w:rsidRPr="001718E9">
              <w:rPr>
                <w:rFonts w:cstheme="minorHAnsi"/>
                <w:b/>
                <w:lang w:val="es-MX"/>
              </w:rPr>
              <w:t xml:space="preserve">MAXIMO </w:t>
            </w:r>
            <w:r>
              <w:rPr>
                <w:rFonts w:cstheme="minorHAnsi"/>
                <w:b/>
                <w:lang w:val="es-MX"/>
              </w:rPr>
              <w:t>TOTAL</w:t>
            </w:r>
          </w:p>
        </w:tc>
        <w:tc>
          <w:tcPr>
            <w:tcW w:w="5040" w:type="dxa"/>
            <w:shd w:val="clear" w:color="auto" w:fill="FFFF99"/>
          </w:tcPr>
          <w:p w14:paraId="3256E218" w14:textId="77777777" w:rsidR="001718E9" w:rsidRPr="001718E9" w:rsidRDefault="001718E9" w:rsidP="00613512">
            <w:pPr>
              <w:tabs>
                <w:tab w:val="left" w:pos="900"/>
              </w:tabs>
              <w:spacing w:after="200" w:line="276" w:lineRule="auto"/>
              <w:rPr>
                <w:rFonts w:cstheme="minorHAnsi"/>
                <w:b/>
                <w:lang w:val="es-MX"/>
              </w:rPr>
            </w:pPr>
          </w:p>
        </w:tc>
        <w:tc>
          <w:tcPr>
            <w:tcW w:w="1287" w:type="dxa"/>
            <w:shd w:val="clear" w:color="auto" w:fill="FFFF99"/>
          </w:tcPr>
          <w:p w14:paraId="4A2C7687" w14:textId="77777777" w:rsidR="001718E9" w:rsidRPr="001718E9" w:rsidRDefault="001718E9" w:rsidP="00613512">
            <w:pPr>
              <w:tabs>
                <w:tab w:val="left" w:pos="900"/>
              </w:tabs>
              <w:spacing w:after="200" w:line="276" w:lineRule="auto"/>
              <w:rPr>
                <w:rFonts w:cstheme="minorHAnsi"/>
                <w:b/>
                <w:lang w:val="es-MX"/>
              </w:rPr>
            </w:pPr>
            <w:r w:rsidRPr="001718E9">
              <w:rPr>
                <w:rFonts w:cstheme="minorHAnsi"/>
                <w:b/>
                <w:lang w:val="es-MX"/>
              </w:rPr>
              <w:t xml:space="preserve">    70</w:t>
            </w:r>
          </w:p>
        </w:tc>
      </w:tr>
    </w:tbl>
    <w:p w14:paraId="7B67E04B" w14:textId="77777777" w:rsidR="001718E9" w:rsidRDefault="001718E9" w:rsidP="00613512">
      <w:pPr>
        <w:widowControl w:val="0"/>
        <w:tabs>
          <w:tab w:val="left" w:pos="720"/>
        </w:tabs>
        <w:spacing w:line="276" w:lineRule="auto"/>
        <w:rPr>
          <w:rFonts w:cstheme="minorHAnsi"/>
          <w:b/>
          <w:lang w:val="es-ES"/>
        </w:rPr>
      </w:pPr>
    </w:p>
    <w:p w14:paraId="5B1496C7" w14:textId="77777777" w:rsidR="001E39E2" w:rsidRDefault="001E39E2" w:rsidP="00613512">
      <w:pPr>
        <w:widowControl w:val="0"/>
        <w:tabs>
          <w:tab w:val="left" w:pos="720"/>
        </w:tabs>
        <w:spacing w:line="276" w:lineRule="auto"/>
        <w:rPr>
          <w:rFonts w:cstheme="minorHAnsi"/>
          <w:b/>
          <w:lang w:val="es-ES"/>
        </w:rPr>
      </w:pPr>
    </w:p>
    <w:p w14:paraId="3FE9421C" w14:textId="77777777" w:rsidR="001E39E2" w:rsidRDefault="001E39E2" w:rsidP="00613512">
      <w:pPr>
        <w:widowControl w:val="0"/>
        <w:tabs>
          <w:tab w:val="left" w:pos="720"/>
        </w:tabs>
        <w:spacing w:line="276" w:lineRule="auto"/>
        <w:rPr>
          <w:rFonts w:cstheme="minorHAnsi"/>
          <w:b/>
          <w:lang w:val="es-ES"/>
        </w:rPr>
      </w:pPr>
    </w:p>
    <w:p w14:paraId="729A02A3" w14:textId="73E85C11" w:rsidR="001B08A6" w:rsidRDefault="001B08A6">
      <w:pPr>
        <w:rPr>
          <w:rFonts w:cstheme="minorHAnsi"/>
          <w:b/>
          <w:lang w:val="es-ES"/>
        </w:rPr>
      </w:pPr>
      <w:r>
        <w:rPr>
          <w:rFonts w:cstheme="minorHAnsi"/>
          <w:b/>
          <w:lang w:val="es-ES"/>
        </w:rPr>
        <w:br w:type="page"/>
      </w:r>
    </w:p>
    <w:p w14:paraId="19641896" w14:textId="77777777" w:rsidR="001718E9" w:rsidRPr="001718E9" w:rsidRDefault="00F408C3" w:rsidP="00613512">
      <w:pPr>
        <w:widowControl w:val="0"/>
        <w:tabs>
          <w:tab w:val="left" w:pos="720"/>
        </w:tabs>
        <w:spacing w:line="276" w:lineRule="auto"/>
        <w:rPr>
          <w:rFonts w:cstheme="minorHAnsi"/>
          <w:b/>
          <w:lang w:val="es-ES"/>
        </w:rPr>
      </w:pPr>
      <w:r w:rsidRPr="001718E9">
        <w:rPr>
          <w:rFonts w:cstheme="minorHAnsi"/>
          <w:b/>
          <w:lang w:val="es-ES"/>
        </w:rPr>
        <w:lastRenderedPageBreak/>
        <w:t xml:space="preserve">Propuesta </w:t>
      </w:r>
      <w:r w:rsidR="00C627BB" w:rsidRPr="001718E9">
        <w:rPr>
          <w:rFonts w:cstheme="minorHAnsi"/>
          <w:b/>
          <w:lang w:val="es-ES"/>
        </w:rPr>
        <w:t>Económica</w:t>
      </w:r>
    </w:p>
    <w:p w14:paraId="300FDF3A" w14:textId="77777777" w:rsidR="00F408C3" w:rsidRPr="001718E9" w:rsidRDefault="00F408C3" w:rsidP="00613512">
      <w:pPr>
        <w:spacing w:line="276" w:lineRule="auto"/>
        <w:jc w:val="both"/>
        <w:rPr>
          <w:rFonts w:cstheme="minorHAnsi"/>
          <w:lang w:val="es-ES"/>
        </w:rPr>
      </w:pPr>
      <w:r w:rsidRPr="001718E9">
        <w:rPr>
          <w:rFonts w:cstheme="minorHAnsi"/>
          <w:lang w:val="es-ES"/>
        </w:rPr>
        <w:t xml:space="preserve">Además, </w:t>
      </w:r>
      <w:r w:rsidRPr="001718E9">
        <w:rPr>
          <w:rFonts w:cstheme="minorHAnsi"/>
          <w:u w:val="single"/>
          <w:lang w:val="es-ES"/>
        </w:rPr>
        <w:t>por separado</w:t>
      </w:r>
      <w:r w:rsidRPr="001718E9">
        <w:rPr>
          <w:rFonts w:cstheme="minorHAnsi"/>
          <w:lang w:val="es-ES"/>
        </w:rPr>
        <w:t xml:space="preserve"> de la propuesta técnica (en otro documento), debe enviarse una </w:t>
      </w:r>
      <w:r w:rsidRPr="001718E9">
        <w:rPr>
          <w:rFonts w:cstheme="minorHAnsi"/>
          <w:b/>
          <w:lang w:val="es-ES"/>
        </w:rPr>
        <w:t>propuesta económica</w:t>
      </w:r>
      <w:r w:rsidRPr="001718E9">
        <w:rPr>
          <w:rFonts w:cstheme="minorHAnsi"/>
          <w:lang w:val="es-ES"/>
        </w:rPr>
        <w:t xml:space="preserve"> que detalle los costos totales de la asignación (inclui</w:t>
      </w:r>
      <w:r w:rsidR="00BA49D2" w:rsidRPr="001718E9">
        <w:rPr>
          <w:rFonts w:cstheme="minorHAnsi"/>
          <w:lang w:val="es-ES"/>
        </w:rPr>
        <w:t>dos</w:t>
      </w:r>
      <w:r w:rsidRPr="001718E9">
        <w:rPr>
          <w:rFonts w:cstheme="minorHAnsi"/>
          <w:lang w:val="es-ES"/>
        </w:rPr>
        <w:t xml:space="preserve"> </w:t>
      </w:r>
      <w:r w:rsidR="004E5B21" w:rsidRPr="001718E9">
        <w:rPr>
          <w:rFonts w:cstheme="minorHAnsi"/>
          <w:lang w:val="es-ES"/>
        </w:rPr>
        <w:t xml:space="preserve">todos </w:t>
      </w:r>
      <w:r w:rsidRPr="001718E9">
        <w:rPr>
          <w:rFonts w:cstheme="minorHAnsi"/>
          <w:lang w:val="es-ES"/>
        </w:rPr>
        <w:t>los costos de viaje</w:t>
      </w:r>
      <w:r w:rsidR="004E5B21" w:rsidRPr="001718E9">
        <w:rPr>
          <w:rFonts w:cstheme="minorHAnsi"/>
          <w:lang w:val="es-ES"/>
        </w:rPr>
        <w:t>, seguros, etc.</w:t>
      </w:r>
      <w:r w:rsidRPr="001718E9">
        <w:rPr>
          <w:rFonts w:cstheme="minorHAnsi"/>
          <w:lang w:val="es-ES"/>
        </w:rPr>
        <w:t>).</w:t>
      </w:r>
    </w:p>
    <w:p w14:paraId="6BF37867" w14:textId="77777777" w:rsidR="005F644A" w:rsidRPr="001718E9" w:rsidRDefault="00F408C3" w:rsidP="00613512">
      <w:pPr>
        <w:spacing w:line="276" w:lineRule="auto"/>
        <w:jc w:val="both"/>
        <w:rPr>
          <w:rFonts w:cstheme="minorHAnsi"/>
          <w:lang w:val="es-ES"/>
        </w:rPr>
      </w:pPr>
      <w:r w:rsidRPr="001718E9">
        <w:rPr>
          <w:rFonts w:cstheme="minorHAnsi"/>
          <w:lang w:val="es-ES"/>
        </w:rPr>
        <w:t xml:space="preserve">La cantidad total de puntos asignados para el componente económico es </w:t>
      </w:r>
      <w:r w:rsidR="001718E9">
        <w:rPr>
          <w:rFonts w:cstheme="minorHAnsi"/>
          <w:b/>
          <w:lang w:val="es-ES"/>
        </w:rPr>
        <w:t>treinta</w:t>
      </w:r>
      <w:r w:rsidR="004E5B21" w:rsidRPr="001718E9">
        <w:rPr>
          <w:rFonts w:cstheme="minorHAnsi"/>
          <w:lang w:val="es-ES"/>
        </w:rPr>
        <w:t xml:space="preserve"> </w:t>
      </w:r>
      <w:r w:rsidR="004E5B21" w:rsidRPr="001718E9">
        <w:rPr>
          <w:rFonts w:cstheme="minorHAnsi"/>
          <w:b/>
          <w:lang w:val="es-ES"/>
        </w:rPr>
        <w:t>(</w:t>
      </w:r>
      <w:r w:rsidR="00043A00" w:rsidRPr="001718E9">
        <w:rPr>
          <w:rFonts w:cstheme="minorHAnsi"/>
          <w:b/>
          <w:lang w:val="es-ES"/>
        </w:rPr>
        <w:t>3</w:t>
      </w:r>
      <w:r w:rsidR="00F2338D" w:rsidRPr="001718E9">
        <w:rPr>
          <w:rFonts w:cstheme="minorHAnsi"/>
          <w:b/>
          <w:lang w:val="es-ES"/>
        </w:rPr>
        <w:t>0</w:t>
      </w:r>
      <w:r w:rsidR="004E5B21" w:rsidRPr="001718E9">
        <w:rPr>
          <w:rFonts w:cstheme="minorHAnsi"/>
          <w:b/>
          <w:lang w:val="es-ES"/>
        </w:rPr>
        <w:t>)</w:t>
      </w:r>
      <w:r w:rsidRPr="001718E9">
        <w:rPr>
          <w:rFonts w:cstheme="minorHAnsi"/>
          <w:lang w:val="es-ES"/>
        </w:rPr>
        <w:t xml:space="preserve">. El número máximo de puntos se asignará a la propuesta de precio más bajo y se comparará entre las aplicaciones que obtengan los puntos de umbral en la evaluación del componente técnico. Todas las demás propuestas de precios recibirán puntos en proporción inversa al precio más bajo; </w:t>
      </w:r>
      <w:proofErr w:type="spellStart"/>
      <w:proofErr w:type="gramStart"/>
      <w:r w:rsidRPr="001718E9">
        <w:rPr>
          <w:rFonts w:cstheme="minorHAnsi"/>
          <w:lang w:val="es-ES"/>
        </w:rPr>
        <w:t>p.ej</w:t>
      </w:r>
      <w:proofErr w:type="spellEnd"/>
      <w:proofErr w:type="gramEnd"/>
      <w:r w:rsidRPr="001718E9">
        <w:rPr>
          <w:rFonts w:cstheme="minorHAnsi"/>
          <w:lang w:val="es-ES"/>
        </w:rPr>
        <w:t>:</w:t>
      </w:r>
    </w:p>
    <w:p w14:paraId="765EFA6E" w14:textId="77777777" w:rsidR="005F644A" w:rsidRPr="001718E9" w:rsidRDefault="0002029D" w:rsidP="00613512">
      <w:pPr>
        <w:spacing w:line="276" w:lineRule="auto"/>
        <w:jc w:val="center"/>
        <w:rPr>
          <w:rFonts w:cstheme="minorHAnsi"/>
          <w:lang w:val="es-ES"/>
        </w:rPr>
      </w:pPr>
      <w:r w:rsidRPr="001718E9">
        <w:rPr>
          <w:rFonts w:cstheme="minorHAnsi"/>
          <w:noProof/>
        </w:rPr>
        <w:drawing>
          <wp:inline distT="0" distB="0" distL="0" distR="0" wp14:anchorId="2D4BF25F" wp14:editId="559E03F2">
            <wp:extent cx="4604384" cy="674662"/>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33810" cy="693626"/>
                    </a:xfrm>
                    <a:prstGeom prst="rect">
                      <a:avLst/>
                    </a:prstGeom>
                    <a:noFill/>
                  </pic:spPr>
                </pic:pic>
              </a:graphicData>
            </a:graphic>
          </wp:inline>
        </w:drawing>
      </w:r>
    </w:p>
    <w:p w14:paraId="34BA4745" w14:textId="77777777" w:rsidR="00C85ACB" w:rsidRPr="001718E9" w:rsidRDefault="00C85ACB" w:rsidP="00613512">
      <w:pPr>
        <w:spacing w:line="276" w:lineRule="auto"/>
        <w:jc w:val="both"/>
        <w:rPr>
          <w:rFonts w:cstheme="minorHAnsi"/>
          <w:lang w:val="es-ES"/>
        </w:rPr>
      </w:pPr>
    </w:p>
    <w:p w14:paraId="694CFEE6" w14:textId="77777777" w:rsidR="00597908" w:rsidRPr="001718E9" w:rsidRDefault="00597908" w:rsidP="00613512">
      <w:pPr>
        <w:spacing w:line="276" w:lineRule="auto"/>
        <w:jc w:val="both"/>
        <w:rPr>
          <w:rFonts w:cstheme="minorHAnsi"/>
          <w:b/>
          <w:u w:val="single"/>
          <w:lang w:val="es-ES"/>
        </w:rPr>
      </w:pPr>
      <w:r w:rsidRPr="001718E9">
        <w:rPr>
          <w:rFonts w:cstheme="minorHAnsi"/>
          <w:b/>
          <w:u w:val="single"/>
          <w:lang w:val="es-ES"/>
        </w:rPr>
        <w:t>Ejemplo</w:t>
      </w:r>
      <w:r w:rsidR="0002029D" w:rsidRPr="001718E9">
        <w:rPr>
          <w:rFonts w:cstheme="minorHAnsi"/>
          <w:b/>
          <w:u w:val="single"/>
          <w:lang w:val="es-ES"/>
        </w:rPr>
        <w:t>:</w:t>
      </w:r>
    </w:p>
    <w:p w14:paraId="49DBBFC8" w14:textId="77777777" w:rsidR="00597908" w:rsidRPr="001718E9" w:rsidRDefault="00597908" w:rsidP="00613512">
      <w:pPr>
        <w:spacing w:line="276" w:lineRule="auto"/>
        <w:jc w:val="both"/>
        <w:rPr>
          <w:rFonts w:cstheme="minorHAnsi"/>
          <w:lang w:val="es-ES"/>
        </w:rPr>
      </w:pPr>
      <w:r w:rsidRPr="001718E9">
        <w:rPr>
          <w:rFonts w:cstheme="minorHAnsi"/>
          <w:lang w:val="es-ES"/>
        </w:rPr>
        <w:t>La propuesta de precio debe estar organizada de tal manera que refleje los insumos que se muestran en la propuesta técnica y distinga entre costos fijos y costos estimados reembolsables contra los gastos aprobados. Se solicita el siguiente nivel de detalle:</w:t>
      </w:r>
    </w:p>
    <w:p w14:paraId="0E5929A9" w14:textId="77777777" w:rsidR="00597908" w:rsidRPr="001718E9" w:rsidRDefault="00597908" w:rsidP="00613512">
      <w:pPr>
        <w:spacing w:line="276" w:lineRule="auto"/>
        <w:jc w:val="both"/>
        <w:rPr>
          <w:rFonts w:cstheme="minorHAnsi"/>
          <w:lang w:val="es-ES"/>
        </w:rPr>
      </w:pPr>
      <w:r w:rsidRPr="001718E9">
        <w:rPr>
          <w:rFonts w:cstheme="minorHAnsi"/>
          <w:lang w:val="es-ES"/>
        </w:rPr>
        <w:t>A) Costos fijos</w:t>
      </w:r>
    </w:p>
    <w:p w14:paraId="0D9FEF3F" w14:textId="77777777" w:rsidR="00597908" w:rsidRPr="001718E9" w:rsidRDefault="00597908" w:rsidP="00613512">
      <w:pPr>
        <w:spacing w:line="276" w:lineRule="auto"/>
        <w:jc w:val="both"/>
        <w:rPr>
          <w:rFonts w:cstheme="minorHAnsi"/>
          <w:lang w:val="es-ES"/>
        </w:rPr>
      </w:pPr>
      <w:r w:rsidRPr="001718E9">
        <w:rPr>
          <w:rFonts w:cstheme="minorHAnsi"/>
          <w:lang w:val="es-ES"/>
        </w:rPr>
        <w:t>Proporcione detalles y subtotales para cada uno de los siguientes encabezados:</w:t>
      </w:r>
    </w:p>
    <w:p w14:paraId="4BA9F5DD" w14:textId="1F70047B" w:rsidR="00597908" w:rsidRPr="001718E9" w:rsidRDefault="00597908" w:rsidP="00613512">
      <w:pPr>
        <w:spacing w:line="276" w:lineRule="auto"/>
        <w:jc w:val="both"/>
        <w:rPr>
          <w:rFonts w:cstheme="minorHAnsi"/>
          <w:lang w:val="es-ES"/>
        </w:rPr>
      </w:pPr>
      <w:r w:rsidRPr="001718E9">
        <w:rPr>
          <w:rFonts w:cstheme="minorHAnsi"/>
          <w:lang w:val="es-ES"/>
        </w:rPr>
        <w:t xml:space="preserve">• Honorarios profesionales </w:t>
      </w:r>
      <w:r w:rsidR="009F4068" w:rsidRPr="001718E9">
        <w:rPr>
          <w:rFonts w:cstheme="minorHAnsi"/>
          <w:lang w:val="es-ES"/>
        </w:rPr>
        <w:t>–</w:t>
      </w:r>
      <w:r w:rsidRPr="001718E9">
        <w:rPr>
          <w:rFonts w:cstheme="minorHAnsi"/>
          <w:lang w:val="es-ES"/>
        </w:rPr>
        <w:t xml:space="preserve"> </w:t>
      </w:r>
      <w:r w:rsidR="009F4068" w:rsidRPr="001718E9">
        <w:rPr>
          <w:rFonts w:cstheme="minorHAnsi"/>
          <w:lang w:val="es-ES"/>
        </w:rPr>
        <w:t xml:space="preserve">Diseño de la </w:t>
      </w:r>
      <w:r w:rsidR="00775BC8">
        <w:rPr>
          <w:rFonts w:cstheme="minorHAnsi"/>
          <w:lang w:val="es-ES"/>
        </w:rPr>
        <w:t xml:space="preserve">propuesta </w:t>
      </w:r>
      <w:r w:rsidR="009F4068" w:rsidRPr="001718E9">
        <w:rPr>
          <w:rFonts w:cstheme="minorHAnsi"/>
          <w:lang w:val="es-ES"/>
        </w:rPr>
        <w:t xml:space="preserve">y </w:t>
      </w:r>
      <w:proofErr w:type="spellStart"/>
      <w:r w:rsidR="009F4068" w:rsidRPr="001718E9">
        <w:rPr>
          <w:rFonts w:cstheme="minorHAnsi"/>
          <w:lang w:val="es-ES"/>
        </w:rPr>
        <w:t>desk</w:t>
      </w:r>
      <w:proofErr w:type="spellEnd"/>
      <w:r w:rsidR="009F4068" w:rsidRPr="001718E9">
        <w:rPr>
          <w:rFonts w:cstheme="minorHAnsi"/>
          <w:lang w:val="es-ES"/>
        </w:rPr>
        <w:t xml:space="preserve"> </w:t>
      </w:r>
      <w:proofErr w:type="spellStart"/>
      <w:r w:rsidR="009F4068" w:rsidRPr="001718E9">
        <w:rPr>
          <w:rFonts w:cstheme="minorHAnsi"/>
          <w:lang w:val="es-ES"/>
        </w:rPr>
        <w:t>review</w:t>
      </w:r>
      <w:proofErr w:type="spellEnd"/>
      <w:r w:rsidRPr="001718E9">
        <w:rPr>
          <w:rFonts w:cstheme="minorHAnsi"/>
          <w:lang w:val="es-ES"/>
        </w:rPr>
        <w:t>. Indique número de personas, días de persona y tarifa.</w:t>
      </w:r>
    </w:p>
    <w:p w14:paraId="5249FF0B" w14:textId="77777777" w:rsidR="00597908" w:rsidRPr="001718E9" w:rsidRDefault="00597908" w:rsidP="00613512">
      <w:pPr>
        <w:spacing w:line="276" w:lineRule="auto"/>
        <w:jc w:val="both"/>
        <w:rPr>
          <w:rFonts w:cstheme="minorHAnsi"/>
          <w:lang w:val="es-ES"/>
        </w:rPr>
      </w:pPr>
      <w:r w:rsidRPr="001718E9">
        <w:rPr>
          <w:rFonts w:cstheme="minorHAnsi"/>
          <w:lang w:val="es-ES"/>
        </w:rPr>
        <w:t xml:space="preserve">• Honorarios profesionales – </w:t>
      </w:r>
      <w:r w:rsidR="009F4068" w:rsidRPr="001718E9">
        <w:rPr>
          <w:rFonts w:cstheme="minorHAnsi"/>
          <w:lang w:val="es-ES"/>
        </w:rPr>
        <w:t>recolección de datos</w:t>
      </w:r>
      <w:r w:rsidRPr="001718E9">
        <w:rPr>
          <w:rFonts w:cstheme="minorHAnsi"/>
          <w:lang w:val="es-ES"/>
        </w:rPr>
        <w:t>. Indique número de personas, días por persona y tarifa.</w:t>
      </w:r>
    </w:p>
    <w:p w14:paraId="7BCA2814" w14:textId="77777777" w:rsidR="00597908" w:rsidRPr="001718E9" w:rsidRDefault="00597908" w:rsidP="00613512">
      <w:pPr>
        <w:spacing w:line="276" w:lineRule="auto"/>
        <w:jc w:val="both"/>
        <w:rPr>
          <w:rFonts w:cstheme="minorHAnsi"/>
          <w:lang w:val="es-ES"/>
        </w:rPr>
      </w:pPr>
      <w:r w:rsidRPr="001718E9">
        <w:rPr>
          <w:rFonts w:cstheme="minorHAnsi"/>
          <w:lang w:val="es-ES"/>
        </w:rPr>
        <w:t>• Honorarios profesionales - Informe final y paquete de recursos del curso. Indique número de personas, días de persona y tarifa.</w:t>
      </w:r>
    </w:p>
    <w:p w14:paraId="1570745D" w14:textId="77777777" w:rsidR="00597908" w:rsidRPr="001718E9" w:rsidRDefault="00597908" w:rsidP="00613512">
      <w:pPr>
        <w:spacing w:line="276" w:lineRule="auto"/>
        <w:jc w:val="both"/>
        <w:rPr>
          <w:rFonts w:cstheme="minorHAnsi"/>
          <w:lang w:val="es-ES"/>
        </w:rPr>
      </w:pPr>
      <w:r w:rsidRPr="001718E9">
        <w:rPr>
          <w:rFonts w:cstheme="minorHAnsi"/>
          <w:lang w:val="es-ES"/>
        </w:rPr>
        <w:t>•</w:t>
      </w:r>
      <w:r w:rsidR="002405E5" w:rsidRPr="001718E9">
        <w:rPr>
          <w:rFonts w:cstheme="minorHAnsi"/>
          <w:lang w:val="es-ES"/>
        </w:rPr>
        <w:t> </w:t>
      </w:r>
      <w:r w:rsidRPr="001718E9">
        <w:rPr>
          <w:rFonts w:cstheme="minorHAnsi"/>
          <w:lang w:val="es-ES"/>
        </w:rPr>
        <w:t xml:space="preserve"> Otros</w:t>
      </w:r>
    </w:p>
    <w:p w14:paraId="162CD93F" w14:textId="77777777" w:rsidR="00597908" w:rsidRPr="001718E9" w:rsidRDefault="00597908" w:rsidP="00613512">
      <w:pPr>
        <w:spacing w:line="276" w:lineRule="auto"/>
        <w:jc w:val="both"/>
        <w:rPr>
          <w:rFonts w:cstheme="minorHAnsi"/>
          <w:lang w:val="es-ES"/>
        </w:rPr>
      </w:pPr>
      <w:r w:rsidRPr="001718E9">
        <w:rPr>
          <w:rFonts w:cstheme="minorHAnsi"/>
          <w:lang w:val="es-ES"/>
        </w:rPr>
        <w:t xml:space="preserve">B) </w:t>
      </w:r>
      <w:r w:rsidR="001072B1" w:rsidRPr="001718E9">
        <w:rPr>
          <w:rFonts w:cstheme="minorHAnsi"/>
          <w:lang w:val="es-ES"/>
        </w:rPr>
        <w:t>A</w:t>
      </w:r>
      <w:r w:rsidRPr="001718E9">
        <w:rPr>
          <w:rFonts w:cstheme="minorHAnsi"/>
          <w:lang w:val="es-ES"/>
        </w:rPr>
        <w:t>horro</w:t>
      </w:r>
    </w:p>
    <w:p w14:paraId="519707F9" w14:textId="77777777" w:rsidR="00597908" w:rsidRPr="001718E9" w:rsidRDefault="00597908" w:rsidP="00613512">
      <w:pPr>
        <w:spacing w:line="276" w:lineRule="auto"/>
        <w:jc w:val="both"/>
        <w:rPr>
          <w:rFonts w:cstheme="minorHAnsi"/>
          <w:lang w:val="es-ES"/>
        </w:rPr>
      </w:pPr>
      <w:r w:rsidRPr="001718E9">
        <w:rPr>
          <w:rFonts w:cstheme="minorHAnsi"/>
          <w:lang w:val="es-ES"/>
        </w:rPr>
        <w:t>Proporcione detalles de cualquier oferta y ahorro relacionado con, pero no necesariamente limitado a, lo siguiente:</w:t>
      </w:r>
    </w:p>
    <w:p w14:paraId="2A19BD3D" w14:textId="77777777" w:rsidR="00597908" w:rsidRPr="001718E9" w:rsidRDefault="00597908" w:rsidP="00613512">
      <w:pPr>
        <w:spacing w:line="276" w:lineRule="auto"/>
        <w:jc w:val="both"/>
        <w:rPr>
          <w:rFonts w:cstheme="minorHAnsi"/>
          <w:lang w:val="es-ES"/>
        </w:rPr>
      </w:pPr>
      <w:r w:rsidRPr="001718E9">
        <w:rPr>
          <w:rFonts w:cstheme="minorHAnsi"/>
          <w:lang w:val="es-ES"/>
        </w:rPr>
        <w:t>• Ahorros en pagos anteriores según se detalla en la sección 1.16 de esta RFP (también como se incluye en la Hoja de resumen de la oferta propuesta).</w:t>
      </w:r>
    </w:p>
    <w:p w14:paraId="387DA893" w14:textId="77777777" w:rsidR="00597908" w:rsidRPr="001718E9" w:rsidRDefault="00597908" w:rsidP="00613512">
      <w:pPr>
        <w:spacing w:line="276" w:lineRule="auto"/>
        <w:jc w:val="both"/>
        <w:rPr>
          <w:rFonts w:cstheme="minorHAnsi"/>
          <w:lang w:val="es-ES"/>
        </w:rPr>
      </w:pPr>
      <w:r w:rsidRPr="001718E9">
        <w:rPr>
          <w:rFonts w:cstheme="minorHAnsi"/>
          <w:lang w:val="es-ES"/>
        </w:rPr>
        <w:t xml:space="preserve">Propuesta de precio: debe incluir el </w:t>
      </w:r>
      <w:r w:rsidRPr="001718E9">
        <w:rPr>
          <w:rFonts w:cstheme="minorHAnsi"/>
          <w:b/>
          <w:lang w:val="es-ES"/>
        </w:rPr>
        <w:t>desglose completo de los costos</w:t>
      </w:r>
      <w:r w:rsidRPr="001718E9">
        <w:rPr>
          <w:rFonts w:cstheme="minorHAnsi"/>
          <w:lang w:val="es-ES"/>
        </w:rPr>
        <w:t xml:space="preserve"> en función de la cantidad de días y el nivel profesional de los servicios prestados, estipulando el monto de las tarifas que se cobrarán y cualquier viaje involucrado, respetando los límites máximos de las Naciones Unidas para el alojamiento.</w:t>
      </w:r>
    </w:p>
    <w:p w14:paraId="47B8D9F5" w14:textId="77777777" w:rsidR="00597908" w:rsidRPr="001718E9" w:rsidRDefault="00597908" w:rsidP="00613512">
      <w:pPr>
        <w:spacing w:line="276" w:lineRule="auto"/>
        <w:jc w:val="both"/>
        <w:rPr>
          <w:rFonts w:cstheme="minorHAnsi"/>
          <w:lang w:val="es-ES"/>
        </w:rPr>
      </w:pPr>
      <w:r w:rsidRPr="001718E9">
        <w:rPr>
          <w:rFonts w:cstheme="minorHAnsi"/>
          <w:lang w:val="es-ES"/>
        </w:rPr>
        <w:lastRenderedPageBreak/>
        <w:t>La Propuesta de precio incluirá un desglose de costos para las fases de trabajo según los Términos de Referencia, detallando los tipos de roles propuestos y días de trabajo requeridos</w:t>
      </w:r>
      <w:r w:rsidR="00FD0ABD">
        <w:rPr>
          <w:rFonts w:cstheme="minorHAnsi"/>
          <w:lang w:val="es-ES"/>
        </w:rPr>
        <w:t xml:space="preserve"> </w:t>
      </w:r>
      <w:r w:rsidRPr="001718E9">
        <w:rPr>
          <w:rFonts w:cstheme="minorHAnsi"/>
          <w:lang w:val="es-ES"/>
        </w:rPr>
        <w:t>y gastos relacionados y cualquier otro elemento de costo que se considere relevante.</w:t>
      </w:r>
    </w:p>
    <w:p w14:paraId="198E5B95" w14:textId="77777777" w:rsidR="00597908" w:rsidRPr="001718E9" w:rsidRDefault="00597908" w:rsidP="00613512">
      <w:pPr>
        <w:spacing w:line="276" w:lineRule="auto"/>
        <w:jc w:val="both"/>
        <w:rPr>
          <w:rFonts w:cstheme="minorHAnsi"/>
          <w:lang w:val="es-ES"/>
        </w:rPr>
      </w:pPr>
      <w:r w:rsidRPr="001718E9">
        <w:rPr>
          <w:rFonts w:cstheme="minorHAnsi"/>
          <w:lang w:val="es-ES"/>
        </w:rPr>
        <w:t>La propuesta incluirá un calendario de pagos vinculado a hitos claramente definidos.</w:t>
      </w:r>
    </w:p>
    <w:p w14:paraId="055C12DD" w14:textId="77777777" w:rsidR="00597908" w:rsidRPr="001718E9" w:rsidRDefault="00597908" w:rsidP="00613512">
      <w:pPr>
        <w:spacing w:line="276" w:lineRule="auto"/>
        <w:jc w:val="both"/>
        <w:rPr>
          <w:rFonts w:cstheme="minorHAnsi"/>
          <w:lang w:val="es-ES"/>
        </w:rPr>
      </w:pPr>
      <w:r w:rsidRPr="001718E9">
        <w:rPr>
          <w:rFonts w:cstheme="minorHAnsi"/>
          <w:lang w:val="es-ES"/>
        </w:rPr>
        <w:t>Todos los precios / tarifas citados deben ser exclusivos de todos los impuestos, ya que UNICEF es una organización exenta de impuestos.</w:t>
      </w:r>
    </w:p>
    <w:p w14:paraId="384C5073" w14:textId="77777777" w:rsidR="00597908" w:rsidRPr="001718E9" w:rsidRDefault="00597908" w:rsidP="00613512">
      <w:pPr>
        <w:spacing w:line="276" w:lineRule="auto"/>
        <w:jc w:val="both"/>
        <w:rPr>
          <w:rFonts w:cstheme="minorHAnsi"/>
          <w:lang w:val="es-ES"/>
        </w:rPr>
      </w:pPr>
      <w:r w:rsidRPr="001718E9">
        <w:rPr>
          <w:rFonts w:cstheme="minorHAnsi"/>
          <w:lang w:val="es-ES"/>
        </w:rPr>
        <w:t xml:space="preserve">El formato que se muestra a continuación se sugiere como guía para preparar la propuesta financiera. El formato incluye gastos específicos, que pueden o no ser requeridos o aplicables, pero están indicados para servir como ejemplos. </w:t>
      </w:r>
    </w:p>
    <w:p w14:paraId="62B70D0A" w14:textId="77777777" w:rsidR="00597908" w:rsidRPr="001718E9" w:rsidRDefault="00597908" w:rsidP="00613512">
      <w:pPr>
        <w:spacing w:line="276" w:lineRule="auto"/>
        <w:rPr>
          <w:rFonts w:cstheme="minorHAnsi"/>
          <w:lang w:val="es-ES"/>
        </w:rPr>
      </w:pPr>
    </w:p>
    <w:tbl>
      <w:tblPr>
        <w:tblW w:w="0" w:type="auto"/>
        <w:tblCellMar>
          <w:left w:w="0" w:type="dxa"/>
          <w:right w:w="0" w:type="dxa"/>
        </w:tblCellMar>
        <w:tblLook w:val="04A0" w:firstRow="1" w:lastRow="0" w:firstColumn="1" w:lastColumn="0" w:noHBand="0" w:noVBand="1"/>
      </w:tblPr>
      <w:tblGrid>
        <w:gridCol w:w="1610"/>
        <w:gridCol w:w="2112"/>
        <w:gridCol w:w="1809"/>
        <w:gridCol w:w="1698"/>
        <w:gridCol w:w="1158"/>
        <w:gridCol w:w="953"/>
      </w:tblGrid>
      <w:tr w:rsidR="001718E9" w:rsidRPr="008E2A24" w14:paraId="09DE4F1B" w14:textId="77777777" w:rsidTr="001718E9">
        <w:trPr>
          <w:trHeight w:val="998"/>
        </w:trPr>
        <w:tc>
          <w:tcPr>
            <w:tcW w:w="16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37C1A7E" w14:textId="77777777" w:rsidR="001718E9" w:rsidRPr="001718E9" w:rsidRDefault="001718E9" w:rsidP="00613512">
            <w:pPr>
              <w:autoSpaceDE w:val="0"/>
              <w:autoSpaceDN w:val="0"/>
              <w:spacing w:line="276" w:lineRule="auto"/>
              <w:jc w:val="center"/>
              <w:rPr>
                <w:rFonts w:cstheme="minorHAnsi"/>
                <w:b/>
                <w:bCs/>
                <w:color w:val="000000"/>
                <w:lang w:val="es-PA"/>
              </w:rPr>
            </w:pPr>
            <w:proofErr w:type="spellStart"/>
            <w:r w:rsidRPr="001718E9">
              <w:rPr>
                <w:rFonts w:cstheme="minorHAnsi"/>
                <w:b/>
                <w:bCs/>
                <w:color w:val="000000"/>
              </w:rPr>
              <w:t>Componente</w:t>
            </w:r>
            <w:proofErr w:type="spellEnd"/>
            <w:r w:rsidRPr="001718E9">
              <w:rPr>
                <w:rFonts w:cstheme="minorHAnsi"/>
                <w:b/>
                <w:bCs/>
                <w:color w:val="000000"/>
              </w:rPr>
              <w:t xml:space="preserve"> # </w:t>
            </w:r>
          </w:p>
          <w:p w14:paraId="6B110FCA" w14:textId="77777777" w:rsidR="001718E9" w:rsidRPr="001718E9" w:rsidRDefault="001718E9" w:rsidP="00613512">
            <w:pPr>
              <w:spacing w:line="276" w:lineRule="auto"/>
              <w:jc w:val="center"/>
              <w:rPr>
                <w:rFonts w:cstheme="minorHAnsi"/>
                <w:b/>
                <w:bCs/>
                <w:lang w:val="en-GB"/>
              </w:rPr>
            </w:pPr>
          </w:p>
        </w:tc>
        <w:tc>
          <w:tcPr>
            <w:tcW w:w="2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97A52F" w14:textId="77777777" w:rsidR="001718E9" w:rsidRPr="001718E9" w:rsidRDefault="001718E9" w:rsidP="00613512">
            <w:pPr>
              <w:autoSpaceDE w:val="0"/>
              <w:autoSpaceDN w:val="0"/>
              <w:spacing w:line="276" w:lineRule="auto"/>
              <w:jc w:val="center"/>
              <w:rPr>
                <w:rFonts w:cstheme="minorHAnsi"/>
                <w:b/>
                <w:bCs/>
                <w:color w:val="000000"/>
                <w:lang w:val="es-ES"/>
              </w:rPr>
            </w:pPr>
            <w:r w:rsidRPr="001718E9">
              <w:rPr>
                <w:rFonts w:cstheme="minorHAnsi"/>
                <w:b/>
                <w:bCs/>
                <w:color w:val="000000"/>
                <w:lang w:val="es-ES"/>
              </w:rPr>
              <w:t>Persona propuesta (Titulo/Función)</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A8A5A9" w14:textId="77777777" w:rsidR="001718E9" w:rsidRPr="001718E9" w:rsidRDefault="001718E9" w:rsidP="00613512">
            <w:pPr>
              <w:autoSpaceDE w:val="0"/>
              <w:autoSpaceDN w:val="0"/>
              <w:spacing w:line="276" w:lineRule="auto"/>
              <w:jc w:val="center"/>
              <w:rPr>
                <w:rFonts w:cstheme="minorHAnsi"/>
                <w:b/>
                <w:bCs/>
                <w:color w:val="000000"/>
                <w:lang w:val="es-PA"/>
              </w:rPr>
            </w:pPr>
            <w:r w:rsidRPr="001718E9">
              <w:rPr>
                <w:rFonts w:cstheme="minorHAnsi"/>
                <w:b/>
                <w:bCs/>
                <w:color w:val="000000"/>
              </w:rPr>
              <w:t xml:space="preserve">Tarifa </w:t>
            </w:r>
            <w:proofErr w:type="spellStart"/>
            <w:r w:rsidRPr="001718E9">
              <w:rPr>
                <w:rFonts w:cstheme="minorHAnsi"/>
                <w:b/>
                <w:bCs/>
                <w:color w:val="000000"/>
              </w:rPr>
              <w:t>todo</w:t>
            </w:r>
            <w:proofErr w:type="spellEnd"/>
            <w:r w:rsidRPr="001718E9">
              <w:rPr>
                <w:rFonts w:cstheme="minorHAnsi"/>
                <w:b/>
                <w:bCs/>
                <w:color w:val="000000"/>
              </w:rPr>
              <w:t xml:space="preserve"> </w:t>
            </w:r>
            <w:proofErr w:type="spellStart"/>
            <w:r w:rsidRPr="001718E9">
              <w:rPr>
                <w:rFonts w:cstheme="minorHAnsi"/>
                <w:b/>
                <w:bCs/>
                <w:color w:val="000000"/>
              </w:rPr>
              <w:t>incluido</w:t>
            </w:r>
            <w:proofErr w:type="spellEnd"/>
            <w:r w:rsidRPr="001718E9">
              <w:rPr>
                <w:rFonts w:cstheme="minorHAnsi"/>
                <w:b/>
                <w:bCs/>
                <w:color w:val="000000"/>
              </w:rPr>
              <w:t xml:space="preserve"> (personal)</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E816F8" w14:textId="77777777" w:rsidR="001718E9" w:rsidRPr="001718E9" w:rsidRDefault="001718E9" w:rsidP="00613512">
            <w:pPr>
              <w:autoSpaceDE w:val="0"/>
              <w:autoSpaceDN w:val="0"/>
              <w:spacing w:line="276" w:lineRule="auto"/>
              <w:jc w:val="center"/>
              <w:rPr>
                <w:rFonts w:cstheme="minorHAnsi"/>
                <w:b/>
                <w:bCs/>
                <w:color w:val="000000"/>
                <w:lang w:val="es-ES"/>
              </w:rPr>
            </w:pPr>
            <w:r w:rsidRPr="001718E9">
              <w:rPr>
                <w:rFonts w:cstheme="minorHAnsi"/>
                <w:b/>
                <w:bCs/>
                <w:color w:val="000000"/>
                <w:lang w:val="es-ES"/>
              </w:rPr>
              <w:t>Núm. de dias propuestos</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C5E203" w14:textId="77777777" w:rsidR="001718E9" w:rsidRPr="001718E9" w:rsidRDefault="001718E9" w:rsidP="00613512">
            <w:pPr>
              <w:autoSpaceDE w:val="0"/>
              <w:autoSpaceDN w:val="0"/>
              <w:spacing w:line="276" w:lineRule="auto"/>
              <w:jc w:val="center"/>
              <w:rPr>
                <w:rFonts w:cstheme="minorHAnsi"/>
                <w:b/>
                <w:bCs/>
                <w:color w:val="000000"/>
                <w:lang w:val="es-PA"/>
              </w:rPr>
            </w:pPr>
            <w:r w:rsidRPr="001718E9">
              <w:rPr>
                <w:rFonts w:cstheme="minorHAnsi"/>
                <w:b/>
                <w:bCs/>
                <w:color w:val="000000"/>
              </w:rPr>
              <w:t xml:space="preserve">Coste total </w:t>
            </w:r>
            <w:proofErr w:type="spellStart"/>
            <w:r w:rsidRPr="001718E9">
              <w:rPr>
                <w:rFonts w:cstheme="minorHAnsi"/>
                <w:b/>
                <w:bCs/>
                <w:color w:val="000000"/>
              </w:rPr>
              <w:t>en</w:t>
            </w:r>
            <w:proofErr w:type="spellEnd"/>
            <w:r w:rsidRPr="001718E9">
              <w:rPr>
                <w:rFonts w:cstheme="minorHAnsi"/>
                <w:b/>
                <w:bCs/>
                <w:color w:val="000000"/>
              </w:rPr>
              <w:t xml:space="preserve"> USD</w:t>
            </w:r>
          </w:p>
        </w:tc>
        <w:tc>
          <w:tcPr>
            <w:tcW w:w="0" w:type="auto"/>
            <w:tcBorders>
              <w:top w:val="single" w:sz="8" w:space="0" w:color="auto"/>
              <w:left w:val="nil"/>
              <w:bottom w:val="single" w:sz="8" w:space="0" w:color="auto"/>
              <w:right w:val="single" w:sz="8" w:space="0" w:color="auto"/>
            </w:tcBorders>
          </w:tcPr>
          <w:p w14:paraId="687C7696" w14:textId="77777777" w:rsidR="001718E9" w:rsidRPr="001718E9" w:rsidRDefault="001718E9" w:rsidP="00613512">
            <w:pPr>
              <w:autoSpaceDE w:val="0"/>
              <w:autoSpaceDN w:val="0"/>
              <w:spacing w:line="276" w:lineRule="auto"/>
              <w:jc w:val="center"/>
              <w:rPr>
                <w:rFonts w:cstheme="minorHAnsi"/>
                <w:b/>
                <w:bCs/>
                <w:color w:val="000000"/>
                <w:lang w:val="es-ES"/>
              </w:rPr>
            </w:pPr>
            <w:r w:rsidRPr="001718E9">
              <w:rPr>
                <w:rFonts w:cstheme="minorHAnsi"/>
                <w:b/>
                <w:bCs/>
                <w:color w:val="000000"/>
                <w:lang w:val="es-ES"/>
              </w:rPr>
              <w:t xml:space="preserve">Coste total en </w:t>
            </w:r>
            <w:r w:rsidR="002176F5">
              <w:rPr>
                <w:rFonts w:cstheme="minorHAnsi"/>
                <w:b/>
                <w:bCs/>
                <w:color w:val="000000"/>
                <w:lang w:val="es-ES"/>
              </w:rPr>
              <w:t>US$</w:t>
            </w:r>
          </w:p>
        </w:tc>
      </w:tr>
      <w:tr w:rsidR="001718E9" w:rsidRPr="001718E9" w14:paraId="19BBAB98"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8D86E4" w14:textId="77777777" w:rsidR="001718E9" w:rsidRPr="001718E9" w:rsidRDefault="001718E9" w:rsidP="00613512">
            <w:pPr>
              <w:spacing w:line="276" w:lineRule="auto"/>
              <w:jc w:val="both"/>
              <w:rPr>
                <w:rFonts w:cstheme="minorHAnsi"/>
                <w:b/>
                <w:bCs/>
                <w:i/>
                <w:iCs/>
                <w:lang w:val="en-GB"/>
              </w:rPr>
            </w:pPr>
            <w:r w:rsidRPr="001718E9">
              <w:rPr>
                <w:rFonts w:cstheme="minorHAnsi"/>
                <w:b/>
                <w:bCs/>
                <w:i/>
                <w:iCs/>
                <w:lang w:val="en-GB"/>
              </w:rPr>
              <w:t xml:space="preserve">1. Item 1: </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407CA8A1"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95DED20"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35EA6C9"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13155C6"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2CB43E02" w14:textId="77777777" w:rsidR="001718E9" w:rsidRPr="001718E9" w:rsidRDefault="001718E9" w:rsidP="00613512">
            <w:pPr>
              <w:spacing w:line="276" w:lineRule="auto"/>
              <w:jc w:val="both"/>
              <w:rPr>
                <w:rFonts w:cstheme="minorHAnsi"/>
                <w:i/>
                <w:iCs/>
                <w:lang w:val="en-GB"/>
              </w:rPr>
            </w:pPr>
          </w:p>
        </w:tc>
      </w:tr>
      <w:tr w:rsidR="001718E9" w:rsidRPr="001718E9" w14:paraId="124A4C4E"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B2AA07" w14:textId="77777777" w:rsidR="001718E9" w:rsidRPr="001718E9" w:rsidRDefault="001718E9" w:rsidP="00613512">
            <w:pPr>
              <w:spacing w:line="276" w:lineRule="auto"/>
              <w:jc w:val="both"/>
              <w:rPr>
                <w:rFonts w:cstheme="minorHAnsi"/>
                <w:i/>
                <w:iCs/>
                <w:lang w:val="en-GB"/>
              </w:rPr>
            </w:pPr>
            <w:r w:rsidRPr="001718E9">
              <w:rPr>
                <w:rFonts w:cstheme="minorHAnsi"/>
                <w:i/>
                <w:iCs/>
                <w:lang w:val="en-GB"/>
              </w:rPr>
              <w:t xml:space="preserve">1.1 Personal </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1431B725"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24BCFCC"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16F9848"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131CD75"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1EA3F066" w14:textId="77777777" w:rsidR="001718E9" w:rsidRPr="001718E9" w:rsidRDefault="001718E9" w:rsidP="00613512">
            <w:pPr>
              <w:spacing w:line="276" w:lineRule="auto"/>
              <w:jc w:val="both"/>
              <w:rPr>
                <w:rFonts w:cstheme="minorHAnsi"/>
                <w:i/>
                <w:iCs/>
                <w:lang w:val="en-GB"/>
              </w:rPr>
            </w:pPr>
          </w:p>
        </w:tc>
      </w:tr>
      <w:tr w:rsidR="001718E9" w:rsidRPr="001718E9" w14:paraId="1BBFF3C7"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5DF83E" w14:textId="77777777" w:rsidR="001718E9" w:rsidRPr="001718E9" w:rsidRDefault="001718E9" w:rsidP="00613512">
            <w:pPr>
              <w:spacing w:line="276" w:lineRule="auto"/>
              <w:jc w:val="both"/>
              <w:rPr>
                <w:rFonts w:cstheme="minorHAnsi"/>
                <w:i/>
                <w:iCs/>
                <w:lang w:val="en-GB"/>
              </w:rPr>
            </w:pPr>
            <w:r w:rsidRPr="001718E9">
              <w:rPr>
                <w:rFonts w:cstheme="minorHAnsi"/>
                <w:i/>
                <w:iCs/>
                <w:lang w:val="en-GB"/>
              </w:rPr>
              <w:t xml:space="preserve">1.2 </w:t>
            </w:r>
            <w:proofErr w:type="spellStart"/>
            <w:r w:rsidRPr="001718E9">
              <w:rPr>
                <w:rFonts w:cstheme="minorHAnsi"/>
                <w:i/>
                <w:iCs/>
                <w:lang w:val="en-GB"/>
              </w:rPr>
              <w:t>Otros</w:t>
            </w:r>
            <w:proofErr w:type="spellEnd"/>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7B094D4B"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EE7303B"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632162E"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A89DF3D"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1646232B" w14:textId="77777777" w:rsidR="001718E9" w:rsidRPr="001718E9" w:rsidRDefault="001718E9" w:rsidP="00613512">
            <w:pPr>
              <w:spacing w:line="276" w:lineRule="auto"/>
              <w:jc w:val="both"/>
              <w:rPr>
                <w:rFonts w:cstheme="minorHAnsi"/>
                <w:i/>
                <w:iCs/>
                <w:lang w:val="en-GB"/>
              </w:rPr>
            </w:pPr>
          </w:p>
        </w:tc>
      </w:tr>
      <w:tr w:rsidR="001718E9" w:rsidRPr="001718E9" w14:paraId="78B8D00B"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F7D3E3" w14:textId="77777777" w:rsidR="001718E9" w:rsidRPr="001718E9" w:rsidRDefault="001718E9" w:rsidP="00613512">
            <w:pPr>
              <w:spacing w:line="276" w:lineRule="auto"/>
              <w:jc w:val="both"/>
              <w:rPr>
                <w:rFonts w:cstheme="minorHAnsi"/>
                <w:b/>
                <w:bCs/>
                <w:i/>
                <w:iCs/>
                <w:lang w:val="en-GB"/>
              </w:rPr>
            </w:pPr>
            <w:r w:rsidRPr="001718E9">
              <w:rPr>
                <w:rFonts w:cstheme="minorHAnsi"/>
                <w:b/>
                <w:bCs/>
                <w:i/>
                <w:iCs/>
                <w:lang w:val="en-GB"/>
              </w:rPr>
              <w:t xml:space="preserve">Subtotal </w:t>
            </w:r>
            <w:proofErr w:type="spellStart"/>
            <w:r w:rsidRPr="001718E9">
              <w:rPr>
                <w:rFonts w:cstheme="minorHAnsi"/>
                <w:b/>
                <w:bCs/>
                <w:i/>
                <w:iCs/>
                <w:lang w:val="en-GB"/>
              </w:rPr>
              <w:t>gastos</w:t>
            </w:r>
            <w:proofErr w:type="spellEnd"/>
            <w:r w:rsidRPr="001718E9">
              <w:rPr>
                <w:rFonts w:cstheme="minorHAnsi"/>
                <w:b/>
                <w:bCs/>
                <w:i/>
                <w:iCs/>
                <w:lang w:val="en-GB"/>
              </w:rPr>
              <w:t>:</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178886F5"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BAE1029"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FAEE6B7"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3D5AAA9"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7700E75D" w14:textId="77777777" w:rsidR="001718E9" w:rsidRPr="001718E9" w:rsidRDefault="001718E9" w:rsidP="00613512">
            <w:pPr>
              <w:spacing w:line="276" w:lineRule="auto"/>
              <w:jc w:val="both"/>
              <w:rPr>
                <w:rFonts w:cstheme="minorHAnsi"/>
                <w:i/>
                <w:iCs/>
                <w:lang w:val="en-GB"/>
              </w:rPr>
            </w:pPr>
          </w:p>
        </w:tc>
      </w:tr>
      <w:tr w:rsidR="001718E9" w:rsidRPr="001718E9" w14:paraId="44B89B73"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124089" w14:textId="77777777" w:rsidR="001718E9" w:rsidRPr="001718E9" w:rsidRDefault="001718E9" w:rsidP="00613512">
            <w:pPr>
              <w:spacing w:line="276" w:lineRule="auto"/>
              <w:jc w:val="both"/>
              <w:rPr>
                <w:rFonts w:cstheme="minorHAnsi"/>
                <w:b/>
                <w:bCs/>
                <w:i/>
                <w:iCs/>
                <w:lang w:val="en-GB"/>
              </w:rPr>
            </w:pPr>
            <w:r w:rsidRPr="001718E9">
              <w:rPr>
                <w:rFonts w:cstheme="minorHAnsi"/>
                <w:b/>
                <w:bCs/>
                <w:i/>
                <w:iCs/>
                <w:lang w:val="en-GB"/>
              </w:rPr>
              <w:t xml:space="preserve">2. Item 2: </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0842C26E"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429B6B4"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F52C878"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5E17C76"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26707EAE" w14:textId="77777777" w:rsidR="001718E9" w:rsidRPr="001718E9" w:rsidRDefault="001718E9" w:rsidP="00613512">
            <w:pPr>
              <w:spacing w:line="276" w:lineRule="auto"/>
              <w:jc w:val="both"/>
              <w:rPr>
                <w:rFonts w:cstheme="minorHAnsi"/>
                <w:i/>
                <w:iCs/>
                <w:lang w:val="en-GB"/>
              </w:rPr>
            </w:pPr>
          </w:p>
        </w:tc>
      </w:tr>
      <w:tr w:rsidR="001718E9" w:rsidRPr="001718E9" w14:paraId="48CFC86F"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305421" w14:textId="77777777" w:rsidR="001718E9" w:rsidRPr="001718E9" w:rsidRDefault="001718E9" w:rsidP="00613512">
            <w:pPr>
              <w:spacing w:line="276" w:lineRule="auto"/>
              <w:jc w:val="both"/>
              <w:rPr>
                <w:rFonts w:cstheme="minorHAnsi"/>
                <w:i/>
                <w:iCs/>
                <w:lang w:val="en-GB"/>
              </w:rPr>
            </w:pPr>
            <w:r w:rsidRPr="001718E9">
              <w:rPr>
                <w:rFonts w:cstheme="minorHAnsi"/>
                <w:i/>
                <w:iCs/>
                <w:lang w:val="en-GB"/>
              </w:rPr>
              <w:t>2.1 Personal</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4E186F85"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A7B3323"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36575D3"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665C44A"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69284444" w14:textId="77777777" w:rsidR="001718E9" w:rsidRPr="001718E9" w:rsidRDefault="001718E9" w:rsidP="00613512">
            <w:pPr>
              <w:spacing w:line="276" w:lineRule="auto"/>
              <w:jc w:val="both"/>
              <w:rPr>
                <w:rFonts w:cstheme="minorHAnsi"/>
                <w:i/>
                <w:iCs/>
                <w:lang w:val="en-GB"/>
              </w:rPr>
            </w:pPr>
          </w:p>
        </w:tc>
      </w:tr>
      <w:tr w:rsidR="001718E9" w:rsidRPr="001718E9" w14:paraId="2B5CDDBC"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491B18" w14:textId="77777777" w:rsidR="001718E9" w:rsidRPr="001718E9" w:rsidRDefault="001718E9" w:rsidP="00613512">
            <w:pPr>
              <w:spacing w:line="276" w:lineRule="auto"/>
              <w:jc w:val="both"/>
              <w:rPr>
                <w:rFonts w:cstheme="minorHAnsi"/>
                <w:i/>
                <w:iCs/>
                <w:lang w:val="en-GB"/>
              </w:rPr>
            </w:pPr>
            <w:r w:rsidRPr="001718E9">
              <w:rPr>
                <w:rFonts w:cstheme="minorHAnsi"/>
                <w:i/>
                <w:iCs/>
                <w:lang w:val="en-GB"/>
              </w:rPr>
              <w:t xml:space="preserve">2.2 </w:t>
            </w:r>
            <w:proofErr w:type="spellStart"/>
            <w:r w:rsidRPr="001718E9">
              <w:rPr>
                <w:rFonts w:cstheme="minorHAnsi"/>
                <w:i/>
                <w:iCs/>
                <w:lang w:val="en-GB"/>
              </w:rPr>
              <w:t>Otros</w:t>
            </w:r>
            <w:proofErr w:type="spellEnd"/>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1DA16095"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302E714"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167D7E3"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7D1EF56"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4BD7A835" w14:textId="77777777" w:rsidR="001718E9" w:rsidRPr="001718E9" w:rsidRDefault="001718E9" w:rsidP="00613512">
            <w:pPr>
              <w:spacing w:line="276" w:lineRule="auto"/>
              <w:jc w:val="both"/>
              <w:rPr>
                <w:rFonts w:cstheme="minorHAnsi"/>
                <w:i/>
                <w:iCs/>
                <w:lang w:val="en-GB"/>
              </w:rPr>
            </w:pPr>
          </w:p>
        </w:tc>
      </w:tr>
      <w:tr w:rsidR="001718E9" w:rsidRPr="001718E9" w14:paraId="1463D175"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B33F07" w14:textId="77777777" w:rsidR="001718E9" w:rsidRPr="001718E9" w:rsidRDefault="001718E9" w:rsidP="00613512">
            <w:pPr>
              <w:spacing w:line="276" w:lineRule="auto"/>
              <w:jc w:val="both"/>
              <w:rPr>
                <w:rFonts w:cstheme="minorHAnsi"/>
                <w:i/>
                <w:iCs/>
                <w:lang w:val="en-GB"/>
              </w:rPr>
            </w:pPr>
            <w:r w:rsidRPr="001718E9">
              <w:rPr>
                <w:rFonts w:cstheme="minorHAnsi"/>
                <w:b/>
                <w:bCs/>
                <w:i/>
                <w:iCs/>
                <w:lang w:val="en-GB"/>
              </w:rPr>
              <w:t xml:space="preserve">Subtotal </w:t>
            </w:r>
            <w:proofErr w:type="spellStart"/>
            <w:r w:rsidRPr="001718E9">
              <w:rPr>
                <w:rFonts w:cstheme="minorHAnsi"/>
                <w:b/>
                <w:bCs/>
                <w:i/>
                <w:iCs/>
                <w:lang w:val="en-GB"/>
              </w:rPr>
              <w:t>gastos</w:t>
            </w:r>
            <w:proofErr w:type="spellEnd"/>
            <w:r w:rsidRPr="001718E9">
              <w:rPr>
                <w:rFonts w:cstheme="minorHAnsi"/>
                <w:b/>
                <w:bCs/>
                <w:i/>
                <w:iCs/>
                <w:lang w:val="en-GB"/>
              </w:rPr>
              <w:t>:</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0B85BF32"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50497DD"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C42C3B1"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85A1EF0"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6461BB85" w14:textId="77777777" w:rsidR="001718E9" w:rsidRPr="001718E9" w:rsidRDefault="001718E9" w:rsidP="00613512">
            <w:pPr>
              <w:spacing w:line="276" w:lineRule="auto"/>
              <w:jc w:val="both"/>
              <w:rPr>
                <w:rFonts w:cstheme="minorHAnsi"/>
                <w:i/>
                <w:iCs/>
                <w:lang w:val="en-GB"/>
              </w:rPr>
            </w:pPr>
          </w:p>
        </w:tc>
      </w:tr>
      <w:tr w:rsidR="001718E9" w:rsidRPr="001718E9" w14:paraId="0EAE777B"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673DCF" w14:textId="77777777" w:rsidR="001718E9" w:rsidRPr="001718E9" w:rsidRDefault="001718E9" w:rsidP="00613512">
            <w:pPr>
              <w:spacing w:line="276" w:lineRule="auto"/>
              <w:jc w:val="both"/>
              <w:rPr>
                <w:rFonts w:cstheme="minorHAnsi"/>
                <w:i/>
                <w:iCs/>
                <w:lang w:val="en-GB"/>
              </w:rPr>
            </w:pPr>
            <w:r w:rsidRPr="001718E9">
              <w:rPr>
                <w:rFonts w:cstheme="minorHAnsi"/>
                <w:i/>
                <w:iCs/>
                <w:lang w:val="en-GB"/>
              </w:rPr>
              <w:t xml:space="preserve">2.3. </w:t>
            </w:r>
            <w:proofErr w:type="spellStart"/>
            <w:r w:rsidRPr="001718E9">
              <w:rPr>
                <w:rFonts w:cstheme="minorHAnsi"/>
                <w:i/>
                <w:iCs/>
                <w:lang w:val="en-GB"/>
              </w:rPr>
              <w:t>Otros</w:t>
            </w:r>
            <w:proofErr w:type="spellEnd"/>
            <w:r w:rsidRPr="001718E9">
              <w:rPr>
                <w:rFonts w:cstheme="minorHAnsi"/>
                <w:i/>
                <w:iCs/>
                <w:lang w:val="en-GB"/>
              </w:rPr>
              <w:t xml:space="preserve"> </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17BB12E8"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ED1068D"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3F538DF"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193A158"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77A1A11B" w14:textId="77777777" w:rsidR="001718E9" w:rsidRPr="001718E9" w:rsidRDefault="001718E9" w:rsidP="00613512">
            <w:pPr>
              <w:spacing w:line="276" w:lineRule="auto"/>
              <w:jc w:val="both"/>
              <w:rPr>
                <w:rFonts w:cstheme="minorHAnsi"/>
                <w:i/>
                <w:iCs/>
                <w:lang w:val="en-GB"/>
              </w:rPr>
            </w:pPr>
          </w:p>
        </w:tc>
      </w:tr>
      <w:tr w:rsidR="001718E9" w:rsidRPr="001718E9" w14:paraId="2256DB95"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2A6819" w14:textId="77777777" w:rsidR="001718E9" w:rsidRPr="001718E9" w:rsidRDefault="001718E9" w:rsidP="00613512">
            <w:pPr>
              <w:spacing w:line="276" w:lineRule="auto"/>
              <w:jc w:val="both"/>
              <w:rPr>
                <w:rFonts w:cstheme="minorHAnsi"/>
                <w:b/>
                <w:bCs/>
                <w:i/>
                <w:iCs/>
                <w:lang w:val="en-GB"/>
              </w:rPr>
            </w:pPr>
            <w:r w:rsidRPr="001718E9">
              <w:rPr>
                <w:rFonts w:cstheme="minorHAnsi"/>
                <w:b/>
                <w:bCs/>
                <w:i/>
                <w:iCs/>
                <w:lang w:val="en-GB"/>
              </w:rPr>
              <w:t xml:space="preserve">Subtotal </w:t>
            </w:r>
            <w:proofErr w:type="spellStart"/>
            <w:r w:rsidRPr="001718E9">
              <w:rPr>
                <w:rFonts w:cstheme="minorHAnsi"/>
                <w:b/>
                <w:bCs/>
                <w:i/>
                <w:iCs/>
                <w:lang w:val="en-GB"/>
              </w:rPr>
              <w:t>gastos</w:t>
            </w:r>
            <w:proofErr w:type="spellEnd"/>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33E86CB0"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69E5B19"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419D302"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DC0B031"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4434380B" w14:textId="77777777" w:rsidR="001718E9" w:rsidRPr="001718E9" w:rsidRDefault="001718E9" w:rsidP="00613512">
            <w:pPr>
              <w:spacing w:line="276" w:lineRule="auto"/>
              <w:jc w:val="both"/>
              <w:rPr>
                <w:rFonts w:cstheme="minorHAnsi"/>
                <w:i/>
                <w:iCs/>
                <w:lang w:val="en-GB"/>
              </w:rPr>
            </w:pPr>
          </w:p>
        </w:tc>
      </w:tr>
      <w:tr w:rsidR="001718E9" w:rsidRPr="001718E9" w14:paraId="34E85D44"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32B7F2" w14:textId="77777777" w:rsidR="001718E9" w:rsidRPr="001718E9" w:rsidRDefault="001718E9" w:rsidP="00613512">
            <w:pPr>
              <w:spacing w:line="276" w:lineRule="auto"/>
              <w:jc w:val="both"/>
              <w:rPr>
                <w:rFonts w:cstheme="minorHAnsi"/>
                <w:i/>
                <w:iCs/>
                <w:lang w:val="en-GB"/>
              </w:rPr>
            </w:pPr>
            <w:r w:rsidRPr="001718E9">
              <w:rPr>
                <w:rFonts w:cstheme="minorHAnsi"/>
                <w:b/>
                <w:bCs/>
                <w:i/>
                <w:iCs/>
                <w:lang w:val="en-GB"/>
              </w:rPr>
              <w:t xml:space="preserve">3. Item 3: </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29C7B06F"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CC84CFE"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B3E8EBA"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9F6697D"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4D3993CF" w14:textId="77777777" w:rsidR="001718E9" w:rsidRPr="001718E9" w:rsidRDefault="001718E9" w:rsidP="00613512">
            <w:pPr>
              <w:spacing w:line="276" w:lineRule="auto"/>
              <w:jc w:val="both"/>
              <w:rPr>
                <w:rFonts w:cstheme="minorHAnsi"/>
                <w:i/>
                <w:iCs/>
                <w:lang w:val="en-GB"/>
              </w:rPr>
            </w:pPr>
          </w:p>
        </w:tc>
      </w:tr>
      <w:tr w:rsidR="001718E9" w:rsidRPr="001718E9" w14:paraId="62967F64"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4ED737" w14:textId="77777777" w:rsidR="001718E9" w:rsidRPr="001718E9" w:rsidRDefault="001718E9" w:rsidP="00613512">
            <w:pPr>
              <w:spacing w:line="276" w:lineRule="auto"/>
              <w:jc w:val="both"/>
              <w:rPr>
                <w:rFonts w:cstheme="minorHAnsi"/>
                <w:b/>
                <w:bCs/>
                <w:i/>
                <w:iCs/>
                <w:lang w:val="en-GB"/>
              </w:rPr>
            </w:pPr>
            <w:r w:rsidRPr="001718E9">
              <w:rPr>
                <w:rFonts w:cstheme="minorHAnsi"/>
                <w:i/>
                <w:iCs/>
                <w:lang w:val="en-GB"/>
              </w:rPr>
              <w:t>3.1 Personal</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58A326D4"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61588A8"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3284F41"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C752942"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75BCAF1A" w14:textId="77777777" w:rsidR="001718E9" w:rsidRPr="001718E9" w:rsidRDefault="001718E9" w:rsidP="00613512">
            <w:pPr>
              <w:spacing w:line="276" w:lineRule="auto"/>
              <w:jc w:val="both"/>
              <w:rPr>
                <w:rFonts w:cstheme="minorHAnsi"/>
                <w:i/>
                <w:iCs/>
                <w:lang w:val="en-GB"/>
              </w:rPr>
            </w:pPr>
          </w:p>
        </w:tc>
      </w:tr>
      <w:tr w:rsidR="001718E9" w:rsidRPr="001718E9" w14:paraId="271DB821"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A1FE6A" w14:textId="77777777" w:rsidR="001718E9" w:rsidRPr="001718E9" w:rsidRDefault="001718E9" w:rsidP="00613512">
            <w:pPr>
              <w:spacing w:line="276" w:lineRule="auto"/>
              <w:jc w:val="both"/>
              <w:rPr>
                <w:rFonts w:cstheme="minorHAnsi"/>
                <w:i/>
                <w:iCs/>
                <w:lang w:val="en-GB"/>
              </w:rPr>
            </w:pPr>
            <w:r w:rsidRPr="001718E9">
              <w:rPr>
                <w:rFonts w:cstheme="minorHAnsi"/>
                <w:i/>
                <w:iCs/>
                <w:lang w:val="en-GB"/>
              </w:rPr>
              <w:t>3.2 Editorial</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5BA9EF3D"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14BE2FC"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74F9FA1"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4ABEBA2"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127B8158" w14:textId="77777777" w:rsidR="001718E9" w:rsidRPr="001718E9" w:rsidRDefault="001718E9" w:rsidP="00613512">
            <w:pPr>
              <w:spacing w:line="276" w:lineRule="auto"/>
              <w:jc w:val="both"/>
              <w:rPr>
                <w:rFonts w:cstheme="minorHAnsi"/>
                <w:i/>
                <w:iCs/>
                <w:lang w:val="en-GB"/>
              </w:rPr>
            </w:pPr>
          </w:p>
        </w:tc>
      </w:tr>
      <w:tr w:rsidR="001718E9" w:rsidRPr="001718E9" w14:paraId="6B6926B9"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2D9571" w14:textId="77777777" w:rsidR="001718E9" w:rsidRPr="001718E9" w:rsidRDefault="001718E9" w:rsidP="00613512">
            <w:pPr>
              <w:spacing w:line="276" w:lineRule="auto"/>
              <w:jc w:val="both"/>
              <w:rPr>
                <w:rFonts w:cstheme="minorHAnsi"/>
                <w:i/>
                <w:iCs/>
                <w:lang w:val="en-GB"/>
              </w:rPr>
            </w:pPr>
            <w:r w:rsidRPr="001718E9">
              <w:rPr>
                <w:rFonts w:cstheme="minorHAnsi"/>
                <w:b/>
                <w:bCs/>
                <w:i/>
                <w:iCs/>
                <w:lang w:val="en-GB"/>
              </w:rPr>
              <w:lastRenderedPageBreak/>
              <w:t xml:space="preserve">Subtotal </w:t>
            </w:r>
            <w:proofErr w:type="spellStart"/>
            <w:r w:rsidRPr="001718E9">
              <w:rPr>
                <w:rFonts w:cstheme="minorHAnsi"/>
                <w:b/>
                <w:bCs/>
                <w:i/>
                <w:iCs/>
                <w:lang w:val="en-GB"/>
              </w:rPr>
              <w:t>gastos</w:t>
            </w:r>
            <w:proofErr w:type="spellEnd"/>
            <w:r w:rsidRPr="001718E9">
              <w:rPr>
                <w:rFonts w:cstheme="minorHAnsi"/>
                <w:b/>
                <w:bCs/>
                <w:i/>
                <w:iCs/>
                <w:lang w:val="en-GB"/>
              </w:rPr>
              <w:t>:</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01CAE686"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FFA4751"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F8EE7D0"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85FEAEE"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22C49A88" w14:textId="77777777" w:rsidR="001718E9" w:rsidRPr="001718E9" w:rsidRDefault="001718E9" w:rsidP="00613512">
            <w:pPr>
              <w:spacing w:line="276" w:lineRule="auto"/>
              <w:jc w:val="both"/>
              <w:rPr>
                <w:rFonts w:cstheme="minorHAnsi"/>
                <w:i/>
                <w:iCs/>
                <w:lang w:val="en-GB"/>
              </w:rPr>
            </w:pPr>
          </w:p>
        </w:tc>
      </w:tr>
      <w:tr w:rsidR="001718E9" w:rsidRPr="001718E9" w14:paraId="1B19D32C"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FF86CF" w14:textId="77777777" w:rsidR="001718E9" w:rsidRPr="001718E9" w:rsidRDefault="001718E9" w:rsidP="00613512">
            <w:pPr>
              <w:spacing w:line="276" w:lineRule="auto"/>
              <w:jc w:val="both"/>
              <w:rPr>
                <w:rFonts w:cstheme="minorHAnsi"/>
                <w:i/>
                <w:iCs/>
                <w:lang w:val="en-GB"/>
              </w:rPr>
            </w:pPr>
            <w:r w:rsidRPr="001718E9">
              <w:rPr>
                <w:rFonts w:cstheme="minorHAnsi"/>
                <w:b/>
                <w:bCs/>
                <w:i/>
                <w:iCs/>
                <w:lang w:val="en-GB"/>
              </w:rPr>
              <w:t xml:space="preserve">Subtotal </w:t>
            </w:r>
            <w:proofErr w:type="spellStart"/>
            <w:r w:rsidRPr="001718E9">
              <w:rPr>
                <w:rFonts w:cstheme="minorHAnsi"/>
                <w:b/>
                <w:bCs/>
                <w:i/>
                <w:iCs/>
                <w:lang w:val="en-GB"/>
              </w:rPr>
              <w:t>gastos</w:t>
            </w:r>
            <w:proofErr w:type="spellEnd"/>
            <w:r w:rsidRPr="001718E9">
              <w:rPr>
                <w:rFonts w:cstheme="minorHAnsi"/>
                <w:b/>
                <w:bCs/>
                <w:i/>
                <w:iCs/>
                <w:lang w:val="en-GB"/>
              </w:rPr>
              <w:t>:</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54E399ED"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A94F410"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F63D0EA"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352AFAC"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062A2D55" w14:textId="77777777" w:rsidR="001718E9" w:rsidRPr="001718E9" w:rsidRDefault="001718E9" w:rsidP="00613512">
            <w:pPr>
              <w:spacing w:line="276" w:lineRule="auto"/>
              <w:jc w:val="both"/>
              <w:rPr>
                <w:rFonts w:cstheme="minorHAnsi"/>
                <w:i/>
                <w:iCs/>
                <w:lang w:val="en-GB"/>
              </w:rPr>
            </w:pPr>
          </w:p>
        </w:tc>
      </w:tr>
      <w:tr w:rsidR="001718E9" w:rsidRPr="001718E9" w14:paraId="0E431795"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C708CA" w14:textId="77777777" w:rsidR="001718E9" w:rsidRPr="001718E9" w:rsidRDefault="001718E9" w:rsidP="00613512">
            <w:pPr>
              <w:spacing w:line="276" w:lineRule="auto"/>
              <w:jc w:val="both"/>
              <w:rPr>
                <w:rFonts w:cstheme="minorHAnsi"/>
                <w:b/>
                <w:bCs/>
                <w:i/>
                <w:iCs/>
                <w:lang w:val="en-GB"/>
              </w:rPr>
            </w:pPr>
            <w:r w:rsidRPr="001718E9">
              <w:rPr>
                <w:rFonts w:cstheme="minorHAnsi"/>
                <w:b/>
                <w:bCs/>
                <w:i/>
                <w:iCs/>
                <w:lang w:val="en-GB"/>
              </w:rPr>
              <w:t>…</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16A90401"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D0B4CF0"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5938454"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7486F24"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60DCB61B" w14:textId="77777777" w:rsidR="001718E9" w:rsidRPr="001718E9" w:rsidRDefault="001718E9" w:rsidP="00613512">
            <w:pPr>
              <w:spacing w:line="276" w:lineRule="auto"/>
              <w:jc w:val="both"/>
              <w:rPr>
                <w:rFonts w:cstheme="minorHAnsi"/>
                <w:i/>
                <w:iCs/>
                <w:lang w:val="en-GB"/>
              </w:rPr>
            </w:pPr>
          </w:p>
        </w:tc>
      </w:tr>
      <w:tr w:rsidR="001718E9" w:rsidRPr="001718E9" w14:paraId="1AD96192"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EC6694" w14:textId="77777777" w:rsidR="001718E9" w:rsidRPr="001718E9" w:rsidRDefault="001718E9" w:rsidP="00613512">
            <w:pPr>
              <w:spacing w:line="276" w:lineRule="auto"/>
              <w:jc w:val="both"/>
              <w:rPr>
                <w:rFonts w:cstheme="minorHAnsi"/>
                <w:b/>
                <w:bCs/>
                <w:i/>
                <w:iCs/>
                <w:lang w:val="en-GB"/>
              </w:rPr>
            </w:pPr>
            <w:r w:rsidRPr="001718E9">
              <w:rPr>
                <w:rFonts w:cstheme="minorHAnsi"/>
                <w:b/>
                <w:bCs/>
                <w:i/>
                <w:iCs/>
                <w:lang w:val="en-GB"/>
              </w:rPr>
              <w:t xml:space="preserve">Subtotal </w:t>
            </w:r>
            <w:proofErr w:type="spellStart"/>
            <w:r w:rsidRPr="001718E9">
              <w:rPr>
                <w:rFonts w:cstheme="minorHAnsi"/>
                <w:b/>
                <w:bCs/>
                <w:i/>
                <w:iCs/>
                <w:lang w:val="en-GB"/>
              </w:rPr>
              <w:t>coste</w:t>
            </w:r>
            <w:proofErr w:type="spellEnd"/>
            <w:r w:rsidRPr="001718E9">
              <w:rPr>
                <w:rFonts w:cstheme="minorHAnsi"/>
                <w:b/>
                <w:bCs/>
                <w:i/>
                <w:iCs/>
                <w:lang w:val="en-GB"/>
              </w:rPr>
              <w:t xml:space="preserve"> </w:t>
            </w:r>
            <w:proofErr w:type="spellStart"/>
            <w:r w:rsidRPr="001718E9">
              <w:rPr>
                <w:rFonts w:cstheme="minorHAnsi"/>
                <w:b/>
                <w:bCs/>
                <w:i/>
                <w:iCs/>
                <w:lang w:val="en-GB"/>
              </w:rPr>
              <w:t>fijo</w:t>
            </w:r>
            <w:proofErr w:type="spellEnd"/>
            <w:r w:rsidRPr="001718E9">
              <w:rPr>
                <w:rFonts w:cstheme="minorHAnsi"/>
                <w:b/>
                <w:bCs/>
                <w:i/>
                <w:iCs/>
                <w:lang w:val="en-GB"/>
              </w:rPr>
              <w:t>:</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0E27FF21"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F7353C8"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661DB5F"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329C2CD"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1422EC8C" w14:textId="77777777" w:rsidR="001718E9" w:rsidRPr="001718E9" w:rsidRDefault="001718E9" w:rsidP="00613512">
            <w:pPr>
              <w:spacing w:line="276" w:lineRule="auto"/>
              <w:jc w:val="both"/>
              <w:rPr>
                <w:rFonts w:cstheme="minorHAnsi"/>
                <w:i/>
                <w:iCs/>
                <w:lang w:val="en-GB"/>
              </w:rPr>
            </w:pPr>
          </w:p>
        </w:tc>
      </w:tr>
      <w:tr w:rsidR="001718E9" w:rsidRPr="001718E9" w14:paraId="486C6875"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80E60C" w14:textId="77777777" w:rsidR="001718E9" w:rsidRPr="001718E9" w:rsidRDefault="001718E9" w:rsidP="00613512">
            <w:pPr>
              <w:spacing w:line="276" w:lineRule="auto"/>
              <w:jc w:val="both"/>
              <w:rPr>
                <w:rFonts w:cstheme="minorHAnsi"/>
                <w:b/>
                <w:bCs/>
                <w:i/>
                <w:iCs/>
                <w:lang w:val="en-GB"/>
              </w:rPr>
            </w:pPr>
            <w:r w:rsidRPr="001718E9">
              <w:rPr>
                <w:rFonts w:cstheme="minorHAnsi"/>
                <w:b/>
                <w:bCs/>
                <w:i/>
                <w:iCs/>
                <w:lang w:val="en-GB"/>
              </w:rPr>
              <w:t xml:space="preserve">Subtotal </w:t>
            </w:r>
            <w:proofErr w:type="spellStart"/>
            <w:r w:rsidRPr="001718E9">
              <w:rPr>
                <w:rFonts w:cstheme="minorHAnsi"/>
                <w:b/>
                <w:bCs/>
                <w:i/>
                <w:iCs/>
                <w:lang w:val="en-GB"/>
              </w:rPr>
              <w:t>coste</w:t>
            </w:r>
            <w:proofErr w:type="spellEnd"/>
            <w:r w:rsidRPr="001718E9">
              <w:rPr>
                <w:rFonts w:cstheme="minorHAnsi"/>
                <w:b/>
                <w:bCs/>
                <w:i/>
                <w:iCs/>
                <w:lang w:val="en-GB"/>
              </w:rPr>
              <w:t>:</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0C062331"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280D78E"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3DA4ABE"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871FA91"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77A67892" w14:textId="77777777" w:rsidR="001718E9" w:rsidRPr="001718E9" w:rsidRDefault="001718E9" w:rsidP="00613512">
            <w:pPr>
              <w:spacing w:line="276" w:lineRule="auto"/>
              <w:jc w:val="both"/>
              <w:rPr>
                <w:rFonts w:cstheme="minorHAnsi"/>
                <w:i/>
                <w:iCs/>
                <w:lang w:val="en-GB"/>
              </w:rPr>
            </w:pPr>
          </w:p>
        </w:tc>
      </w:tr>
      <w:tr w:rsidR="001718E9" w:rsidRPr="001718E9" w14:paraId="1321E120" w14:textId="77777777" w:rsidTr="001718E9">
        <w:trPr>
          <w:trHeight w:val="2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F02E3E" w14:textId="77777777" w:rsidR="001718E9" w:rsidRPr="001718E9" w:rsidRDefault="001718E9" w:rsidP="00613512">
            <w:pPr>
              <w:spacing w:line="276" w:lineRule="auto"/>
              <w:jc w:val="both"/>
              <w:rPr>
                <w:rFonts w:cstheme="minorHAnsi"/>
                <w:b/>
                <w:bCs/>
                <w:i/>
                <w:iCs/>
                <w:lang w:val="en-GB"/>
              </w:rPr>
            </w:pPr>
            <w:r w:rsidRPr="001718E9">
              <w:rPr>
                <w:rFonts w:cstheme="minorHAnsi"/>
                <w:b/>
                <w:bCs/>
                <w:i/>
                <w:iCs/>
                <w:lang w:val="en-GB"/>
              </w:rPr>
              <w:t>Total*</w:t>
            </w:r>
          </w:p>
        </w:tc>
        <w:tc>
          <w:tcPr>
            <w:tcW w:w="2112" w:type="dxa"/>
            <w:tcBorders>
              <w:top w:val="nil"/>
              <w:left w:val="nil"/>
              <w:bottom w:val="single" w:sz="8" w:space="0" w:color="auto"/>
              <w:right w:val="single" w:sz="8" w:space="0" w:color="auto"/>
            </w:tcBorders>
            <w:tcMar>
              <w:top w:w="0" w:type="dxa"/>
              <w:left w:w="108" w:type="dxa"/>
              <w:bottom w:w="0" w:type="dxa"/>
              <w:right w:w="108" w:type="dxa"/>
            </w:tcMar>
          </w:tcPr>
          <w:p w14:paraId="762ABCEA"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09E4648"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2FB30DE"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98E8006" w14:textId="77777777" w:rsidR="001718E9" w:rsidRPr="001718E9" w:rsidRDefault="001718E9" w:rsidP="00613512">
            <w:pPr>
              <w:spacing w:line="276" w:lineRule="auto"/>
              <w:jc w:val="both"/>
              <w:rPr>
                <w:rFonts w:cstheme="minorHAnsi"/>
                <w:i/>
                <w:iCs/>
                <w:lang w:val="en-GB"/>
              </w:rPr>
            </w:pPr>
          </w:p>
        </w:tc>
        <w:tc>
          <w:tcPr>
            <w:tcW w:w="0" w:type="auto"/>
            <w:tcBorders>
              <w:top w:val="nil"/>
              <w:left w:val="nil"/>
              <w:bottom w:val="single" w:sz="8" w:space="0" w:color="auto"/>
              <w:right w:val="single" w:sz="8" w:space="0" w:color="auto"/>
            </w:tcBorders>
          </w:tcPr>
          <w:p w14:paraId="1AD25C0B" w14:textId="77777777" w:rsidR="001718E9" w:rsidRPr="001718E9" w:rsidRDefault="001718E9" w:rsidP="00613512">
            <w:pPr>
              <w:spacing w:line="276" w:lineRule="auto"/>
              <w:jc w:val="both"/>
              <w:rPr>
                <w:rFonts w:cstheme="minorHAnsi"/>
                <w:i/>
                <w:iCs/>
                <w:lang w:val="en-GB"/>
              </w:rPr>
            </w:pPr>
          </w:p>
        </w:tc>
      </w:tr>
    </w:tbl>
    <w:p w14:paraId="15C634E9" w14:textId="77777777" w:rsidR="002405E5" w:rsidRPr="001718E9" w:rsidRDefault="002405E5" w:rsidP="00613512">
      <w:pPr>
        <w:spacing w:line="276" w:lineRule="auto"/>
        <w:rPr>
          <w:rFonts w:cstheme="minorHAnsi"/>
          <w:lang w:val="es-ES"/>
        </w:rPr>
      </w:pPr>
    </w:p>
    <w:p w14:paraId="6FE88F88" w14:textId="77777777" w:rsidR="00597908" w:rsidRPr="001718E9" w:rsidRDefault="00597908" w:rsidP="00613512">
      <w:pPr>
        <w:spacing w:line="276" w:lineRule="auto"/>
        <w:jc w:val="both"/>
        <w:rPr>
          <w:rFonts w:cstheme="minorHAnsi"/>
          <w:b/>
          <w:lang w:val="es-ES"/>
        </w:rPr>
      </w:pPr>
      <w:r w:rsidRPr="001718E9">
        <w:rPr>
          <w:rFonts w:cstheme="minorHAnsi"/>
          <w:b/>
          <w:lang w:val="es-ES"/>
        </w:rPr>
        <w:t>* Disposiciones de pago</w:t>
      </w:r>
    </w:p>
    <w:p w14:paraId="47D739C9" w14:textId="77777777" w:rsidR="00597908" w:rsidRPr="001718E9" w:rsidRDefault="00597908" w:rsidP="00613512">
      <w:pPr>
        <w:spacing w:line="276" w:lineRule="auto"/>
        <w:jc w:val="both"/>
        <w:rPr>
          <w:rFonts w:cstheme="minorHAnsi"/>
          <w:lang w:val="es-ES"/>
        </w:rPr>
      </w:pPr>
      <w:r w:rsidRPr="001718E9">
        <w:rPr>
          <w:rFonts w:cstheme="minorHAnsi"/>
          <w:lang w:val="es-ES"/>
        </w:rPr>
        <w:t>La política de UNICEF es pagar el desempeño de los servicios contractuales prestados o efectuar el pago en el logro de los hitos específicos descritos en el contrato. La política de UNICEF es no otorgar pagos por adelantado, excepto en situaciones inusuales donde el contratista potencial, ya sea una empresa privada, una ONG o un gobierno u otra entidad, especifica en la oferta que existen circunstancias especiales que justifican un pago por adelantado. UNICEF ​​normalmente requerirá una garantía bancaria u otro acuerdo de seguridad adecuado.</w:t>
      </w:r>
    </w:p>
    <w:p w14:paraId="26D0A4B8" w14:textId="77777777" w:rsidR="00597908" w:rsidRPr="001718E9" w:rsidRDefault="00597908" w:rsidP="00613512">
      <w:pPr>
        <w:spacing w:line="276" w:lineRule="auto"/>
        <w:jc w:val="both"/>
        <w:rPr>
          <w:rFonts w:cstheme="minorHAnsi"/>
          <w:lang w:val="es-ES"/>
        </w:rPr>
      </w:pPr>
      <w:r w:rsidRPr="001718E9">
        <w:rPr>
          <w:rFonts w:cstheme="minorHAnsi"/>
          <w:lang w:val="es-ES"/>
        </w:rPr>
        <w:t>Cualquier solicitud de pago por adelantado debe estar justificada y documentada y debe presentarse con la oferta financiera. La justificación deberá explicar la necesidad del pago anticipado, detallar el monto solicitado y establecer un cronograma para la utilización de dicho monto. Debe enviarse información sobre su estado financiero, como los estados financieros auditados al 31 de diciembre del año anterior e incluir esta documentación con su oferta financiera. UNICEF puede solicitar más información al momento de finalizar las negociaciones del contrato con el licitante adjudicado.</w:t>
      </w:r>
    </w:p>
    <w:sectPr w:rsidR="00597908" w:rsidRPr="001718E9" w:rsidSect="00A238B4">
      <w:footerReference w:type="default" r:id="rId10"/>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6DE23" w16cex:dateUtc="2020-10-18T19:30:00Z"/>
  <w16cex:commentExtensible w16cex:durableId="2336DE5F" w16cex:dateUtc="2020-10-18T19:31:00Z"/>
  <w16cex:commentExtensible w16cex:durableId="2336DE7E" w16cex:dateUtc="2020-10-18T19:32:00Z"/>
  <w16cex:commentExtensible w16cex:durableId="2336DEA3" w16cex:dateUtc="2020-10-18T19:32:00Z"/>
  <w16cex:commentExtensible w16cex:durableId="2336DF46" w16cex:dateUtc="2020-10-18T19:35:00Z"/>
  <w16cex:commentExtensible w16cex:durableId="2336E083" w16cex:dateUtc="2020-10-18T19:40:00Z"/>
  <w16cex:commentExtensible w16cex:durableId="2336DFCE" w16cex:dateUtc="2020-10-18T19:37:00Z"/>
  <w16cex:commentExtensible w16cex:durableId="2336E0C6" w16cex:dateUtc="2020-10-18T19:41:00Z"/>
  <w16cex:commentExtensible w16cex:durableId="2336E104" w16cex:dateUtc="2020-10-18T19:43:00Z"/>
  <w16cex:commentExtensible w16cex:durableId="2336E1F3" w16cex:dateUtc="2020-10-18T19:46:00Z"/>
  <w16cex:commentExtensible w16cex:durableId="2336E274" w16cex:dateUtc="2020-10-18T19:49:00Z"/>
  <w16cex:commentExtensible w16cex:durableId="2336E2C2" w16cex:dateUtc="2020-10-18T19:50:00Z"/>
  <w16cex:commentExtensible w16cex:durableId="2336E2E5" w16cex:dateUtc="2020-10-18T19:51:00Z"/>
  <w16cex:commentExtensible w16cex:durableId="2336E319" w16cex:dateUtc="2020-10-18T19:51:00Z"/>
  <w16cex:commentExtensible w16cex:durableId="2336E7F5" w16cex:dateUtc="2020-10-18T20:12:00Z"/>
  <w16cex:commentExtensible w16cex:durableId="2336E770" w16cex:dateUtc="2020-10-18T20:10:00Z"/>
  <w16cex:commentExtensible w16cex:durableId="2336E822" w16cex:dateUtc="2020-10-18T20:13:00Z"/>
  <w16cex:commentExtensible w16cex:durableId="2336E859" w16cex:dateUtc="2020-10-18T20:14:00Z"/>
  <w16cex:commentExtensible w16cex:durableId="2336FA52" w16cex:dateUtc="2020-10-18T21: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36206" w14:textId="77777777" w:rsidR="00505B96" w:rsidRDefault="00505B96" w:rsidP="005F0E94">
      <w:pPr>
        <w:spacing w:after="0" w:line="240" w:lineRule="auto"/>
      </w:pPr>
      <w:r>
        <w:separator/>
      </w:r>
    </w:p>
  </w:endnote>
  <w:endnote w:type="continuationSeparator" w:id="0">
    <w:p w14:paraId="64064BC3" w14:textId="77777777" w:rsidR="00505B96" w:rsidRDefault="00505B96" w:rsidP="005F0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AG Rounded Light">
    <w:altName w:val="Cambri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2316419"/>
      <w:docPartObj>
        <w:docPartGallery w:val="Page Numbers (Bottom of Page)"/>
        <w:docPartUnique/>
      </w:docPartObj>
    </w:sdtPr>
    <w:sdtEndPr>
      <w:rPr>
        <w:noProof/>
      </w:rPr>
    </w:sdtEndPr>
    <w:sdtContent>
      <w:p w14:paraId="10371DD2" w14:textId="77777777" w:rsidR="005F50F1" w:rsidRDefault="005F50F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D7FB451" w14:textId="77777777" w:rsidR="005F50F1" w:rsidRDefault="005F50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63E93" w14:textId="77777777" w:rsidR="00505B96" w:rsidRDefault="00505B96" w:rsidP="005F0E94">
      <w:pPr>
        <w:spacing w:after="0" w:line="240" w:lineRule="auto"/>
      </w:pPr>
      <w:r>
        <w:separator/>
      </w:r>
    </w:p>
  </w:footnote>
  <w:footnote w:type="continuationSeparator" w:id="0">
    <w:p w14:paraId="0C110FFE" w14:textId="77777777" w:rsidR="00505B96" w:rsidRDefault="00505B96" w:rsidP="005F0E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E51A0E"/>
    <w:multiLevelType w:val="hybridMultilevel"/>
    <w:tmpl w:val="B5CEC3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430383E"/>
    <w:multiLevelType w:val="hybridMultilevel"/>
    <w:tmpl w:val="4837A4D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114A55"/>
    <w:multiLevelType w:val="hybridMultilevel"/>
    <w:tmpl w:val="A32A23B6"/>
    <w:lvl w:ilvl="0" w:tplc="08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7043DE"/>
    <w:multiLevelType w:val="hybridMultilevel"/>
    <w:tmpl w:val="98FEB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FB1ADE"/>
    <w:multiLevelType w:val="hybridMultilevel"/>
    <w:tmpl w:val="B7304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08F32C"/>
    <w:multiLevelType w:val="hybridMultilevel"/>
    <w:tmpl w:val="9D4E69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36A00A6"/>
    <w:multiLevelType w:val="hybridMultilevel"/>
    <w:tmpl w:val="067C1F8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C166CD"/>
    <w:multiLevelType w:val="hybridMultilevel"/>
    <w:tmpl w:val="2C424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55600B"/>
    <w:multiLevelType w:val="hybridMultilevel"/>
    <w:tmpl w:val="9B50D5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0017F2"/>
    <w:multiLevelType w:val="hybridMultilevel"/>
    <w:tmpl w:val="8C88AC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887627"/>
    <w:multiLevelType w:val="hybridMultilevel"/>
    <w:tmpl w:val="2D2A12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97D50"/>
    <w:multiLevelType w:val="hybridMultilevel"/>
    <w:tmpl w:val="21C4DA16"/>
    <w:lvl w:ilvl="0" w:tplc="0409000F">
      <w:start w:val="1"/>
      <w:numFmt w:val="decimal"/>
      <w:lvlText w:val="%1."/>
      <w:lvlJc w:val="left"/>
      <w:pPr>
        <w:ind w:left="1080" w:hanging="360"/>
      </w:pPr>
    </w:lvl>
    <w:lvl w:ilvl="1" w:tplc="117AFD48">
      <w:start w:val="2"/>
      <w:numFmt w:val="bullet"/>
      <w:lvlText w:val="•"/>
      <w:lvlJc w:val="left"/>
      <w:pPr>
        <w:ind w:left="2160" w:hanging="720"/>
      </w:pPr>
      <w:rPr>
        <w:rFonts w:ascii="Verdana" w:eastAsiaTheme="minorHAnsi" w:hAnsi="Verdana" w:cs="Aria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D634AC"/>
    <w:multiLevelType w:val="hybridMultilevel"/>
    <w:tmpl w:val="BD0AA850"/>
    <w:lvl w:ilvl="0" w:tplc="0409000D">
      <w:start w:val="1"/>
      <w:numFmt w:val="bullet"/>
      <w:lvlText w:val=""/>
      <w:lvlJc w:val="left"/>
      <w:pPr>
        <w:ind w:left="720" w:hanging="360"/>
      </w:pPr>
      <w:rPr>
        <w:rFonts w:ascii="Wingdings" w:hAnsi="Wingdings" w:hint="default"/>
      </w:rPr>
    </w:lvl>
    <w:lvl w:ilvl="1" w:tplc="C2C0BAA6">
      <w:start w:val="1"/>
      <w:numFmt w:val="decimal"/>
      <w:lvlText w:val="%2."/>
      <w:lvlJc w:val="left"/>
      <w:pPr>
        <w:ind w:left="1440" w:hanging="360"/>
      </w:pPr>
      <w:rPr>
        <w:rFonts w:ascii="Calibri" w:eastAsia="Times New Roman" w:hAnsi="Calibri" w:cs="Calibri"/>
      </w:rPr>
    </w:lvl>
    <w:lvl w:ilvl="2" w:tplc="4DB2F584">
      <w:start w:val="4"/>
      <w:numFmt w:val="decimal"/>
      <w:lvlText w:val="%3."/>
      <w:lvlJc w:val="left"/>
      <w:pPr>
        <w:ind w:left="2340" w:hanging="360"/>
      </w:pPr>
      <w:rPr>
        <w:rFonts w:hint="default"/>
      </w:rPr>
    </w:lvl>
    <w:lvl w:ilvl="3" w:tplc="A8EAC4AE">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1F347C"/>
    <w:multiLevelType w:val="hybridMultilevel"/>
    <w:tmpl w:val="56A2EC32"/>
    <w:lvl w:ilvl="0" w:tplc="04090013">
      <w:start w:val="1"/>
      <w:numFmt w:val="upperRoman"/>
      <w:lvlText w:val="%1."/>
      <w:lvlJc w:val="right"/>
      <w:pPr>
        <w:ind w:left="720" w:hanging="360"/>
      </w:pPr>
    </w:lvl>
    <w:lvl w:ilvl="1" w:tplc="04090005">
      <w:start w:val="1"/>
      <w:numFmt w:val="bullet"/>
      <w:lvlText w:val=""/>
      <w:lvlJc w:val="left"/>
      <w:pPr>
        <w:ind w:left="1440" w:hanging="360"/>
      </w:pPr>
      <w:rPr>
        <w:rFonts w:ascii="Wingdings" w:hAnsi="Wingdings" w:hint="default"/>
      </w:rPr>
    </w:lvl>
    <w:lvl w:ilvl="2" w:tplc="4DB2F584">
      <w:start w:val="4"/>
      <w:numFmt w:val="decimal"/>
      <w:lvlText w:val="%3."/>
      <w:lvlJc w:val="left"/>
      <w:pPr>
        <w:ind w:left="2340" w:hanging="360"/>
      </w:pPr>
      <w:rPr>
        <w:rFonts w:hint="default"/>
      </w:rPr>
    </w:lvl>
    <w:lvl w:ilvl="3" w:tplc="A8EAC4AE">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233632"/>
    <w:multiLevelType w:val="hybridMultilevel"/>
    <w:tmpl w:val="BA0E497C"/>
    <w:lvl w:ilvl="0" w:tplc="04090001">
      <w:start w:val="1"/>
      <w:numFmt w:val="bullet"/>
      <w:lvlText w:val=""/>
      <w:lvlJc w:val="left"/>
      <w:pPr>
        <w:ind w:left="720" w:hanging="360"/>
      </w:pPr>
      <w:rPr>
        <w:rFonts w:ascii="Symbol" w:hAnsi="Symbol" w:hint="default"/>
      </w:rPr>
    </w:lvl>
    <w:lvl w:ilvl="1" w:tplc="C2C0BAA6">
      <w:start w:val="1"/>
      <w:numFmt w:val="decimal"/>
      <w:lvlText w:val="%2."/>
      <w:lvlJc w:val="left"/>
      <w:pPr>
        <w:ind w:left="1440" w:hanging="360"/>
      </w:pPr>
      <w:rPr>
        <w:rFonts w:ascii="Calibri" w:eastAsia="Times New Roman" w:hAnsi="Calibri" w:cs="Calibri"/>
      </w:rPr>
    </w:lvl>
    <w:lvl w:ilvl="2" w:tplc="4DB2F584">
      <w:start w:val="4"/>
      <w:numFmt w:val="decimal"/>
      <w:lvlText w:val="%3."/>
      <w:lvlJc w:val="left"/>
      <w:pPr>
        <w:ind w:left="2340" w:hanging="360"/>
      </w:pPr>
      <w:rPr>
        <w:rFonts w:hint="default"/>
      </w:rPr>
    </w:lvl>
    <w:lvl w:ilvl="3" w:tplc="A8EAC4AE">
      <w:start w:val="1"/>
      <w:numFmt w:val="lowerLetter"/>
      <w:lvlText w:val="%4."/>
      <w:lvlJc w:val="left"/>
      <w:pPr>
        <w:ind w:left="2880" w:hanging="360"/>
      </w:pPr>
      <w:rPr>
        <w:rFonts w:hint="default"/>
      </w:rPr>
    </w:lvl>
    <w:lvl w:ilvl="4" w:tplc="5D341EA4">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A27072"/>
    <w:multiLevelType w:val="hybridMultilevel"/>
    <w:tmpl w:val="643CDE38"/>
    <w:lvl w:ilvl="0" w:tplc="3D16085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390E3D"/>
    <w:multiLevelType w:val="hybridMultilevel"/>
    <w:tmpl w:val="8C88A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842E54"/>
    <w:multiLevelType w:val="hybridMultilevel"/>
    <w:tmpl w:val="070CC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1C791F"/>
    <w:multiLevelType w:val="hybridMultilevel"/>
    <w:tmpl w:val="224C3C46"/>
    <w:lvl w:ilvl="0" w:tplc="CFF463EE">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D737AB"/>
    <w:multiLevelType w:val="hybridMultilevel"/>
    <w:tmpl w:val="650852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CEE4259"/>
    <w:multiLevelType w:val="hybridMultilevel"/>
    <w:tmpl w:val="4552B5E4"/>
    <w:lvl w:ilvl="0" w:tplc="08090001">
      <w:start w:val="1"/>
      <w:numFmt w:val="bullet"/>
      <w:lvlText w:val=""/>
      <w:lvlJc w:val="left"/>
      <w:pPr>
        <w:tabs>
          <w:tab w:val="num" w:pos="769"/>
        </w:tabs>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21" w15:restartNumberingAfterBreak="0">
    <w:nsid w:val="3D842844"/>
    <w:multiLevelType w:val="hybridMultilevel"/>
    <w:tmpl w:val="EC70213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D307E0"/>
    <w:multiLevelType w:val="hybridMultilevel"/>
    <w:tmpl w:val="B6380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695C45"/>
    <w:multiLevelType w:val="hybridMultilevel"/>
    <w:tmpl w:val="1C5A2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D946D43"/>
    <w:multiLevelType w:val="hybridMultilevel"/>
    <w:tmpl w:val="206AC6EE"/>
    <w:lvl w:ilvl="0" w:tplc="2648EC2E">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385FEB"/>
    <w:multiLevelType w:val="hybridMultilevel"/>
    <w:tmpl w:val="29F28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7D37C28"/>
    <w:multiLevelType w:val="hybridMultilevel"/>
    <w:tmpl w:val="C3260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327241"/>
    <w:multiLevelType w:val="hybridMultilevel"/>
    <w:tmpl w:val="063EF1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3558CC"/>
    <w:multiLevelType w:val="hybridMultilevel"/>
    <w:tmpl w:val="96FA9F22"/>
    <w:lvl w:ilvl="0" w:tplc="04090013">
      <w:start w:val="1"/>
      <w:numFmt w:val="upperRoman"/>
      <w:lvlText w:val="%1."/>
      <w:lvlJc w:val="right"/>
      <w:pPr>
        <w:ind w:left="720" w:hanging="360"/>
      </w:pPr>
    </w:lvl>
    <w:lvl w:ilvl="1" w:tplc="C2C0BAA6">
      <w:start w:val="1"/>
      <w:numFmt w:val="decimal"/>
      <w:lvlText w:val="%2."/>
      <w:lvlJc w:val="left"/>
      <w:pPr>
        <w:ind w:left="1440" w:hanging="360"/>
      </w:pPr>
      <w:rPr>
        <w:rFonts w:ascii="Calibri" w:eastAsia="Times New Roman" w:hAnsi="Calibri" w:cs="Calibri"/>
      </w:rPr>
    </w:lvl>
    <w:lvl w:ilvl="2" w:tplc="4DB2F584">
      <w:start w:val="4"/>
      <w:numFmt w:val="decimal"/>
      <w:lvlText w:val="%3."/>
      <w:lvlJc w:val="left"/>
      <w:pPr>
        <w:ind w:left="2340" w:hanging="360"/>
      </w:pPr>
      <w:rPr>
        <w:rFonts w:hint="default"/>
      </w:rPr>
    </w:lvl>
    <w:lvl w:ilvl="3" w:tplc="A8EAC4AE">
      <w:start w:val="1"/>
      <w:numFmt w:val="lowerLetter"/>
      <w:lvlText w:val="%4."/>
      <w:lvlJc w:val="left"/>
      <w:pPr>
        <w:ind w:left="2880" w:hanging="360"/>
      </w:pPr>
      <w:rPr>
        <w:rFonts w:hint="default"/>
      </w:rPr>
    </w:lvl>
    <w:lvl w:ilvl="4" w:tplc="5D341EA4">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E00258"/>
    <w:multiLevelType w:val="hybridMultilevel"/>
    <w:tmpl w:val="3E909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620619"/>
    <w:multiLevelType w:val="hybridMultilevel"/>
    <w:tmpl w:val="172EC0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1D54478"/>
    <w:multiLevelType w:val="hybridMultilevel"/>
    <w:tmpl w:val="6D421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86450B"/>
    <w:multiLevelType w:val="hybridMultilevel"/>
    <w:tmpl w:val="0C4E7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D64B6A"/>
    <w:multiLevelType w:val="multilevel"/>
    <w:tmpl w:val="AFB8DA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C43648D"/>
    <w:multiLevelType w:val="hybridMultilevel"/>
    <w:tmpl w:val="8176143C"/>
    <w:lvl w:ilvl="0" w:tplc="08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CDD6C3D"/>
    <w:multiLevelType w:val="hybridMultilevel"/>
    <w:tmpl w:val="51B88C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0" w:hanging="360"/>
      </w:pPr>
      <w:rPr>
        <w:rFonts w:ascii="Courier New" w:hAnsi="Courier New" w:cs="Courier New" w:hint="default"/>
      </w:rPr>
    </w:lvl>
    <w:lvl w:ilvl="2" w:tplc="04090005">
      <w:start w:val="1"/>
      <w:numFmt w:val="bullet"/>
      <w:lvlText w:val=""/>
      <w:lvlJc w:val="left"/>
      <w:pPr>
        <w:ind w:left="72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2160" w:hanging="360"/>
      </w:pPr>
      <w:rPr>
        <w:rFonts w:ascii="Courier New" w:hAnsi="Courier New" w:cs="Courier New" w:hint="default"/>
      </w:rPr>
    </w:lvl>
    <w:lvl w:ilvl="5" w:tplc="04090005">
      <w:start w:val="1"/>
      <w:numFmt w:val="bullet"/>
      <w:lvlText w:val=""/>
      <w:lvlJc w:val="left"/>
      <w:pPr>
        <w:ind w:left="2880" w:hanging="360"/>
      </w:pPr>
      <w:rPr>
        <w:rFonts w:ascii="Wingdings" w:hAnsi="Wingdings" w:hint="default"/>
      </w:rPr>
    </w:lvl>
    <w:lvl w:ilvl="6" w:tplc="04090001">
      <w:start w:val="1"/>
      <w:numFmt w:val="bullet"/>
      <w:lvlText w:val=""/>
      <w:lvlJc w:val="left"/>
      <w:pPr>
        <w:ind w:left="3600" w:hanging="360"/>
      </w:pPr>
      <w:rPr>
        <w:rFonts w:ascii="Symbol" w:hAnsi="Symbol" w:hint="default"/>
      </w:rPr>
    </w:lvl>
    <w:lvl w:ilvl="7" w:tplc="04090003">
      <w:start w:val="1"/>
      <w:numFmt w:val="bullet"/>
      <w:lvlText w:val="o"/>
      <w:lvlJc w:val="left"/>
      <w:pPr>
        <w:ind w:left="4320" w:hanging="360"/>
      </w:pPr>
      <w:rPr>
        <w:rFonts w:ascii="Courier New" w:hAnsi="Courier New" w:cs="Courier New" w:hint="default"/>
      </w:rPr>
    </w:lvl>
    <w:lvl w:ilvl="8" w:tplc="04090005">
      <w:start w:val="1"/>
      <w:numFmt w:val="bullet"/>
      <w:lvlText w:val=""/>
      <w:lvlJc w:val="left"/>
      <w:pPr>
        <w:ind w:left="5040" w:hanging="360"/>
      </w:pPr>
      <w:rPr>
        <w:rFonts w:ascii="Wingdings" w:hAnsi="Wingdings" w:hint="default"/>
      </w:rPr>
    </w:lvl>
  </w:abstractNum>
  <w:abstractNum w:abstractNumId="36" w15:restartNumberingAfterBreak="0">
    <w:nsid w:val="7E9B4626"/>
    <w:multiLevelType w:val="hybridMultilevel"/>
    <w:tmpl w:val="CA688AF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593F12"/>
    <w:multiLevelType w:val="hybridMultilevel"/>
    <w:tmpl w:val="AD42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6"/>
  </w:num>
  <w:num w:numId="3">
    <w:abstractNumId w:val="29"/>
  </w:num>
  <w:num w:numId="4">
    <w:abstractNumId w:val="15"/>
  </w:num>
  <w:num w:numId="5">
    <w:abstractNumId w:val="6"/>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35"/>
  </w:num>
  <w:num w:numId="9">
    <w:abstractNumId w:val="30"/>
  </w:num>
  <w:num w:numId="10">
    <w:abstractNumId w:val="19"/>
  </w:num>
  <w:num w:numId="11">
    <w:abstractNumId w:val="18"/>
  </w:num>
  <w:num w:numId="12">
    <w:abstractNumId w:val="31"/>
  </w:num>
  <w:num w:numId="13">
    <w:abstractNumId w:val="36"/>
  </w:num>
  <w:num w:numId="14">
    <w:abstractNumId w:val="17"/>
  </w:num>
  <w:num w:numId="15">
    <w:abstractNumId w:val="28"/>
  </w:num>
  <w:num w:numId="16">
    <w:abstractNumId w:val="10"/>
  </w:num>
  <w:num w:numId="17">
    <w:abstractNumId w:val="8"/>
  </w:num>
  <w:num w:numId="18">
    <w:abstractNumId w:val="12"/>
  </w:num>
  <w:num w:numId="19">
    <w:abstractNumId w:val="13"/>
  </w:num>
  <w:num w:numId="20">
    <w:abstractNumId w:val="25"/>
  </w:num>
  <w:num w:numId="21">
    <w:abstractNumId w:val="14"/>
  </w:num>
  <w:num w:numId="22">
    <w:abstractNumId w:val="5"/>
  </w:num>
  <w:num w:numId="23">
    <w:abstractNumId w:val="1"/>
  </w:num>
  <w:num w:numId="24">
    <w:abstractNumId w:val="9"/>
  </w:num>
  <w:num w:numId="25">
    <w:abstractNumId w:val="0"/>
  </w:num>
  <w:num w:numId="26">
    <w:abstractNumId w:val="24"/>
  </w:num>
  <w:num w:numId="27">
    <w:abstractNumId w:val="11"/>
  </w:num>
  <w:num w:numId="28">
    <w:abstractNumId w:val="16"/>
  </w:num>
  <w:num w:numId="29">
    <w:abstractNumId w:val="3"/>
  </w:num>
  <w:num w:numId="30">
    <w:abstractNumId w:val="27"/>
  </w:num>
  <w:num w:numId="31">
    <w:abstractNumId w:val="4"/>
  </w:num>
  <w:num w:numId="32">
    <w:abstractNumId w:val="23"/>
  </w:num>
  <w:num w:numId="33">
    <w:abstractNumId w:val="32"/>
  </w:num>
  <w:num w:numId="34">
    <w:abstractNumId w:val="7"/>
  </w:num>
  <w:num w:numId="35">
    <w:abstractNumId w:val="2"/>
  </w:num>
  <w:num w:numId="36">
    <w:abstractNumId w:val="22"/>
  </w:num>
  <w:num w:numId="37">
    <w:abstractNumId w:val="20"/>
  </w:num>
  <w:num w:numId="38">
    <w:abstractNumId w:val="34"/>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037"/>
    <w:rsid w:val="000021BF"/>
    <w:rsid w:val="0002029D"/>
    <w:rsid w:val="0002166B"/>
    <w:rsid w:val="00021B6B"/>
    <w:rsid w:val="00027D7F"/>
    <w:rsid w:val="000318A2"/>
    <w:rsid w:val="00043A00"/>
    <w:rsid w:val="00044D6A"/>
    <w:rsid w:val="00055472"/>
    <w:rsid w:val="00066EBD"/>
    <w:rsid w:val="00083AB6"/>
    <w:rsid w:val="00085E6D"/>
    <w:rsid w:val="00090416"/>
    <w:rsid w:val="00096DBA"/>
    <w:rsid w:val="000A6C6C"/>
    <w:rsid w:val="000B6EBE"/>
    <w:rsid w:val="000D0BE7"/>
    <w:rsid w:val="000D1285"/>
    <w:rsid w:val="000D1A6B"/>
    <w:rsid w:val="000D716B"/>
    <w:rsid w:val="000D7995"/>
    <w:rsid w:val="000F4005"/>
    <w:rsid w:val="0010703C"/>
    <w:rsid w:val="001072B1"/>
    <w:rsid w:val="0011145E"/>
    <w:rsid w:val="00112255"/>
    <w:rsid w:val="00127925"/>
    <w:rsid w:val="0013111B"/>
    <w:rsid w:val="00131521"/>
    <w:rsid w:val="001346FF"/>
    <w:rsid w:val="00166413"/>
    <w:rsid w:val="00166AA5"/>
    <w:rsid w:val="001718E9"/>
    <w:rsid w:val="001876AF"/>
    <w:rsid w:val="00191E98"/>
    <w:rsid w:val="001B08A6"/>
    <w:rsid w:val="001B334D"/>
    <w:rsid w:val="001C5E32"/>
    <w:rsid w:val="001D1923"/>
    <w:rsid w:val="001D22B4"/>
    <w:rsid w:val="001E39D7"/>
    <w:rsid w:val="001E39E2"/>
    <w:rsid w:val="00200BAA"/>
    <w:rsid w:val="0020485E"/>
    <w:rsid w:val="002137CF"/>
    <w:rsid w:val="002176F5"/>
    <w:rsid w:val="00234EC9"/>
    <w:rsid w:val="00237633"/>
    <w:rsid w:val="002405E5"/>
    <w:rsid w:val="00245BB8"/>
    <w:rsid w:val="00270582"/>
    <w:rsid w:val="00275D8D"/>
    <w:rsid w:val="00281A0D"/>
    <w:rsid w:val="002838AB"/>
    <w:rsid w:val="00290979"/>
    <w:rsid w:val="00297F24"/>
    <w:rsid w:val="002A0159"/>
    <w:rsid w:val="002A10DD"/>
    <w:rsid w:val="002E2065"/>
    <w:rsid w:val="002E2AA9"/>
    <w:rsid w:val="002E7AEC"/>
    <w:rsid w:val="0030316D"/>
    <w:rsid w:val="00312DE0"/>
    <w:rsid w:val="00326E28"/>
    <w:rsid w:val="003367B2"/>
    <w:rsid w:val="003505D8"/>
    <w:rsid w:val="003925F2"/>
    <w:rsid w:val="003B5C46"/>
    <w:rsid w:val="003B6680"/>
    <w:rsid w:val="003B68FB"/>
    <w:rsid w:val="003E66AA"/>
    <w:rsid w:val="003F56E4"/>
    <w:rsid w:val="0041076F"/>
    <w:rsid w:val="004268BA"/>
    <w:rsid w:val="00430235"/>
    <w:rsid w:val="004349AA"/>
    <w:rsid w:val="00441C4C"/>
    <w:rsid w:val="00441DA3"/>
    <w:rsid w:val="0045310F"/>
    <w:rsid w:val="0046463D"/>
    <w:rsid w:val="004708AB"/>
    <w:rsid w:val="00481D40"/>
    <w:rsid w:val="00494A9A"/>
    <w:rsid w:val="0049720F"/>
    <w:rsid w:val="004979A1"/>
    <w:rsid w:val="004A71CC"/>
    <w:rsid w:val="004A7281"/>
    <w:rsid w:val="004B48E9"/>
    <w:rsid w:val="004C0F6D"/>
    <w:rsid w:val="004D351E"/>
    <w:rsid w:val="004D39CA"/>
    <w:rsid w:val="004E5B21"/>
    <w:rsid w:val="00501611"/>
    <w:rsid w:val="00505B96"/>
    <w:rsid w:val="00506BE4"/>
    <w:rsid w:val="00525945"/>
    <w:rsid w:val="005362F8"/>
    <w:rsid w:val="005440E5"/>
    <w:rsid w:val="00550A6C"/>
    <w:rsid w:val="00556FCB"/>
    <w:rsid w:val="00560451"/>
    <w:rsid w:val="005625DD"/>
    <w:rsid w:val="005632AE"/>
    <w:rsid w:val="00564E60"/>
    <w:rsid w:val="005856A9"/>
    <w:rsid w:val="00586071"/>
    <w:rsid w:val="00596508"/>
    <w:rsid w:val="00597908"/>
    <w:rsid w:val="005A5037"/>
    <w:rsid w:val="005A7812"/>
    <w:rsid w:val="005D4591"/>
    <w:rsid w:val="005F0E94"/>
    <w:rsid w:val="005F50F1"/>
    <w:rsid w:val="005F5FC5"/>
    <w:rsid w:val="005F644A"/>
    <w:rsid w:val="00611ADF"/>
    <w:rsid w:val="00613512"/>
    <w:rsid w:val="00615B6E"/>
    <w:rsid w:val="00630DDF"/>
    <w:rsid w:val="006358D6"/>
    <w:rsid w:val="006450C0"/>
    <w:rsid w:val="006460A0"/>
    <w:rsid w:val="00651A02"/>
    <w:rsid w:val="00670FBA"/>
    <w:rsid w:val="00687FAB"/>
    <w:rsid w:val="006B5B56"/>
    <w:rsid w:val="006F52D9"/>
    <w:rsid w:val="00706E6D"/>
    <w:rsid w:val="00712A99"/>
    <w:rsid w:val="007553CA"/>
    <w:rsid w:val="00775BC8"/>
    <w:rsid w:val="00781C67"/>
    <w:rsid w:val="007A08BA"/>
    <w:rsid w:val="007A24D3"/>
    <w:rsid w:val="007B6AEA"/>
    <w:rsid w:val="007D3C24"/>
    <w:rsid w:val="007D6113"/>
    <w:rsid w:val="007E0F77"/>
    <w:rsid w:val="00804680"/>
    <w:rsid w:val="0081788C"/>
    <w:rsid w:val="0082788A"/>
    <w:rsid w:val="00843B68"/>
    <w:rsid w:val="00843DDE"/>
    <w:rsid w:val="00857098"/>
    <w:rsid w:val="00861341"/>
    <w:rsid w:val="0088112C"/>
    <w:rsid w:val="008912FA"/>
    <w:rsid w:val="00892CAF"/>
    <w:rsid w:val="008B6732"/>
    <w:rsid w:val="008C6B9F"/>
    <w:rsid w:val="008D3C35"/>
    <w:rsid w:val="008E2A24"/>
    <w:rsid w:val="008E51DB"/>
    <w:rsid w:val="008F2960"/>
    <w:rsid w:val="00903823"/>
    <w:rsid w:val="00913FAF"/>
    <w:rsid w:val="00917DF1"/>
    <w:rsid w:val="00936C01"/>
    <w:rsid w:val="00957260"/>
    <w:rsid w:val="00972605"/>
    <w:rsid w:val="00974DEB"/>
    <w:rsid w:val="00983869"/>
    <w:rsid w:val="009946AF"/>
    <w:rsid w:val="009D5E77"/>
    <w:rsid w:val="009D7C1A"/>
    <w:rsid w:val="009F4068"/>
    <w:rsid w:val="00A0394B"/>
    <w:rsid w:val="00A05084"/>
    <w:rsid w:val="00A238B4"/>
    <w:rsid w:val="00A35B5C"/>
    <w:rsid w:val="00A37A7E"/>
    <w:rsid w:val="00A614D6"/>
    <w:rsid w:val="00A657A9"/>
    <w:rsid w:val="00AC0C75"/>
    <w:rsid w:val="00AF5F00"/>
    <w:rsid w:val="00B33ECC"/>
    <w:rsid w:val="00B45AEE"/>
    <w:rsid w:val="00B5689B"/>
    <w:rsid w:val="00B61C05"/>
    <w:rsid w:val="00B639C8"/>
    <w:rsid w:val="00B7280C"/>
    <w:rsid w:val="00B77D80"/>
    <w:rsid w:val="00BA49D2"/>
    <w:rsid w:val="00BB4CF0"/>
    <w:rsid w:val="00BB4EFD"/>
    <w:rsid w:val="00BB5398"/>
    <w:rsid w:val="00BB7748"/>
    <w:rsid w:val="00BE58AE"/>
    <w:rsid w:val="00BF0008"/>
    <w:rsid w:val="00C368A1"/>
    <w:rsid w:val="00C50AC5"/>
    <w:rsid w:val="00C627BB"/>
    <w:rsid w:val="00C76A91"/>
    <w:rsid w:val="00C827EA"/>
    <w:rsid w:val="00C85ACB"/>
    <w:rsid w:val="00CA7D72"/>
    <w:rsid w:val="00CC5EC1"/>
    <w:rsid w:val="00CD69B8"/>
    <w:rsid w:val="00CF23C0"/>
    <w:rsid w:val="00D17524"/>
    <w:rsid w:val="00D2452E"/>
    <w:rsid w:val="00D41B1C"/>
    <w:rsid w:val="00D530F9"/>
    <w:rsid w:val="00D55E57"/>
    <w:rsid w:val="00D77EA4"/>
    <w:rsid w:val="00D97673"/>
    <w:rsid w:val="00DB1C84"/>
    <w:rsid w:val="00DB3DF0"/>
    <w:rsid w:val="00DD1D30"/>
    <w:rsid w:val="00DD336E"/>
    <w:rsid w:val="00E06002"/>
    <w:rsid w:val="00E356E0"/>
    <w:rsid w:val="00E40C8F"/>
    <w:rsid w:val="00E465F8"/>
    <w:rsid w:val="00E475D1"/>
    <w:rsid w:val="00E70EF1"/>
    <w:rsid w:val="00E858B5"/>
    <w:rsid w:val="00EA583D"/>
    <w:rsid w:val="00EB2663"/>
    <w:rsid w:val="00EF1072"/>
    <w:rsid w:val="00EF21B1"/>
    <w:rsid w:val="00EF6593"/>
    <w:rsid w:val="00F0382F"/>
    <w:rsid w:val="00F2338D"/>
    <w:rsid w:val="00F408C3"/>
    <w:rsid w:val="00F41D55"/>
    <w:rsid w:val="00F856DF"/>
    <w:rsid w:val="00F873D9"/>
    <w:rsid w:val="00FA4EE8"/>
    <w:rsid w:val="00FA4FB8"/>
    <w:rsid w:val="00FA7D68"/>
    <w:rsid w:val="00FB0E0C"/>
    <w:rsid w:val="00FC40ED"/>
    <w:rsid w:val="00FD0ABD"/>
    <w:rsid w:val="00FD59E2"/>
    <w:rsid w:val="00FD763D"/>
    <w:rsid w:val="00FF1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CB2A6"/>
  <w15:chartTrackingRefBased/>
  <w15:docId w15:val="{893A4FB4-831B-4715-9F6E-0F9B3466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055472"/>
    <w:pPr>
      <w:keepNext/>
      <w:spacing w:after="0" w:line="240" w:lineRule="auto"/>
      <w:outlineLvl w:val="0"/>
    </w:pPr>
    <w:rPr>
      <w:rFonts w:ascii="Times New Roman" w:eastAsia="Times New Roman" w:hAnsi="Times New Roman" w:cs="Times New Roman"/>
      <w:b/>
      <w:sz w:val="28"/>
      <w:szCs w:val="20"/>
    </w:rPr>
  </w:style>
  <w:style w:type="paragraph" w:styleId="Heading2">
    <w:name w:val="heading 2"/>
    <w:basedOn w:val="Normal"/>
    <w:next w:val="Normal"/>
    <w:link w:val="Heading2Char"/>
    <w:uiPriority w:val="9"/>
    <w:semiHidden/>
    <w:unhideWhenUsed/>
    <w:qFormat/>
    <w:rsid w:val="00FD59E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geDocTitle">
    <w:name w:val="Single Page Doc Title"/>
    <w:basedOn w:val="Normal"/>
    <w:rsid w:val="005A5037"/>
    <w:pPr>
      <w:spacing w:after="0" w:line="240" w:lineRule="auto"/>
    </w:pPr>
    <w:rPr>
      <w:rFonts w:ascii="Arial" w:eastAsia="Times New Roman" w:hAnsi="Arial" w:cs="Times New Roman"/>
      <w:b/>
      <w:sz w:val="40"/>
      <w:szCs w:val="20"/>
    </w:rPr>
  </w:style>
  <w:style w:type="paragraph" w:styleId="ListParagraph">
    <w:name w:val="List Paragraph"/>
    <w:aliases w:val="List1,NEW INDENT,List bullet,List Paragraph1,Heading II,Bullets,List Paragraph (numbered (a)),Numbered List Paragraph,List Paragraph11,MCHIP_list paragraph,Recommendation,Dot pt,F5 List Paragraph,No Spacing1,List Paragraph Char Char Char"/>
    <w:basedOn w:val="Normal"/>
    <w:link w:val="ListParagraphChar"/>
    <w:uiPriority w:val="34"/>
    <w:qFormat/>
    <w:rsid w:val="005A5037"/>
    <w:pPr>
      <w:spacing w:after="0" w:line="240" w:lineRule="auto"/>
      <w:ind w:left="720"/>
      <w:contextualSpacing/>
    </w:pPr>
    <w:rPr>
      <w:rFonts w:ascii="VAG Rounded Light" w:eastAsia="Times New Roman" w:hAnsi="VAG Rounded Light" w:cs="Times New Roman"/>
      <w:szCs w:val="20"/>
      <w:lang w:val="es-ES" w:eastAsia="es-ES"/>
    </w:rPr>
  </w:style>
  <w:style w:type="character" w:customStyle="1" w:styleId="ListParagraphChar">
    <w:name w:val="List Paragraph Char"/>
    <w:aliases w:val="List1 Char,NEW INDENT Char,List bullet Char,List Paragraph1 Char,Heading II Char,Bullets Char,List Paragraph (numbered (a)) Char,Numbered List Paragraph Char,List Paragraph11 Char,MCHIP_list paragraph Char,Recommendation Char"/>
    <w:link w:val="ListParagraph"/>
    <w:uiPriority w:val="34"/>
    <w:qFormat/>
    <w:locked/>
    <w:rsid w:val="005A5037"/>
    <w:rPr>
      <w:rFonts w:ascii="VAG Rounded Light" w:eastAsia="Times New Roman" w:hAnsi="VAG Rounded Light" w:cs="Times New Roman"/>
      <w:szCs w:val="20"/>
      <w:lang w:val="es-ES" w:eastAsia="es-ES"/>
    </w:rPr>
  </w:style>
  <w:style w:type="character" w:styleId="Hyperlink">
    <w:name w:val="Hyperlink"/>
    <w:rsid w:val="005A5037"/>
    <w:rPr>
      <w:color w:val="0000FF"/>
      <w:u w:val="single"/>
    </w:rPr>
  </w:style>
  <w:style w:type="character" w:customStyle="1" w:styleId="UnresolvedMention1">
    <w:name w:val="Unresolved Mention1"/>
    <w:basedOn w:val="DefaultParagraphFont"/>
    <w:uiPriority w:val="99"/>
    <w:semiHidden/>
    <w:unhideWhenUsed/>
    <w:rsid w:val="005A5037"/>
    <w:rPr>
      <w:color w:val="808080"/>
      <w:shd w:val="clear" w:color="auto" w:fill="E6E6E6"/>
    </w:rPr>
  </w:style>
  <w:style w:type="paragraph" w:styleId="HTMLPreformatted">
    <w:name w:val="HTML Preformatted"/>
    <w:basedOn w:val="Normal"/>
    <w:link w:val="HTMLPreformattedChar"/>
    <w:uiPriority w:val="99"/>
    <w:semiHidden/>
    <w:unhideWhenUsed/>
    <w:rsid w:val="005A50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A503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50A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0A6C"/>
    <w:rPr>
      <w:rFonts w:ascii="Segoe UI" w:hAnsi="Segoe UI" w:cs="Segoe UI"/>
      <w:sz w:val="18"/>
      <w:szCs w:val="18"/>
    </w:rPr>
  </w:style>
  <w:style w:type="paragraph" w:styleId="FootnoteText">
    <w:name w:val="footnote text"/>
    <w:basedOn w:val="Normal"/>
    <w:link w:val="FootnoteTextChar"/>
    <w:unhideWhenUsed/>
    <w:rsid w:val="005F0E94"/>
    <w:pPr>
      <w:spacing w:after="0" w:line="240" w:lineRule="auto"/>
    </w:pPr>
    <w:rPr>
      <w:sz w:val="20"/>
      <w:szCs w:val="20"/>
    </w:rPr>
  </w:style>
  <w:style w:type="character" w:customStyle="1" w:styleId="FootnoteTextChar">
    <w:name w:val="Footnote Text Char"/>
    <w:basedOn w:val="DefaultParagraphFont"/>
    <w:link w:val="FootnoteText"/>
    <w:rsid w:val="005F0E94"/>
    <w:rPr>
      <w:sz w:val="20"/>
      <w:szCs w:val="20"/>
    </w:rPr>
  </w:style>
  <w:style w:type="paragraph" w:customStyle="1" w:styleId="Default">
    <w:name w:val="Default"/>
    <w:rsid w:val="005F0E94"/>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unhideWhenUsed/>
    <w:rsid w:val="005F0E94"/>
    <w:rPr>
      <w:vertAlign w:val="superscript"/>
    </w:rPr>
  </w:style>
  <w:style w:type="paragraph" w:customStyle="1" w:styleId="Paragraph">
    <w:name w:val="* Paragraph"/>
    <w:aliases w:val="left-aligned1"/>
    <w:uiPriority w:val="99"/>
    <w:rsid w:val="00F408C3"/>
    <w:pPr>
      <w:widowControl w:val="0"/>
      <w:autoSpaceDE w:val="0"/>
      <w:autoSpaceDN w:val="0"/>
      <w:adjustRightInd w:val="0"/>
      <w:spacing w:after="0" w:line="240" w:lineRule="atLeast"/>
    </w:pPr>
    <w:rPr>
      <w:rFonts w:ascii="Courier New" w:eastAsia="SimSun" w:hAnsi="Courier New" w:cs="Courier New"/>
      <w:sz w:val="24"/>
      <w:szCs w:val="24"/>
      <w:lang w:eastAsia="zh-CN"/>
    </w:rPr>
  </w:style>
  <w:style w:type="character" w:styleId="CommentReference">
    <w:name w:val="annotation reference"/>
    <w:basedOn w:val="DefaultParagraphFont"/>
    <w:uiPriority w:val="99"/>
    <w:semiHidden/>
    <w:unhideWhenUsed/>
    <w:rsid w:val="001D1923"/>
    <w:rPr>
      <w:sz w:val="16"/>
      <w:szCs w:val="16"/>
    </w:rPr>
  </w:style>
  <w:style w:type="paragraph" w:styleId="CommentText">
    <w:name w:val="annotation text"/>
    <w:basedOn w:val="Normal"/>
    <w:link w:val="CommentTextChar"/>
    <w:uiPriority w:val="99"/>
    <w:semiHidden/>
    <w:unhideWhenUsed/>
    <w:rsid w:val="001D1923"/>
    <w:pPr>
      <w:spacing w:line="240" w:lineRule="auto"/>
    </w:pPr>
    <w:rPr>
      <w:sz w:val="20"/>
      <w:szCs w:val="20"/>
    </w:rPr>
  </w:style>
  <w:style w:type="character" w:customStyle="1" w:styleId="CommentTextChar">
    <w:name w:val="Comment Text Char"/>
    <w:basedOn w:val="DefaultParagraphFont"/>
    <w:link w:val="CommentText"/>
    <w:uiPriority w:val="99"/>
    <w:semiHidden/>
    <w:rsid w:val="001D1923"/>
    <w:rPr>
      <w:sz w:val="20"/>
      <w:szCs w:val="20"/>
    </w:rPr>
  </w:style>
  <w:style w:type="paragraph" w:styleId="CommentSubject">
    <w:name w:val="annotation subject"/>
    <w:basedOn w:val="CommentText"/>
    <w:next w:val="CommentText"/>
    <w:link w:val="CommentSubjectChar"/>
    <w:uiPriority w:val="99"/>
    <w:semiHidden/>
    <w:unhideWhenUsed/>
    <w:rsid w:val="001D1923"/>
    <w:rPr>
      <w:b/>
      <w:bCs/>
    </w:rPr>
  </w:style>
  <w:style w:type="character" w:customStyle="1" w:styleId="CommentSubjectChar">
    <w:name w:val="Comment Subject Char"/>
    <w:basedOn w:val="CommentTextChar"/>
    <w:link w:val="CommentSubject"/>
    <w:uiPriority w:val="99"/>
    <w:semiHidden/>
    <w:rsid w:val="001D1923"/>
    <w:rPr>
      <w:b/>
      <w:bCs/>
      <w:sz w:val="20"/>
      <w:szCs w:val="20"/>
    </w:rPr>
  </w:style>
  <w:style w:type="paragraph" w:styleId="Caption">
    <w:name w:val="caption"/>
    <w:basedOn w:val="Normal"/>
    <w:next w:val="Normal"/>
    <w:unhideWhenUsed/>
    <w:qFormat/>
    <w:rsid w:val="002E7AEC"/>
    <w:pPr>
      <w:spacing w:after="200" w:line="240" w:lineRule="auto"/>
    </w:pPr>
    <w:rPr>
      <w:rFonts w:ascii="Times New Roman" w:eastAsia="Times New Roman" w:hAnsi="Times New Roman" w:cs="Times New Roman"/>
      <w:i/>
      <w:iCs/>
      <w:color w:val="44546A" w:themeColor="text2"/>
      <w:sz w:val="18"/>
      <w:szCs w:val="18"/>
      <w:lang w:val="es-PA" w:eastAsia="es-ES"/>
    </w:rPr>
  </w:style>
  <w:style w:type="character" w:customStyle="1" w:styleId="Ninguno">
    <w:name w:val="Ninguno"/>
    <w:rsid w:val="000A6C6C"/>
    <w:rPr>
      <w:lang w:val="es-ES_tradnl"/>
    </w:rPr>
  </w:style>
  <w:style w:type="paragraph" w:styleId="Header">
    <w:name w:val="header"/>
    <w:basedOn w:val="Normal"/>
    <w:link w:val="HeaderChar"/>
    <w:uiPriority w:val="99"/>
    <w:unhideWhenUsed/>
    <w:rsid w:val="00C368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8A1"/>
  </w:style>
  <w:style w:type="paragraph" w:styleId="Footer">
    <w:name w:val="footer"/>
    <w:basedOn w:val="Normal"/>
    <w:link w:val="FooterChar"/>
    <w:uiPriority w:val="99"/>
    <w:unhideWhenUsed/>
    <w:rsid w:val="00C368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8A1"/>
  </w:style>
  <w:style w:type="table" w:styleId="TableGrid">
    <w:name w:val="Table Grid"/>
    <w:basedOn w:val="TableNormal"/>
    <w:rsid w:val="00A35B5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D22B4"/>
    <w:rPr>
      <w:color w:val="954F72" w:themeColor="followedHyperlink"/>
      <w:u w:val="single"/>
    </w:rPr>
  </w:style>
  <w:style w:type="character" w:customStyle="1" w:styleId="Heading1Char">
    <w:name w:val="Heading 1 Char"/>
    <w:basedOn w:val="DefaultParagraphFont"/>
    <w:link w:val="Heading1"/>
    <w:rsid w:val="00055472"/>
    <w:rPr>
      <w:rFonts w:ascii="Times New Roman" w:eastAsia="Times New Roman" w:hAnsi="Times New Roman" w:cs="Times New Roman"/>
      <w:b/>
      <w:sz w:val="28"/>
      <w:szCs w:val="20"/>
    </w:rPr>
  </w:style>
  <w:style w:type="character" w:customStyle="1" w:styleId="Heading2Char">
    <w:name w:val="Heading 2 Char"/>
    <w:basedOn w:val="DefaultParagraphFont"/>
    <w:link w:val="Heading2"/>
    <w:rsid w:val="00FD59E2"/>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1718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01751">
      <w:bodyDiv w:val="1"/>
      <w:marLeft w:val="0"/>
      <w:marRight w:val="0"/>
      <w:marTop w:val="0"/>
      <w:marBottom w:val="0"/>
      <w:divBdr>
        <w:top w:val="none" w:sz="0" w:space="0" w:color="auto"/>
        <w:left w:val="none" w:sz="0" w:space="0" w:color="auto"/>
        <w:bottom w:val="none" w:sz="0" w:space="0" w:color="auto"/>
        <w:right w:val="none" w:sz="0" w:space="0" w:color="auto"/>
      </w:divBdr>
    </w:div>
    <w:div w:id="488982922">
      <w:bodyDiv w:val="1"/>
      <w:marLeft w:val="0"/>
      <w:marRight w:val="0"/>
      <w:marTop w:val="0"/>
      <w:marBottom w:val="0"/>
      <w:divBdr>
        <w:top w:val="none" w:sz="0" w:space="0" w:color="auto"/>
        <w:left w:val="none" w:sz="0" w:space="0" w:color="auto"/>
        <w:bottom w:val="none" w:sz="0" w:space="0" w:color="auto"/>
        <w:right w:val="none" w:sz="0" w:space="0" w:color="auto"/>
      </w:divBdr>
    </w:div>
    <w:div w:id="579363698">
      <w:bodyDiv w:val="1"/>
      <w:marLeft w:val="0"/>
      <w:marRight w:val="0"/>
      <w:marTop w:val="0"/>
      <w:marBottom w:val="0"/>
      <w:divBdr>
        <w:top w:val="none" w:sz="0" w:space="0" w:color="auto"/>
        <w:left w:val="none" w:sz="0" w:space="0" w:color="auto"/>
        <w:bottom w:val="none" w:sz="0" w:space="0" w:color="auto"/>
        <w:right w:val="none" w:sz="0" w:space="0" w:color="auto"/>
      </w:divBdr>
    </w:div>
    <w:div w:id="1038435000">
      <w:bodyDiv w:val="1"/>
      <w:marLeft w:val="0"/>
      <w:marRight w:val="0"/>
      <w:marTop w:val="0"/>
      <w:marBottom w:val="0"/>
      <w:divBdr>
        <w:top w:val="none" w:sz="0" w:space="0" w:color="auto"/>
        <w:left w:val="none" w:sz="0" w:space="0" w:color="auto"/>
        <w:bottom w:val="none" w:sz="0" w:space="0" w:color="auto"/>
        <w:right w:val="none" w:sz="0" w:space="0" w:color="auto"/>
      </w:divBdr>
    </w:div>
    <w:div w:id="1287542250">
      <w:bodyDiv w:val="1"/>
      <w:marLeft w:val="0"/>
      <w:marRight w:val="0"/>
      <w:marTop w:val="0"/>
      <w:marBottom w:val="0"/>
      <w:divBdr>
        <w:top w:val="none" w:sz="0" w:space="0" w:color="auto"/>
        <w:left w:val="none" w:sz="0" w:space="0" w:color="auto"/>
        <w:bottom w:val="none" w:sz="0" w:space="0" w:color="auto"/>
        <w:right w:val="none" w:sz="0" w:space="0" w:color="auto"/>
      </w:divBdr>
    </w:div>
    <w:div w:id="159593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gm.org/"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F12DB-DBE0-4A42-8F3F-554174EAF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2544</Words>
  <Characters>14502</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June Pomposo</dc:creator>
  <cp:keywords/>
  <dc:description/>
  <cp:lastModifiedBy>Leon Cases Gonzalez</cp:lastModifiedBy>
  <cp:revision>4</cp:revision>
  <dcterms:created xsi:type="dcterms:W3CDTF">2020-10-21T22:40:00Z</dcterms:created>
  <dcterms:modified xsi:type="dcterms:W3CDTF">2020-10-30T11:52:00Z</dcterms:modified>
</cp:coreProperties>
</file>