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spacing w:lineRule="auto" w:line="240" w:before="0" w:after="280"/>
        <w:rPr>
          <w:i w:val="false"/>
          <w:i w:val="false"/>
          <w:sz w:val="22"/>
          <w:szCs w:val="22"/>
        </w:rPr>
      </w:pPr>
      <w:r>
        <w:rPr>
          <w:i w:val="false"/>
          <w:sz w:val="22"/>
          <w:szCs w:val="22"/>
        </w:rPr>
      </w:r>
    </w:p>
    <w:p>
      <w:pPr>
        <w:pStyle w:val="Heading1"/>
        <w:spacing w:lineRule="auto" w:line="240" w:before="0" w:after="120"/>
        <w:rPr/>
      </w:pPr>
      <w:r>
        <w:rPr/>
        <w:t>Request for Information (RFI)</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4"/>
          <w:szCs w:val="24"/>
          <w:u w:val="none"/>
          <w:vertAlign w:val="baseline"/>
        </w:rPr>
      </w:pPr>
      <w:r>
        <w:rPr>
          <w:rFonts w:eastAsia="Arial" w:cs="Arial"/>
          <w:b w:val="false"/>
          <w:i w:val="false"/>
          <w:caps w:val="false"/>
          <w:smallCaps w:val="false"/>
          <w:strike w:val="false"/>
          <w:dstrike w:val="false"/>
          <w:color w:val="000000"/>
          <w:position w:val="0"/>
          <w:sz w:val="24"/>
          <w:sz w:val="24"/>
          <w:szCs w:val="24"/>
          <w:u w:val="none"/>
          <w:shd w:fill="auto" w:val="clear"/>
          <w:vertAlign w:val="baseline"/>
        </w:rPr>
        <w:t xml:space="preserve">Provision of </w:t>
      </w:r>
      <w:bookmarkStart w:id="0" w:name="bookmark=id.gjdgxs"/>
      <w:bookmarkEnd w:id="0"/>
      <w:r>
        <w:rPr>
          <w:rFonts w:eastAsia="Arial" w:cs="Arial"/>
          <w:b/>
          <w:i w:val="false"/>
          <w:caps w:val="false"/>
          <w:smallCaps w:val="false"/>
          <w:strike w:val="false"/>
          <w:dstrike w:val="false"/>
          <w:color w:val="000000"/>
          <w:position w:val="0"/>
          <w:sz w:val="24"/>
          <w:sz w:val="24"/>
          <w:szCs w:val="24"/>
          <w:u w:val="none"/>
          <w:shd w:fill="auto" w:val="clear"/>
          <w:vertAlign w:val="baseline"/>
        </w:rPr>
        <w:t>Clinical Training for Leica Neurosurgical Microscope</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rPr/>
      </w:pPr>
      <w:r>
        <w:rPr>
          <w:b/>
        </w:rPr>
        <w:t>Beneficiary country: Ukraine</w:t>
      </w:r>
    </w:p>
    <w:p>
      <w:pPr>
        <w:pStyle w:val="LOnormal"/>
        <w:rPr>
          <w:b w:val="false"/>
          <w:b w:val="false"/>
        </w:rPr>
      </w:pPr>
      <w:r>
        <w:rPr>
          <w:b w:val="false"/>
        </w:rPr>
      </w:r>
    </w:p>
    <w:p>
      <w:pPr>
        <w:pStyle w:val="LOnormal"/>
        <w:rPr>
          <w:i/>
          <w:i/>
          <w:color w:val="FF0000"/>
        </w:rPr>
      </w:pPr>
      <w:r>
        <w:rPr>
          <w:b/>
        </w:rPr>
        <w:t>Reference number:</w:t>
      </w:r>
      <w:r>
        <w:rPr>
          <w:b/>
          <w:sz w:val="18"/>
          <w:szCs w:val="18"/>
        </w:rPr>
        <w:t xml:space="preserve"> RFI/2020/</w:t>
      </w:r>
      <w:r>
        <w:rPr>
          <w:b/>
          <w:bCs/>
          <w:i w:val="false"/>
          <w:iCs w:val="false"/>
          <w:color w:val="000000"/>
          <w:sz w:val="18"/>
          <w:szCs w:val="18"/>
        </w:rPr>
        <w:t>16362</w:t>
      </w:r>
    </w:p>
    <w:p>
      <w:pPr>
        <w:pStyle w:val="LOnormal"/>
        <w:rPr>
          <w:i/>
          <w:i/>
          <w:color w:val="FF0000"/>
        </w:rPr>
      </w:pPr>
      <w:r>
        <w:rPr>
          <w:i/>
          <w:color w:val="FF0000"/>
        </w:rPr>
      </w:r>
    </w:p>
    <w:p>
      <w:pPr>
        <w:pStyle w:val="LOnormal"/>
        <w:rPr/>
      </w:pPr>
      <w:r>
        <w:rPr>
          <w:b/>
        </w:rPr>
        <w:t>Description:</w:t>
      </w:r>
      <w:r>
        <w:rPr/>
        <w:t xml:space="preserve"> </w:t>
      </w:r>
    </w:p>
    <w:p>
      <w:pPr>
        <w:pStyle w:val="LOnormal"/>
        <w:rPr/>
      </w:pPr>
      <w:r>
        <w:rPr/>
        <w:br/>
        <w:t xml:space="preserve">UNOPS will provide a collection of information regarding the possibility of procuring of the </w:t>
      </w:r>
      <w:r>
        <w:rPr>
          <w:rFonts w:eastAsia="Arial" w:cs="Arial"/>
          <w:b w:val="false"/>
          <w:i w:val="false"/>
          <w:caps w:val="false"/>
          <w:smallCaps w:val="false"/>
          <w:strike w:val="false"/>
          <w:dstrike w:val="false"/>
          <w:color w:val="000000"/>
          <w:sz w:val="20"/>
          <w:szCs w:val="20"/>
          <w:u w:val="none"/>
        </w:rPr>
        <w:t>Clinical Training</w:t>
      </w:r>
      <w:r>
        <w:rPr/>
        <w:t xml:space="preserve"> for Leica Neurosurgical Microscope</w:t>
      </w:r>
      <w:r>
        <w:rPr>
          <w:rFonts w:eastAsia="Arial" w:cs="Arial"/>
          <w:b w:val="false"/>
          <w:i w:val="false"/>
          <w:caps w:val="false"/>
          <w:smallCaps w:val="false"/>
          <w:strike w:val="false"/>
          <w:dstrike w:val="false"/>
          <w:color w:val="000000"/>
          <w:sz w:val="20"/>
          <w:szCs w:val="20"/>
          <w:u w:val="none"/>
        </w:rPr>
        <w:t>.</w:t>
      </w:r>
      <w:r>
        <w:rPr>
          <w:rFonts w:eastAsia="Arial" w:cs="Arial"/>
          <w:b w:val="false"/>
          <w:sz w:val="20"/>
          <w:szCs w:val="20"/>
        </w:rPr>
        <w:t xml:space="preserve"> </w:t>
      </w:r>
    </w:p>
    <w:p>
      <w:pPr>
        <w:pStyle w:val="LOnormal"/>
        <w:rPr>
          <w:i/>
          <w:i/>
          <w:color w:val="FF0000"/>
        </w:rPr>
      </w:pPr>
      <w:r>
        <w:rPr/>
        <w:br/>
        <w:t xml:space="preserve">The selection of the supplier (s) will be done by UNOPS according to UNOPS relevant rules and regulations, including the Procurement Manual. </w:t>
      </w:r>
      <w:r>
        <w:rPr>
          <w:color w:val="333333"/>
        </w:rPr>
        <w:br/>
      </w:r>
    </w:p>
    <w:p>
      <w:pPr>
        <w:pStyle w:val="LOnormal"/>
        <w:rPr>
          <w:i/>
          <w:i/>
          <w:color w:val="FF0000"/>
        </w:rPr>
      </w:pPr>
      <w:bookmarkStart w:id="1" w:name="_heading=h.30j0zll"/>
      <w:bookmarkEnd w:id="1"/>
      <w:r>
        <w:rPr>
          <w:b/>
        </w:rPr>
        <w:t>Deadline date for submission of Request for Information: 23.10.2020</w:t>
      </w:r>
    </w:p>
    <w:p>
      <w:pPr>
        <w:pStyle w:val="LOnormal"/>
        <w:rPr>
          <w:i/>
          <w:i/>
          <w:color w:val="FF0000"/>
        </w:rPr>
      </w:pPr>
      <w:r>
        <w:rPr>
          <w:i/>
          <w:color w:val="FF0000"/>
        </w:rPr>
      </w:r>
    </w:p>
    <w:p>
      <w:pPr>
        <w:pStyle w:val="LOnormal"/>
        <w:rPr>
          <w:i/>
          <w:i/>
          <w:color w:val="FF0000"/>
        </w:rPr>
      </w:pPr>
      <w:r>
        <w:rPr>
          <w:b/>
        </w:rPr>
        <w:t>Posting date: 13.10.2020</w:t>
      </w:r>
    </w:p>
    <w:p>
      <w:pPr>
        <w:pStyle w:val="LOnormal"/>
        <w:rPr/>
      </w:pPr>
      <w:r>
        <w:rPr/>
        <w:t>__________________________________________________________________</w:t>
      </w:r>
    </w:p>
    <w:p>
      <w:pPr>
        <w:pStyle w:val="LOnormal"/>
        <w:jc w:val="right"/>
        <w:rPr>
          <w:color w:val="000000"/>
        </w:rPr>
      </w:pPr>
      <w:r>
        <w:rPr>
          <w:color w:val="000000"/>
        </w:rPr>
      </w:r>
    </w:p>
    <w:p>
      <w:pPr>
        <w:pStyle w:val="LOnormal"/>
        <w:widowControl w:val="false"/>
        <w:rPr/>
      </w:pPr>
      <w:r>
        <w:rPr/>
        <w:t>DESCRIPTION OF REQUIREMENTS</w:t>
      </w:r>
    </w:p>
    <w:p>
      <w:pPr>
        <w:pStyle w:val="LOnormal"/>
        <w:widowControl w:val="false"/>
        <w:rPr/>
      </w:pPr>
      <w:r>
        <w:rPr/>
      </w:r>
    </w:p>
    <w:p>
      <w:pPr>
        <w:pStyle w:val="LOnormal"/>
        <w:widowControl w:val="false"/>
        <w:rPr/>
      </w:pPr>
      <w:r>
        <w:rPr/>
        <w:t>I) INTRODUCTION:</w:t>
      </w:r>
    </w:p>
    <w:p>
      <w:pPr>
        <w:pStyle w:val="LOnormal"/>
        <w:widowControl w:val="false"/>
        <w:rPr/>
      </w:pPr>
      <w:r>
        <w:rPr/>
      </w:r>
    </w:p>
    <w:p>
      <w:pPr>
        <w:pStyle w:val="LOnormal"/>
        <w:widowControl w:val="false"/>
        <w:rPr>
          <w:i/>
          <w:i/>
        </w:rPr>
      </w:pPr>
      <w:r>
        <w:rPr/>
        <w:t xml:space="preserve">In this RFI, the United Nations Office for Project Services (UNOPS) intends to identify potential suppliers and to gather ideas from industry for procurement of the </w:t>
      </w:r>
      <w:r>
        <w:rPr>
          <w:rFonts w:eastAsia="Arial" w:cs="Arial"/>
          <w:b w:val="false"/>
          <w:i w:val="false"/>
          <w:caps w:val="false"/>
          <w:smallCaps w:val="false"/>
          <w:strike w:val="false"/>
          <w:dstrike w:val="false"/>
          <w:color w:val="000000"/>
          <w:sz w:val="20"/>
          <w:szCs w:val="20"/>
          <w:u w:val="none"/>
        </w:rPr>
        <w:t>Clinical Training for</w:t>
      </w:r>
      <w:r>
        <w:rPr/>
        <w:t xml:space="preserve"> Leica Neurosurgical Microscope.</w:t>
      </w:r>
    </w:p>
    <w:p>
      <w:pPr>
        <w:pStyle w:val="LOnormal"/>
        <w:widowControl w:val="false"/>
        <w:rPr/>
      </w:pPr>
      <w:r>
        <w:rPr/>
      </w:r>
    </w:p>
    <w:p>
      <w:pPr>
        <w:pStyle w:val="LOnormal"/>
        <w:widowControl w:val="false"/>
        <w:rPr/>
      </w:pPr>
      <w:r>
        <w:rPr/>
        <w:t>This RFI will serve to conduct market research to identify firms capable of providing solutions for the above stated requirement. This market research shall be conducted at NO COST TO THE UNITED NATIONS. Suppliers may be requested, as part of this RFI, to present to UNOPS their product.</w:t>
      </w:r>
    </w:p>
    <w:p>
      <w:pPr>
        <w:pStyle w:val="LOnormal"/>
        <w:widowControl w:val="false"/>
        <w:rPr/>
      </w:pPr>
      <w:r>
        <w:rPr/>
      </w:r>
    </w:p>
    <w:p>
      <w:pPr>
        <w:pStyle w:val="LOnormal"/>
        <w:widowControl w:val="false"/>
        <w:rPr/>
      </w:pPr>
      <w:r>
        <w:rPr/>
        <w:t>This announcement is a Request For Information (RFI), not a solicitation for offers, and accordingly, no contract will be awarded from this announcement. No reimbursement will be made for any cost associated with providing information in response to this announcement or any follow-up information requests. There is no solicitation available at this time. Industry responses, as a result of this announcement, shall focus on providing recommendations for the requirements as detailed in the attached Specific Requirements Document. Information provided in the RFI may be used by UNOPS in acquisition documents.</w:t>
      </w:r>
    </w:p>
    <w:p>
      <w:pPr>
        <w:pStyle w:val="LOnormal"/>
        <w:widowControl w:val="false"/>
        <w:rPr/>
      </w:pPr>
      <w:r>
        <w:rPr/>
      </w:r>
    </w:p>
    <w:p>
      <w:pPr>
        <w:pStyle w:val="LOnormal"/>
        <w:widowControl w:val="false"/>
        <w:rPr/>
      </w:pPr>
      <w:r>
        <w:rPr/>
        <w:t>UNOPS appreciates your assistance with this market research and emphasizes that this effort is for planning purposes only. Responses will not be treated as proposals, but may be used to create any subsequent Request for Proposal (RFP) / Invitation to Bid (ITB). Respondents should clearly mark any proprietary information submitted in response to this RFI.</w:t>
      </w:r>
    </w:p>
    <w:p>
      <w:pPr>
        <w:pStyle w:val="LOnormal"/>
        <w:rPr>
          <w:color w:val="FF0000"/>
        </w:rPr>
      </w:pPr>
      <w:r>
        <w:rPr>
          <w:color w:val="FF0000"/>
        </w:rPr>
        <w:t xml:space="preserve"> </w:t>
      </w:r>
    </w:p>
    <w:p>
      <w:pPr>
        <w:pStyle w:val="LOnormal"/>
        <w:keepNext w:val="false"/>
        <w:keepLines w:val="false"/>
        <w:widowControl/>
        <w:shd w:val="clear" w:fill="auto"/>
        <w:spacing w:lineRule="auto" w:line="240" w:before="0" w:after="12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120"/>
        <w:ind w:left="6"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shd w:fill="auto" w:val="clear"/>
          <w:vertAlign w:val="baseline"/>
        </w:rPr>
        <w:t>UNOPS Contact Information:</w:t>
      </w:r>
    </w:p>
    <w:p>
      <w:pPr>
        <w:pStyle w:val="LOnormal"/>
        <w:rPr/>
      </w:pPr>
      <w:r>
        <w:rPr/>
        <w:t>UNOPS Kyiv office</w:t>
      </w:r>
    </w:p>
    <w:p>
      <w:pPr>
        <w:pStyle w:val="LOnormal"/>
        <w:rPr>
          <w:color w:val="FF0000"/>
        </w:rPr>
      </w:pPr>
      <w:r>
        <w:rPr/>
        <w:t>Lypska Str.10</w:t>
      </w:r>
    </w:p>
    <w:p>
      <w:pPr>
        <w:pStyle w:val="LOnormal"/>
        <w:rPr>
          <w:color w:val="FF0000"/>
        </w:rPr>
      </w:pPr>
      <w:r>
        <w:rPr/>
        <w:t>Kyiv, Ukraine</w:t>
      </w:r>
    </w:p>
    <w:p>
      <w:pPr>
        <w:pStyle w:val="LOnormal"/>
        <w:rPr>
          <w:color w:val="FF0000"/>
        </w:rPr>
      </w:pPr>
      <w:r>
        <w:rPr/>
        <w:t>Attn: Valentyn Ananko, Procurement Analyst</w:t>
      </w:r>
    </w:p>
    <w:p>
      <w:pPr>
        <w:pStyle w:val="LOnormal"/>
        <w:rPr>
          <w:color w:val="FF0000"/>
        </w:rPr>
      </w:pPr>
      <w:r>
        <w:rPr>
          <w:color w:val="FF0000"/>
        </w:rPr>
      </w:r>
    </w:p>
    <w:p>
      <w:pPr>
        <w:pStyle w:val="LOnormal"/>
        <w:rPr/>
      </w:pPr>
      <w:r>
        <w:rPr/>
        <w:t>Tel: +380503984560</w:t>
      </w:r>
    </w:p>
    <w:p>
      <w:pPr>
        <w:pStyle w:val="LOnormal"/>
        <w:jc w:val="both"/>
        <w:rPr/>
      </w:pPr>
      <w:r>
        <w:rPr/>
        <w:t>E-mail: ValentynAn@unops.org</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rPr/>
      </w:pPr>
      <w:r>
        <w:rPr/>
        <w:t xml:space="preserve">For companies not registered with the </w:t>
      </w:r>
      <w:r>
        <w:rPr>
          <w:b/>
        </w:rPr>
        <w:t xml:space="preserve">UN Global Marketplace (UNGM) </w:t>
      </w:r>
      <w:r>
        <w:rPr/>
        <w:t xml:space="preserve">it is mandatory to do so in order to be able to do business with UNOPS. The UN Global marketplace is a database of active and potential suppliers available to all UN and World Bank procurement personnel, and is the main supplier database of more than 20 UN organizations. To register go to </w:t>
      </w:r>
      <w:hyperlink r:id="rId2">
        <w:r>
          <w:rPr>
            <w:color w:val="2E74C5"/>
            <w:u w:val="single"/>
          </w:rPr>
          <w:t>www.ungm.org</w:t>
        </w:r>
      </w:hyperlink>
      <w:r>
        <w:rPr/>
        <w:t>, click on “REGISTER NOW” or on Registration drop down and select “Register as Supplier”.</w:t>
      </w:r>
    </w:p>
    <w:p>
      <w:pPr>
        <w:pStyle w:val="LOnormal"/>
        <w:rPr>
          <w:i/>
          <w:i/>
          <w:color w:val="FF0000"/>
        </w:rPr>
      </w:pPr>
      <w:r>
        <w:rPr>
          <w:i/>
          <w:color w:val="FF0000"/>
        </w:rPr>
      </w:r>
    </w:p>
    <w:p>
      <w:pPr>
        <w:pStyle w:val="LOnormal"/>
        <w:keepNext w:val="false"/>
        <w:keepLines w:val="false"/>
        <w:widowControl/>
        <w:shd w:val="clear" w:fill="auto"/>
        <w:tabs>
          <w:tab w:val="clear" w:pos="720"/>
          <w:tab w:val="left" w:pos="851" w:leader="none"/>
        </w:tabs>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LOnormal"/>
        <w:rPr>
          <w:sz w:val="20"/>
          <w:szCs w:val="20"/>
        </w:rPr>
      </w:pPr>
      <w:r>
        <w:rPr>
          <w:sz w:val="20"/>
          <w:szCs w:val="20"/>
        </w:rPr>
        <w:t>II) SPECIFIC REQUIREMENTS / INFORMATION</w:t>
      </w:r>
    </w:p>
    <w:p>
      <w:pPr>
        <w:pStyle w:val="LOnormal"/>
        <w:rPr>
          <w:sz w:val="20"/>
          <w:szCs w:val="20"/>
          <w:highlight w:val="lightGray"/>
        </w:rPr>
      </w:pPr>
      <w:r>
        <w:rPr>
          <w:sz w:val="20"/>
          <w:szCs w:val="20"/>
          <w:highlight w:val="lightGray"/>
        </w:rPr>
      </w:r>
    </w:p>
    <w:p>
      <w:pPr>
        <w:pStyle w:val="LOnormal"/>
        <w:rPr>
          <w:sz w:val="20"/>
          <w:szCs w:val="20"/>
        </w:rPr>
      </w:pPr>
      <w:r>
        <w:rPr>
          <w:sz w:val="20"/>
          <w:szCs w:val="20"/>
        </w:rPr>
        <w:t xml:space="preserve">In this RFI, the United Nations Office for Project Services (UNOPS) intends to identify potential suppliers and to gather ideas from the industry for procurement of the </w:t>
      </w:r>
      <w:r>
        <w:rPr>
          <w:rFonts w:eastAsia="Arial" w:cs="Arial"/>
          <w:b w:val="false"/>
          <w:i w:val="false"/>
          <w:caps w:val="false"/>
          <w:smallCaps w:val="false"/>
          <w:strike w:val="false"/>
          <w:dstrike w:val="false"/>
          <w:color w:val="000000"/>
          <w:sz w:val="20"/>
          <w:szCs w:val="20"/>
          <w:u w:val="none"/>
        </w:rPr>
        <w:t>Clinical Training for</w:t>
      </w:r>
      <w:r>
        <w:rPr/>
        <w:t xml:space="preserve"> Leica Neurosurgical Microscope.</w:t>
      </w:r>
    </w:p>
    <w:p>
      <w:pPr>
        <w:pStyle w:val="LOnormal"/>
        <w:rPr>
          <w:sz w:val="20"/>
          <w:szCs w:val="20"/>
        </w:rPr>
      </w:pPr>
      <w:r>
        <w:rPr>
          <w:sz w:val="20"/>
          <w:szCs w:val="20"/>
        </w:rPr>
      </w:r>
    </w:p>
    <w:p>
      <w:pPr>
        <w:pStyle w:val="LOnormal"/>
        <w:rPr/>
      </w:pPr>
      <w:r>
        <w:rPr>
          <w:b w:val="false"/>
          <w:sz w:val="20"/>
          <w:szCs w:val="20"/>
        </w:rPr>
        <w:t>Please refer to the Annex I Schedule of requirements under the 'Documents' section.</w:t>
      </w:r>
      <w:r>
        <w:rPr>
          <w:sz w:val="20"/>
          <w:szCs w:val="20"/>
        </w:rPr>
        <w:br/>
        <w:br/>
      </w:r>
      <w:r>
        <w:rPr>
          <w:b w:val="false"/>
          <w:sz w:val="20"/>
          <w:szCs w:val="20"/>
        </w:rPr>
        <w:t>The purpose of this RFI is to identify potential suppliers and obtain information on available options or potential solutions.</w:t>
      </w:r>
      <w:r>
        <w:rPr>
          <w:sz w:val="20"/>
          <w:szCs w:val="20"/>
        </w:rPr>
        <w:br/>
        <w:br/>
      </w:r>
      <w:r>
        <w:rPr>
          <w:b w:val="false"/>
          <w:sz w:val="20"/>
          <w:szCs w:val="20"/>
        </w:rPr>
        <w:t>Please provide technical and cost details in the Returnable Forms of the attached documents.</w:t>
      </w:r>
      <w:r>
        <w:rPr>
          <w:sz w:val="20"/>
          <w:szCs w:val="20"/>
        </w:rPr>
        <w:br/>
        <w:br/>
      </w:r>
      <w:r>
        <w:rPr>
          <w:b w:val="false"/>
          <w:sz w:val="20"/>
          <w:szCs w:val="20"/>
        </w:rPr>
        <w:t>Please note that the technical requirements shown are meant as a guide and bidders can propose alternative solutions that will be suitable.</w:t>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rPr>
          <w:sz w:val="22"/>
          <w:szCs w:val="22"/>
        </w:rPr>
      </w:pPr>
      <w:r>
        <w:rPr>
          <w:sz w:val="22"/>
          <w:szCs w:val="22"/>
        </w:rPr>
      </w:r>
    </w:p>
    <w:p>
      <w:pPr>
        <w:pStyle w:val="LOnormal"/>
        <w:jc w:val="right"/>
        <w:rPr>
          <w:b/>
          <w:b/>
          <w:color w:val="FFFFFF"/>
          <w:sz w:val="22"/>
          <w:szCs w:val="22"/>
        </w:rPr>
      </w:pPr>
      <w:r>
        <w:rPr>
          <w:b/>
          <w:color w:val="FFFFFF"/>
          <w:sz w:val="22"/>
          <w:szCs w:val="22"/>
        </w:rPr>
      </w:r>
    </w:p>
    <w:p>
      <w:pPr>
        <w:pStyle w:val="LOnormal"/>
        <w:jc w:val="right"/>
        <w:rPr>
          <w:b/>
          <w:b/>
          <w:color w:val="FFFFFF"/>
          <w:sz w:val="22"/>
          <w:szCs w:val="22"/>
        </w:rPr>
      </w:pPr>
      <w:r>
        <w:rPr>
          <w:b/>
          <w:color w:val="FFFFFF"/>
          <w:sz w:val="22"/>
          <w:szCs w:val="22"/>
        </w:rPr>
      </w:r>
    </w:p>
    <w:p>
      <w:pPr>
        <w:pStyle w:val="LOnormal"/>
        <w:jc w:val="right"/>
        <w:rPr>
          <w:b/>
          <w:b/>
          <w:color w:val="FFFFFF"/>
          <w:sz w:val="22"/>
          <w:szCs w:val="22"/>
        </w:rPr>
      </w:pPr>
      <w:r>
        <w:rPr>
          <w:b/>
          <w:color w:val="FFFFFF"/>
          <w:sz w:val="22"/>
          <w:szCs w:val="22"/>
        </w:rPr>
      </w:r>
    </w:p>
    <w:p>
      <w:pPr>
        <w:pStyle w:val="LOnormal"/>
        <w:jc w:val="right"/>
        <w:rPr>
          <w:b/>
          <w:b/>
          <w:color w:val="FFFFFF"/>
          <w:sz w:val="22"/>
          <w:szCs w:val="22"/>
        </w:rPr>
      </w:pPr>
      <w:r>
        <w:rPr>
          <w:b/>
          <w:color w:val="FFFFFF"/>
          <w:sz w:val="22"/>
          <w:szCs w:val="22"/>
        </w:rPr>
      </w:r>
    </w:p>
    <w:p>
      <w:pPr>
        <w:pStyle w:val="LOnormal"/>
        <w:jc w:val="right"/>
        <w:rPr>
          <w:b/>
          <w:b/>
          <w:color w:val="FFFFFF"/>
          <w:sz w:val="22"/>
          <w:szCs w:val="22"/>
        </w:rPr>
      </w:pPr>
      <w:r>
        <w:rPr>
          <w:b/>
          <w:color w:val="FFFFFF"/>
          <w:sz w:val="22"/>
          <w:szCs w:val="22"/>
        </w:rPr>
      </w:r>
    </w:p>
    <w:p>
      <w:pPr>
        <w:pStyle w:val="LOnormal"/>
        <w:jc w:val="right"/>
        <w:rPr>
          <w:b/>
          <w:b/>
          <w:color w:val="FFFFFF"/>
          <w:sz w:val="22"/>
          <w:szCs w:val="22"/>
        </w:rPr>
      </w:pPr>
      <w:r>
        <w:rPr>
          <w:b/>
          <w:color w:val="FFFFFF"/>
          <w:sz w:val="22"/>
          <w:szCs w:val="22"/>
        </w:rPr>
      </w:r>
    </w:p>
    <w:p>
      <w:pPr>
        <w:pStyle w:val="LOnormal"/>
        <w:jc w:val="left"/>
        <w:rPr>
          <w:b/>
          <w:b/>
          <w:color w:val="FFFFFF"/>
          <w:sz w:val="22"/>
          <w:szCs w:val="22"/>
        </w:rPr>
      </w:pPr>
      <w:r>
        <w:rPr>
          <w:b/>
          <w:color w:val="FFFFFF"/>
          <w:sz w:val="22"/>
          <w:szCs w:val="22"/>
        </w:rPr>
      </w:r>
    </w:p>
    <w:p>
      <w:pPr>
        <w:pStyle w:val="LOnormal"/>
        <w:jc w:val="left"/>
        <w:rPr>
          <w:b/>
          <w:b/>
          <w:color w:val="FFFFFF"/>
          <w:sz w:val="22"/>
          <w:szCs w:val="22"/>
        </w:rPr>
      </w:pPr>
      <w:r>
        <w:rPr>
          <w:b/>
          <w:color w:val="FFFFFF"/>
          <w:sz w:val="22"/>
          <w:szCs w:val="22"/>
        </w:rPr>
      </w:r>
    </w:p>
    <w:p>
      <w:pPr>
        <w:pStyle w:val="LOnormal"/>
        <w:jc w:val="left"/>
        <w:rPr>
          <w:b/>
          <w:b/>
          <w:color w:val="FFFFFF"/>
          <w:sz w:val="22"/>
          <w:szCs w:val="22"/>
        </w:rPr>
      </w:pPr>
      <w:r>
        <w:rPr>
          <w:b/>
          <w:color w:val="FFFFFF"/>
          <w:sz w:val="22"/>
          <w:szCs w:val="22"/>
        </w:rPr>
      </w:r>
    </w:p>
    <w:p>
      <w:pPr>
        <w:pStyle w:val="LOnormal"/>
        <w:jc w:val="left"/>
        <w:rPr>
          <w:b/>
          <w:b/>
          <w:color w:val="FFFFFF"/>
          <w:sz w:val="22"/>
          <w:szCs w:val="22"/>
        </w:rPr>
      </w:pPr>
      <w:r>
        <w:rPr>
          <w:b/>
          <w:color w:val="FFFFFF"/>
          <w:sz w:val="22"/>
          <w:szCs w:val="22"/>
        </w:rPr>
      </w:r>
    </w:p>
    <w:p>
      <w:pPr>
        <w:pStyle w:val="LOnormal"/>
        <w:jc w:val="right"/>
        <w:rPr>
          <w:b/>
          <w:b/>
          <w:color w:val="000000"/>
          <w:sz w:val="22"/>
          <w:szCs w:val="22"/>
        </w:rPr>
      </w:pPr>
      <w:r>
        <w:rPr>
          <w:b/>
          <w:color w:val="000000"/>
          <w:sz w:val="22"/>
          <w:szCs w:val="22"/>
        </w:rPr>
      </w:r>
    </w:p>
    <w:p>
      <w:pPr>
        <w:pStyle w:val="LOnormal"/>
        <w:jc w:val="left"/>
        <w:rPr>
          <w:b/>
          <w:b/>
          <w:color w:val="000000"/>
          <w:sz w:val="22"/>
          <w:szCs w:val="22"/>
        </w:rPr>
      </w:pPr>
      <w:r>
        <w:rPr>
          <w:b/>
          <w:color w:val="000000"/>
          <w:sz w:val="22"/>
          <w:szCs w:val="22"/>
        </w:rPr>
        <w:t>Annex 1. Schedule of Requirements.</w:t>
      </w:r>
    </w:p>
    <w:p>
      <w:pPr>
        <w:pStyle w:val="LOnormal"/>
        <w:jc w:val="left"/>
        <w:rPr>
          <w:b/>
          <w:b/>
          <w:color w:val="000000"/>
          <w:sz w:val="22"/>
          <w:szCs w:val="22"/>
        </w:rPr>
      </w:pPr>
      <w:r>
        <w:rPr>
          <w:b/>
          <w:color w:val="000000"/>
          <w:sz w:val="22"/>
          <w:szCs w:val="22"/>
        </w:rPr>
      </w:r>
    </w:p>
    <w:p>
      <w:pPr>
        <w:pStyle w:val="LOnormal"/>
        <w:jc w:val="left"/>
        <w:rPr>
          <w:b/>
          <w:b/>
          <w:color w:val="000000"/>
          <w:sz w:val="22"/>
          <w:szCs w:val="22"/>
        </w:rPr>
      </w:pPr>
      <w:r>
        <w:rPr>
          <w:b/>
          <w:color w:val="000000"/>
          <w:sz w:val="22"/>
          <w:szCs w:val="22"/>
        </w:rPr>
        <w:t>Terms of Reference for Clinical Training for Leica Neurosurgical Microscope</w:t>
      </w:r>
    </w:p>
    <w:p>
      <w:pPr>
        <w:pStyle w:val="LOnormal"/>
        <w:jc w:val="left"/>
        <w:rPr>
          <w:b/>
          <w:b/>
          <w:color w:val="000000"/>
          <w:sz w:val="22"/>
          <w:szCs w:val="22"/>
        </w:rPr>
      </w:pPr>
      <w:r>
        <w:rPr>
          <w:b/>
          <w:color w:val="000000"/>
          <w:sz w:val="22"/>
          <w:szCs w:val="22"/>
        </w:rPr>
      </w:r>
    </w:p>
    <w:p>
      <w:pPr>
        <w:pStyle w:val="LOnormal"/>
        <w:jc w:val="left"/>
        <w:rPr>
          <w:b/>
          <w:b/>
          <w:bCs/>
          <w:color w:val="000000"/>
          <w:sz w:val="20"/>
          <w:szCs w:val="20"/>
        </w:rPr>
      </w:pPr>
      <w:r>
        <w:rPr>
          <w:b/>
          <w:bCs/>
          <w:color w:val="000000"/>
          <w:sz w:val="20"/>
          <w:szCs w:val="20"/>
        </w:rPr>
        <w:t>1. Introduction</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The United Nations Office for Project Services (UNOPS) is an operational arm of the United Nations, supporting the successful implementation of its partners' peace-building, humanitarian and development projects around the world. UNOPS supports partners to build a better future by providing services that increase the efficiency, effectiveness and sustainability of peace building, humanitarian and development projects. Mandated as a central resource of the United Nations, UNOPS provides sustainable project management, procurement and infrastructure services to a wide range of governments, donors and United Nations organizations.</w:t>
      </w:r>
    </w:p>
    <w:p>
      <w:pPr>
        <w:pStyle w:val="LOnormal"/>
        <w:jc w:val="left"/>
        <w:rPr>
          <w:b w:val="false"/>
          <w:b w:val="false"/>
          <w:bCs w:val="false"/>
          <w:color w:val="000000"/>
          <w:sz w:val="20"/>
          <w:szCs w:val="20"/>
        </w:rPr>
      </w:pPr>
      <w:r>
        <w:rPr>
          <w:b w:val="false"/>
          <w:bCs w:val="false"/>
          <w:color w:val="000000"/>
          <w:sz w:val="20"/>
          <w:szCs w:val="20"/>
        </w:rPr>
        <w:t>Ever since its establishment in Ukraine, in 2017, UNOPS aims to contribute to the efforts of the Government of Ukraine to enhance capacities for qualitative execution of activities in the area of health and medical care.</w:t>
      </w:r>
    </w:p>
    <w:p>
      <w:pPr>
        <w:pStyle w:val="LOnormal"/>
        <w:jc w:val="left"/>
        <w:rPr>
          <w:b w:val="false"/>
          <w:b w:val="false"/>
          <w:bCs w:val="false"/>
          <w:color w:val="000000"/>
          <w:sz w:val="20"/>
          <w:szCs w:val="20"/>
        </w:rPr>
      </w:pPr>
      <w:r>
        <w:rPr>
          <w:b w:val="false"/>
          <w:bCs w:val="false"/>
          <w:color w:val="000000"/>
          <w:sz w:val="20"/>
          <w:szCs w:val="20"/>
        </w:rPr>
        <w:t xml:space="preserve">In order to support the capacity of the Ukraine health services, UNOPS procures and delivers medical equipment, which assists the Ukrainian authorities and enables an effective and efficient provision of medical assistance to patients.  </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2. Background</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As part of this effort, UNOPS will deliver one neurosurgical operating microscope (Leica M530 OHX) to the hospital in Ukraine under the umbrella of the Ministry of Defence.</w:t>
      </w:r>
    </w:p>
    <w:p>
      <w:pPr>
        <w:pStyle w:val="LOnormal"/>
        <w:jc w:val="left"/>
        <w:rPr>
          <w:b w:val="false"/>
          <w:b w:val="false"/>
          <w:bCs w:val="false"/>
          <w:color w:val="000000"/>
          <w:sz w:val="20"/>
          <w:szCs w:val="20"/>
        </w:rPr>
      </w:pPr>
      <w:r>
        <w:rPr>
          <w:b w:val="false"/>
          <w:bCs w:val="false"/>
          <w:color w:val="000000"/>
          <w:sz w:val="20"/>
          <w:szCs w:val="20"/>
        </w:rPr>
        <w:t>The neurosurgical operating microscope is expected to be fully installed and operational at the hospital in Kharkiv by December 2020. While training in the use of the equipment will be provided by the supplier after the delivery of the device, more advanced clinical training would be necessary as the device is highly complex and the medical personnel cannot fully capitalize on all the capacity of the equipment, with their current knowledge and training.</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3. Objective</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The aim of this exercise is to upgrade the knowledge and training of the medical personnel to a level where they can fully utilize the capacity of the device, through clinical training on microsurgical techniques.</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4. Outputs</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Three doctors equipped to utilize the neurosurgical operating microscope (Leica M530 OHX) at its full capacity.</w:t>
      </w:r>
    </w:p>
    <w:p>
      <w:pPr>
        <w:pStyle w:val="LOnormal"/>
        <w:jc w:val="left"/>
        <w:rPr>
          <w:b w:val="false"/>
          <w:b w:val="false"/>
          <w:bCs w:val="false"/>
          <w:color w:val="000000"/>
          <w:sz w:val="20"/>
          <w:szCs w:val="20"/>
        </w:rPr>
      </w:pPr>
      <w:r>
        <w:rPr>
          <w:b w:val="false"/>
          <w:bCs w:val="false"/>
          <w:color w:val="000000"/>
          <w:sz w:val="20"/>
          <w:szCs w:val="20"/>
        </w:rPr>
        <w:t>Six number of support personnel equipped to utilize the neurosurgical operating microscope (Leica M530 OHX) at its full capacity. Complementing the optics of a microscope, explore the benefits of Intraoperative fluorescence in the field of neurosurgery.</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5. Activities</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 xml:space="preserve">5.1. In class, theoretical training; with delivery of educational material printed and provided on USB/CD developed or translated on Ukrainian/ Russian language </w:t>
      </w:r>
    </w:p>
    <w:p>
      <w:pPr>
        <w:pStyle w:val="LOnormal"/>
        <w:jc w:val="left"/>
        <w:rPr>
          <w:b/>
          <w:b/>
          <w:bCs/>
          <w:color w:val="000000"/>
          <w:sz w:val="20"/>
          <w:szCs w:val="20"/>
        </w:rPr>
      </w:pPr>
      <w:r>
        <w:rPr>
          <w:b/>
          <w:bCs/>
          <w:color w:val="000000"/>
          <w:sz w:val="20"/>
          <w:szCs w:val="20"/>
        </w:rPr>
        <w:t>5.2. Practical training at the Recipient’s premises at the hospital in Kharkiv, where the neurosurgical operating microscope will be installed.</w:t>
      </w:r>
    </w:p>
    <w:p>
      <w:pPr>
        <w:pStyle w:val="LOnormal"/>
        <w:jc w:val="left"/>
        <w:rPr>
          <w:b/>
          <w:b/>
          <w:bCs/>
          <w:color w:val="000000"/>
          <w:sz w:val="20"/>
          <w:szCs w:val="20"/>
        </w:rPr>
      </w:pPr>
      <w:r>
        <w:rPr>
          <w:b/>
          <w:bCs/>
          <w:color w:val="000000"/>
          <w:sz w:val="20"/>
          <w:szCs w:val="20"/>
        </w:rPr>
        <w:t>5.3. Best practice demonstration and medical training in institution in Ukraine or  Europe ;</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Practical training at the Recipient’s premises at the hospital in Kharkiv, where the neurosurgical operating microscope will be installed must include and focus on the following:</w:t>
      </w:r>
    </w:p>
    <w:p>
      <w:pPr>
        <w:pStyle w:val="LOnormal"/>
        <w:numPr>
          <w:ilvl w:val="0"/>
          <w:numId w:val="5"/>
        </w:numPr>
        <w:jc w:val="left"/>
        <w:rPr>
          <w:b w:val="false"/>
          <w:b w:val="false"/>
          <w:bCs w:val="false"/>
          <w:color w:val="000000"/>
          <w:sz w:val="20"/>
          <w:szCs w:val="20"/>
        </w:rPr>
      </w:pPr>
      <w:r>
        <w:rPr>
          <w:b w:val="false"/>
          <w:bCs w:val="false"/>
          <w:color w:val="000000"/>
          <w:sz w:val="20"/>
          <w:szCs w:val="20"/>
        </w:rPr>
        <w:t xml:space="preserve">Setting up and safety use of neurosurgery microscopy device </w:t>
      </w:r>
    </w:p>
    <w:p>
      <w:pPr>
        <w:pStyle w:val="LOnormal"/>
        <w:numPr>
          <w:ilvl w:val="0"/>
          <w:numId w:val="5"/>
        </w:numPr>
        <w:jc w:val="left"/>
        <w:rPr>
          <w:b w:val="false"/>
          <w:b w:val="false"/>
          <w:bCs w:val="false"/>
          <w:color w:val="000000"/>
          <w:sz w:val="20"/>
          <w:szCs w:val="20"/>
        </w:rPr>
      </w:pPr>
      <w:r>
        <w:rPr>
          <w:b w:val="false"/>
          <w:bCs w:val="false"/>
          <w:color w:val="000000"/>
          <w:sz w:val="20"/>
          <w:szCs w:val="20"/>
        </w:rPr>
        <w:t xml:space="preserve">Configuration of microscopy device and working environment in surgical theater </w:t>
      </w:r>
    </w:p>
    <w:p>
      <w:pPr>
        <w:pStyle w:val="LOnormal"/>
        <w:numPr>
          <w:ilvl w:val="0"/>
          <w:numId w:val="5"/>
        </w:numPr>
        <w:jc w:val="left"/>
        <w:rPr>
          <w:b w:val="false"/>
          <w:b w:val="false"/>
          <w:bCs w:val="false"/>
          <w:color w:val="000000"/>
          <w:sz w:val="20"/>
          <w:szCs w:val="20"/>
        </w:rPr>
      </w:pPr>
      <w:r>
        <w:rPr>
          <w:b w:val="false"/>
          <w:bCs w:val="false"/>
          <w:color w:val="000000"/>
          <w:sz w:val="20"/>
          <w:szCs w:val="20"/>
        </w:rPr>
        <w:t>Switching to the Back-up Bulb</w:t>
      </w:r>
    </w:p>
    <w:p>
      <w:pPr>
        <w:pStyle w:val="LOnormal"/>
        <w:numPr>
          <w:ilvl w:val="0"/>
          <w:numId w:val="5"/>
        </w:numPr>
        <w:jc w:val="left"/>
        <w:rPr>
          <w:b w:val="false"/>
          <w:b w:val="false"/>
          <w:bCs w:val="false"/>
          <w:color w:val="000000"/>
          <w:sz w:val="20"/>
          <w:szCs w:val="20"/>
        </w:rPr>
      </w:pPr>
      <w:r>
        <w:rPr>
          <w:b w:val="false"/>
          <w:bCs w:val="false"/>
          <w:color w:val="000000"/>
          <w:sz w:val="20"/>
          <w:szCs w:val="20"/>
        </w:rPr>
        <w:t>Balancing the Surgical Microscope</w:t>
      </w:r>
    </w:p>
    <w:p>
      <w:pPr>
        <w:pStyle w:val="LOnormal"/>
        <w:numPr>
          <w:ilvl w:val="0"/>
          <w:numId w:val="5"/>
        </w:numPr>
        <w:jc w:val="left"/>
        <w:rPr>
          <w:b w:val="false"/>
          <w:b w:val="false"/>
          <w:bCs w:val="false"/>
          <w:color w:val="000000"/>
          <w:sz w:val="20"/>
          <w:szCs w:val="20"/>
        </w:rPr>
      </w:pPr>
      <w:r>
        <w:rPr>
          <w:b w:val="false"/>
          <w:bCs w:val="false"/>
          <w:color w:val="000000"/>
          <w:sz w:val="20"/>
          <w:szCs w:val="20"/>
        </w:rPr>
        <w:t xml:space="preserve">Configuring Hand Grip and Foot Controls </w:t>
      </w:r>
    </w:p>
    <w:p>
      <w:pPr>
        <w:pStyle w:val="LOnormal"/>
        <w:numPr>
          <w:ilvl w:val="0"/>
          <w:numId w:val="5"/>
        </w:numPr>
        <w:jc w:val="left"/>
        <w:rPr>
          <w:b w:val="false"/>
          <w:b w:val="false"/>
          <w:bCs w:val="false"/>
          <w:color w:val="000000"/>
          <w:sz w:val="20"/>
          <w:szCs w:val="20"/>
        </w:rPr>
      </w:pPr>
      <w:r>
        <w:rPr>
          <w:b w:val="false"/>
          <w:bCs w:val="false"/>
          <w:color w:val="000000"/>
          <w:sz w:val="20"/>
          <w:szCs w:val="20"/>
        </w:rPr>
        <w:t>Configuring Light Settings</w:t>
      </w:r>
    </w:p>
    <w:p>
      <w:pPr>
        <w:pStyle w:val="LOnormal"/>
        <w:numPr>
          <w:ilvl w:val="0"/>
          <w:numId w:val="5"/>
        </w:numPr>
        <w:jc w:val="left"/>
        <w:rPr>
          <w:b w:val="false"/>
          <w:b w:val="false"/>
          <w:bCs w:val="false"/>
          <w:color w:val="000000"/>
          <w:sz w:val="20"/>
          <w:szCs w:val="20"/>
        </w:rPr>
      </w:pPr>
      <w:r>
        <w:rPr>
          <w:b w:val="false"/>
          <w:bCs w:val="false"/>
          <w:color w:val="000000"/>
          <w:sz w:val="20"/>
          <w:szCs w:val="20"/>
        </w:rPr>
        <w:t>Setting up Co-observation, working with Stereo attachment for binocular assistant tube side (main doctor and first assistant)</w:t>
      </w:r>
    </w:p>
    <w:p>
      <w:pPr>
        <w:pStyle w:val="LOnormal"/>
        <w:numPr>
          <w:ilvl w:val="0"/>
          <w:numId w:val="5"/>
        </w:numPr>
        <w:jc w:val="left"/>
        <w:rPr>
          <w:b w:val="false"/>
          <w:b w:val="false"/>
          <w:bCs w:val="false"/>
          <w:color w:val="000000"/>
          <w:sz w:val="20"/>
          <w:szCs w:val="20"/>
        </w:rPr>
      </w:pPr>
      <w:r>
        <w:rPr>
          <w:b w:val="false"/>
          <w:bCs w:val="false"/>
          <w:color w:val="000000"/>
          <w:sz w:val="20"/>
          <w:szCs w:val="20"/>
        </w:rPr>
        <w:t>Draping the Surgical Microscope, sterile environment and prevent contamination and infections</w:t>
      </w:r>
    </w:p>
    <w:p>
      <w:pPr>
        <w:pStyle w:val="LOnormal"/>
        <w:numPr>
          <w:ilvl w:val="0"/>
          <w:numId w:val="5"/>
        </w:numPr>
        <w:jc w:val="left"/>
        <w:rPr>
          <w:b w:val="false"/>
          <w:b w:val="false"/>
          <w:bCs w:val="false"/>
          <w:color w:val="000000"/>
          <w:sz w:val="20"/>
          <w:szCs w:val="20"/>
        </w:rPr>
      </w:pPr>
      <w:r>
        <w:rPr>
          <w:b w:val="false"/>
          <w:bCs w:val="false"/>
          <w:color w:val="000000"/>
          <w:sz w:val="20"/>
          <w:szCs w:val="20"/>
        </w:rPr>
        <w:t xml:space="preserve">Using HD camera and medical monitor </w:t>
      </w:r>
    </w:p>
    <w:p>
      <w:pPr>
        <w:pStyle w:val="LOnormal"/>
        <w:numPr>
          <w:ilvl w:val="0"/>
          <w:numId w:val="5"/>
        </w:numPr>
        <w:jc w:val="left"/>
        <w:rPr>
          <w:b w:val="false"/>
          <w:b w:val="false"/>
          <w:bCs w:val="false"/>
          <w:color w:val="000000"/>
          <w:sz w:val="20"/>
          <w:szCs w:val="20"/>
        </w:rPr>
      </w:pPr>
      <w:r>
        <w:rPr>
          <w:b w:val="false"/>
          <w:bCs w:val="false"/>
          <w:color w:val="000000"/>
          <w:sz w:val="20"/>
          <w:szCs w:val="20"/>
        </w:rPr>
        <w:t>Exporting Patient Data</w:t>
      </w:r>
    </w:p>
    <w:p>
      <w:pPr>
        <w:pStyle w:val="LOnormal"/>
        <w:numPr>
          <w:ilvl w:val="0"/>
          <w:numId w:val="5"/>
        </w:numPr>
        <w:jc w:val="left"/>
        <w:rPr>
          <w:b w:val="false"/>
          <w:b w:val="false"/>
          <w:bCs w:val="false"/>
          <w:color w:val="000000"/>
          <w:sz w:val="20"/>
          <w:szCs w:val="20"/>
        </w:rPr>
      </w:pPr>
      <w:r>
        <w:rPr>
          <w:b w:val="false"/>
          <w:bCs w:val="false"/>
          <w:color w:val="000000"/>
          <w:sz w:val="20"/>
          <w:szCs w:val="20"/>
        </w:rPr>
        <w:t>Configuring and Sorting Patient Files</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Application of microscopy  in general, vascular, spinal and tumor surgery</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Best practice demonstration and medical training in institution in Ukraine or  Europe must include:</w:t>
      </w:r>
    </w:p>
    <w:p>
      <w:pPr>
        <w:pStyle w:val="LOnormal"/>
        <w:numPr>
          <w:ilvl w:val="0"/>
          <w:numId w:val="1"/>
        </w:numPr>
        <w:jc w:val="left"/>
        <w:rPr>
          <w:b w:val="false"/>
          <w:b w:val="false"/>
          <w:bCs w:val="false"/>
          <w:color w:val="000000"/>
          <w:sz w:val="20"/>
          <w:szCs w:val="20"/>
        </w:rPr>
      </w:pPr>
      <w:r>
        <w:rPr>
          <w:b w:val="false"/>
          <w:bCs w:val="false"/>
          <w:color w:val="000000"/>
          <w:sz w:val="20"/>
          <w:szCs w:val="20"/>
        </w:rPr>
        <w:t>general, vascular, spinal and tumor surgery</w:t>
      </w:r>
    </w:p>
    <w:p>
      <w:pPr>
        <w:pStyle w:val="LOnormal"/>
        <w:numPr>
          <w:ilvl w:val="0"/>
          <w:numId w:val="1"/>
        </w:numPr>
        <w:jc w:val="left"/>
        <w:rPr>
          <w:b w:val="false"/>
          <w:b w:val="false"/>
          <w:bCs w:val="false"/>
          <w:color w:val="000000"/>
          <w:sz w:val="20"/>
          <w:szCs w:val="20"/>
        </w:rPr>
      </w:pPr>
      <w:r>
        <w:rPr>
          <w:b w:val="false"/>
          <w:bCs w:val="false"/>
          <w:color w:val="000000"/>
          <w:sz w:val="20"/>
          <w:szCs w:val="20"/>
        </w:rPr>
        <w:t>Intraoperative fluorescence in the field of neurosurgery.</w:t>
      </w:r>
    </w:p>
    <w:p>
      <w:pPr>
        <w:pStyle w:val="LOnormal"/>
        <w:numPr>
          <w:ilvl w:val="0"/>
          <w:numId w:val="1"/>
        </w:numPr>
        <w:jc w:val="left"/>
        <w:rPr>
          <w:b w:val="false"/>
          <w:b w:val="false"/>
          <w:bCs w:val="false"/>
          <w:color w:val="000000"/>
          <w:sz w:val="20"/>
          <w:szCs w:val="20"/>
        </w:rPr>
      </w:pPr>
      <w:r>
        <w:rPr>
          <w:b w:val="false"/>
          <w:bCs w:val="false"/>
          <w:color w:val="000000"/>
          <w:sz w:val="20"/>
          <w:szCs w:val="20"/>
        </w:rPr>
        <w:t xml:space="preserve">Configuring fluorescence module:  </w:t>
      </w:r>
    </w:p>
    <w:p>
      <w:pPr>
        <w:pStyle w:val="LOnormal"/>
        <w:numPr>
          <w:ilvl w:val="0"/>
          <w:numId w:val="1"/>
        </w:numPr>
        <w:jc w:val="left"/>
        <w:rPr>
          <w:b w:val="false"/>
          <w:b w:val="false"/>
          <w:bCs w:val="false"/>
          <w:color w:val="000000"/>
          <w:sz w:val="20"/>
          <w:szCs w:val="20"/>
        </w:rPr>
      </w:pPr>
      <w:r>
        <w:rPr>
          <w:b w:val="false"/>
          <w:bCs w:val="false"/>
          <w:color w:val="000000"/>
          <w:sz w:val="20"/>
          <w:szCs w:val="20"/>
        </w:rPr>
        <w:t>Leica FL560 fluorescence module</w:t>
      </w:r>
    </w:p>
    <w:p>
      <w:pPr>
        <w:pStyle w:val="LOnormal"/>
        <w:numPr>
          <w:ilvl w:val="0"/>
          <w:numId w:val="1"/>
        </w:numPr>
        <w:jc w:val="left"/>
        <w:rPr>
          <w:b w:val="false"/>
          <w:b w:val="false"/>
          <w:bCs w:val="false"/>
          <w:color w:val="000000"/>
          <w:sz w:val="20"/>
          <w:szCs w:val="20"/>
        </w:rPr>
      </w:pPr>
      <w:r>
        <w:rPr>
          <w:b w:val="false"/>
          <w:bCs w:val="false"/>
          <w:color w:val="000000"/>
          <w:sz w:val="20"/>
          <w:szCs w:val="20"/>
        </w:rPr>
        <w:t>Leica FL400 fluorescence module</w:t>
      </w:r>
    </w:p>
    <w:p>
      <w:pPr>
        <w:pStyle w:val="LOnormal"/>
        <w:numPr>
          <w:ilvl w:val="0"/>
          <w:numId w:val="1"/>
        </w:numPr>
        <w:jc w:val="left"/>
        <w:rPr>
          <w:b w:val="false"/>
          <w:b w:val="false"/>
          <w:bCs w:val="false"/>
          <w:color w:val="000000"/>
          <w:sz w:val="20"/>
          <w:szCs w:val="20"/>
        </w:rPr>
      </w:pPr>
      <w:r>
        <w:rPr>
          <w:b w:val="false"/>
          <w:bCs w:val="false"/>
          <w:color w:val="000000"/>
          <w:sz w:val="20"/>
          <w:szCs w:val="20"/>
        </w:rPr>
        <w:t xml:space="preserve">Leica FL800 vascular fluorescence modules </w:t>
      </w:r>
    </w:p>
    <w:p>
      <w:pPr>
        <w:pStyle w:val="LOnormal"/>
        <w:numPr>
          <w:ilvl w:val="0"/>
          <w:numId w:val="1"/>
        </w:numPr>
        <w:jc w:val="left"/>
        <w:rPr>
          <w:b w:val="false"/>
          <w:b w:val="false"/>
          <w:bCs w:val="false"/>
          <w:color w:val="000000"/>
          <w:sz w:val="20"/>
          <w:szCs w:val="20"/>
        </w:rPr>
      </w:pPr>
      <w:r>
        <w:rPr>
          <w:b w:val="false"/>
          <w:bCs w:val="false"/>
          <w:color w:val="000000"/>
          <w:sz w:val="20"/>
          <w:szCs w:val="20"/>
        </w:rPr>
        <w:t>fluorescence mode used to perform Fluorescence in Vascular Neurosurgery</w:t>
      </w:r>
    </w:p>
    <w:p>
      <w:pPr>
        <w:pStyle w:val="LOnormal"/>
        <w:numPr>
          <w:ilvl w:val="0"/>
          <w:numId w:val="1"/>
        </w:numPr>
        <w:jc w:val="left"/>
        <w:rPr>
          <w:b w:val="false"/>
          <w:b w:val="false"/>
          <w:bCs w:val="false"/>
          <w:color w:val="000000"/>
          <w:sz w:val="20"/>
          <w:szCs w:val="20"/>
        </w:rPr>
      </w:pPr>
      <w:r>
        <w:rPr>
          <w:b w:val="false"/>
          <w:bCs w:val="false"/>
          <w:color w:val="000000"/>
          <w:sz w:val="20"/>
          <w:szCs w:val="20"/>
        </w:rPr>
        <w:t>Using fluorescent modules for surgical treatment of the brain tumour and skull base surgery</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**The Bid should include transport, accommodation and catering for all parts of the training, except for the part implemented at the Recipient’s hospital in Kharkiv.</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6. Qualifications of successful suppliers</w:t>
      </w:r>
    </w:p>
    <w:p>
      <w:pPr>
        <w:pStyle w:val="LOnormal"/>
        <w:jc w:val="left"/>
        <w:rPr>
          <w:b/>
          <w:b/>
          <w:bCs/>
          <w:color w:val="000000"/>
          <w:sz w:val="20"/>
          <w:szCs w:val="20"/>
        </w:rPr>
      </w:pPr>
      <w:r>
        <w:rPr>
          <w:b/>
          <w:bCs/>
          <w:color w:val="000000"/>
          <w:sz w:val="20"/>
          <w:szCs w:val="20"/>
        </w:rPr>
      </w:r>
    </w:p>
    <w:p>
      <w:pPr>
        <w:pStyle w:val="LOnormal"/>
        <w:jc w:val="left"/>
        <w:rPr>
          <w:b w:val="false"/>
          <w:b w:val="false"/>
          <w:bCs w:val="false"/>
          <w:color w:val="000000"/>
          <w:sz w:val="20"/>
          <w:szCs w:val="20"/>
        </w:rPr>
      </w:pPr>
      <w:r>
        <w:rPr>
          <w:b w:val="false"/>
          <w:bCs w:val="false"/>
          <w:color w:val="000000"/>
          <w:sz w:val="20"/>
          <w:szCs w:val="20"/>
        </w:rPr>
        <w:t>Qualification requirements for the company (organization).</w:t>
      </w:r>
    </w:p>
    <w:p>
      <w:pPr>
        <w:pStyle w:val="LOnormal"/>
        <w:jc w:val="left"/>
        <w:rPr>
          <w:b w:val="false"/>
          <w:b w:val="false"/>
          <w:bCs w:val="false"/>
          <w:color w:val="000000"/>
          <w:sz w:val="20"/>
          <w:szCs w:val="20"/>
        </w:rPr>
      </w:pPr>
      <w:r>
        <w:rPr>
          <w:b w:val="false"/>
          <w:bCs w:val="false"/>
          <w:color w:val="000000"/>
          <w:sz w:val="20"/>
          <w:szCs w:val="20"/>
        </w:rPr>
        <w:t>Potential bidder/company/ organization/ hospital or health institution  should have experience in :</w:t>
      </w:r>
    </w:p>
    <w:p>
      <w:pPr>
        <w:pStyle w:val="LOnormal"/>
        <w:numPr>
          <w:ilvl w:val="0"/>
          <w:numId w:val="2"/>
        </w:numPr>
        <w:jc w:val="left"/>
        <w:rPr>
          <w:b w:val="false"/>
          <w:b w:val="false"/>
          <w:bCs w:val="false"/>
          <w:color w:val="000000"/>
          <w:sz w:val="20"/>
          <w:szCs w:val="20"/>
        </w:rPr>
      </w:pPr>
      <w:r>
        <w:rPr>
          <w:b w:val="false"/>
          <w:bCs w:val="false"/>
          <w:color w:val="000000"/>
          <w:sz w:val="20"/>
          <w:szCs w:val="20"/>
        </w:rPr>
        <w:t>performing medical staff training  for using  microscopy devices for neurosurgery</w:t>
      </w:r>
    </w:p>
    <w:p>
      <w:pPr>
        <w:pStyle w:val="LOnormal"/>
        <w:numPr>
          <w:ilvl w:val="0"/>
          <w:numId w:val="2"/>
        </w:numPr>
        <w:jc w:val="left"/>
        <w:rPr>
          <w:b w:val="false"/>
          <w:b w:val="false"/>
          <w:bCs w:val="false"/>
          <w:color w:val="000000"/>
          <w:sz w:val="20"/>
          <w:szCs w:val="20"/>
        </w:rPr>
      </w:pPr>
      <w:r>
        <w:rPr>
          <w:b w:val="false"/>
          <w:bCs w:val="false"/>
          <w:color w:val="000000"/>
          <w:sz w:val="20"/>
          <w:szCs w:val="20"/>
        </w:rPr>
        <w:t>clinical education of medical doctors  in application of microscopes in general, vascular, spinal and tumor surgery</w:t>
      </w:r>
    </w:p>
    <w:p>
      <w:pPr>
        <w:pStyle w:val="LOnormal"/>
        <w:jc w:val="left"/>
        <w:rPr>
          <w:b w:val="false"/>
          <w:b w:val="false"/>
          <w:bCs w:val="false"/>
          <w:color w:val="000000"/>
          <w:sz w:val="20"/>
          <w:szCs w:val="20"/>
        </w:rPr>
      </w:pPr>
      <w:r>
        <w:rPr>
          <w:b w:val="false"/>
          <w:bCs w:val="false"/>
          <w:color w:val="000000"/>
          <w:sz w:val="20"/>
          <w:szCs w:val="20"/>
        </w:rPr>
        <w:t xml:space="preserve">Must have registration for minimum 5 years  </w:t>
      </w:r>
    </w:p>
    <w:p>
      <w:pPr>
        <w:pStyle w:val="LOnormal"/>
        <w:jc w:val="left"/>
        <w:rPr>
          <w:b w:val="false"/>
          <w:b w:val="false"/>
          <w:bCs w:val="false"/>
          <w:color w:val="000000"/>
          <w:sz w:val="20"/>
          <w:szCs w:val="20"/>
        </w:rPr>
      </w:pPr>
      <w:r>
        <w:rPr>
          <w:b w:val="false"/>
          <w:bCs w:val="false"/>
          <w:color w:val="000000"/>
          <w:sz w:val="20"/>
          <w:szCs w:val="20"/>
        </w:rPr>
        <w:t>Must have at least one application specialist/engineer licensed by Leica company</w:t>
      </w:r>
    </w:p>
    <w:p>
      <w:pPr>
        <w:pStyle w:val="LOnormal"/>
        <w:jc w:val="left"/>
        <w:rPr>
          <w:b w:val="false"/>
          <w:b w:val="false"/>
          <w:bCs w:val="false"/>
          <w:color w:val="000000"/>
          <w:sz w:val="20"/>
          <w:szCs w:val="20"/>
        </w:rPr>
      </w:pPr>
      <w:r>
        <w:rPr>
          <w:b w:val="false"/>
          <w:bCs w:val="false"/>
          <w:color w:val="000000"/>
          <w:sz w:val="20"/>
          <w:szCs w:val="20"/>
        </w:rPr>
        <w:t xml:space="preserve">Must have at least five carried out trainings for medical staff for utilization of microscopy device Leica </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Conditions for the health institution in which Best practice demonstration and  medical training in institution in Ukraine or  Europe task will be implemented:</w:t>
      </w:r>
    </w:p>
    <w:p>
      <w:pPr>
        <w:pStyle w:val="LOnormal"/>
        <w:numPr>
          <w:ilvl w:val="0"/>
          <w:numId w:val="3"/>
        </w:numPr>
        <w:jc w:val="left"/>
        <w:rPr>
          <w:b w:val="false"/>
          <w:b w:val="false"/>
          <w:bCs w:val="false"/>
          <w:color w:val="000000"/>
          <w:sz w:val="20"/>
          <w:szCs w:val="20"/>
        </w:rPr>
      </w:pPr>
      <w:r>
        <w:rPr>
          <w:b w:val="false"/>
          <w:bCs w:val="false"/>
          <w:color w:val="000000"/>
          <w:sz w:val="20"/>
          <w:szCs w:val="20"/>
        </w:rPr>
        <w:t>There must be a sufficient referral base to provide an adequate case volume and mixture to support the training programme.</w:t>
      </w:r>
    </w:p>
    <w:p>
      <w:pPr>
        <w:pStyle w:val="LOnormal"/>
        <w:numPr>
          <w:ilvl w:val="0"/>
          <w:numId w:val="3"/>
        </w:numPr>
        <w:jc w:val="left"/>
        <w:rPr>
          <w:b w:val="false"/>
          <w:b w:val="false"/>
          <w:bCs w:val="false"/>
          <w:color w:val="000000"/>
          <w:sz w:val="20"/>
          <w:szCs w:val="20"/>
        </w:rPr>
      </w:pPr>
      <w:r>
        <w:rPr>
          <w:b w:val="false"/>
          <w:bCs w:val="false"/>
          <w:color w:val="000000"/>
          <w:sz w:val="20"/>
          <w:szCs w:val="20"/>
        </w:rPr>
        <w:t xml:space="preserve">          </w:t>
      </w:r>
      <w:r>
        <w:rPr>
          <w:b w:val="false"/>
          <w:bCs w:val="false"/>
          <w:color w:val="000000"/>
          <w:sz w:val="20"/>
          <w:szCs w:val="20"/>
        </w:rPr>
        <w:t xml:space="preserve">The facility must have designated and fully staffed neurosurgical intensive care beds. </w:t>
      </w:r>
    </w:p>
    <w:p>
      <w:pPr>
        <w:pStyle w:val="LOnormal"/>
        <w:numPr>
          <w:ilvl w:val="0"/>
          <w:numId w:val="3"/>
        </w:numPr>
        <w:jc w:val="left"/>
        <w:rPr>
          <w:b w:val="false"/>
          <w:b w:val="false"/>
          <w:bCs w:val="false"/>
          <w:color w:val="000000"/>
          <w:sz w:val="20"/>
          <w:szCs w:val="20"/>
        </w:rPr>
      </w:pPr>
      <w:r>
        <w:rPr>
          <w:b w:val="false"/>
          <w:bCs w:val="false"/>
          <w:color w:val="000000"/>
          <w:sz w:val="20"/>
          <w:szCs w:val="20"/>
        </w:rPr>
        <w:t xml:space="preserve">          </w:t>
      </w:r>
      <w:r>
        <w:rPr>
          <w:b w:val="false"/>
          <w:bCs w:val="false"/>
          <w:color w:val="000000"/>
          <w:sz w:val="20"/>
          <w:szCs w:val="20"/>
        </w:rPr>
        <w:t>The facility must have outpatient clinics where non-emergency patients are seen before and after surgical procedures.</w:t>
      </w:r>
    </w:p>
    <w:p>
      <w:pPr>
        <w:pStyle w:val="LOnormal"/>
        <w:numPr>
          <w:ilvl w:val="0"/>
          <w:numId w:val="3"/>
        </w:numPr>
        <w:jc w:val="left"/>
        <w:rPr>
          <w:b w:val="false"/>
          <w:b w:val="false"/>
          <w:bCs w:val="false"/>
          <w:color w:val="000000"/>
          <w:sz w:val="20"/>
          <w:szCs w:val="20"/>
        </w:rPr>
      </w:pPr>
      <w:r>
        <w:rPr>
          <w:b w:val="false"/>
          <w:bCs w:val="false"/>
          <w:color w:val="000000"/>
          <w:sz w:val="20"/>
          <w:szCs w:val="20"/>
        </w:rPr>
        <w:t xml:space="preserve">          </w:t>
      </w:r>
      <w:r>
        <w:rPr>
          <w:b w:val="false"/>
          <w:bCs w:val="false"/>
          <w:color w:val="000000"/>
          <w:sz w:val="20"/>
          <w:szCs w:val="20"/>
        </w:rPr>
        <w:t xml:space="preserve">There should be opportunity to obtain experience in functional neurosurgery either within the department or in another neurosurgical department specialized in this field. </w:t>
      </w:r>
    </w:p>
    <w:p>
      <w:pPr>
        <w:pStyle w:val="LOnormal"/>
        <w:numPr>
          <w:ilvl w:val="0"/>
          <w:numId w:val="3"/>
        </w:numPr>
        <w:jc w:val="left"/>
        <w:rPr>
          <w:b w:val="false"/>
          <w:b w:val="false"/>
          <w:bCs w:val="false"/>
          <w:color w:val="000000"/>
          <w:sz w:val="20"/>
          <w:szCs w:val="20"/>
        </w:rPr>
      </w:pPr>
      <w:r>
        <w:rPr>
          <w:b w:val="false"/>
          <w:bCs w:val="false"/>
          <w:color w:val="000000"/>
          <w:sz w:val="20"/>
          <w:szCs w:val="20"/>
        </w:rPr>
        <w:t xml:space="preserve">            </w:t>
      </w:r>
      <w:r>
        <w:rPr>
          <w:b w:val="false"/>
          <w:bCs w:val="false"/>
          <w:color w:val="000000"/>
          <w:sz w:val="20"/>
          <w:szCs w:val="20"/>
        </w:rPr>
        <w:t>The training programme should be closely associated with the following departments or units officially certified for training:</w:t>
      </w:r>
    </w:p>
    <w:p>
      <w:pPr>
        <w:pStyle w:val="LOnormal"/>
        <w:numPr>
          <w:ilvl w:val="0"/>
          <w:numId w:val="4"/>
        </w:numPr>
        <w:jc w:val="left"/>
        <w:rPr>
          <w:b w:val="false"/>
          <w:b w:val="false"/>
          <w:bCs w:val="false"/>
          <w:color w:val="000000"/>
          <w:sz w:val="20"/>
          <w:szCs w:val="20"/>
        </w:rPr>
      </w:pPr>
      <w:r>
        <w:rPr>
          <w:b w:val="false"/>
          <w:bCs w:val="false"/>
          <w:color w:val="000000"/>
          <w:sz w:val="20"/>
          <w:szCs w:val="20"/>
        </w:rPr>
        <w:t>department of neurology</w:t>
      </w:r>
    </w:p>
    <w:p>
      <w:pPr>
        <w:pStyle w:val="LOnormal"/>
        <w:numPr>
          <w:ilvl w:val="0"/>
          <w:numId w:val="4"/>
        </w:numPr>
        <w:jc w:val="left"/>
        <w:rPr>
          <w:b w:val="false"/>
          <w:b w:val="false"/>
          <w:bCs w:val="false"/>
          <w:color w:val="000000"/>
          <w:sz w:val="20"/>
          <w:szCs w:val="20"/>
        </w:rPr>
      </w:pPr>
      <w:r>
        <w:rPr>
          <w:b w:val="false"/>
          <w:bCs w:val="false"/>
          <w:color w:val="000000"/>
          <w:sz w:val="20"/>
          <w:szCs w:val="20"/>
        </w:rPr>
        <w:t>department of surgery and traumatology to support neurosurgical involvement in cranial and spinal trauma</w:t>
      </w:r>
    </w:p>
    <w:p>
      <w:pPr>
        <w:pStyle w:val="LOnormal"/>
        <w:numPr>
          <w:ilvl w:val="0"/>
          <w:numId w:val="4"/>
        </w:numPr>
        <w:jc w:val="left"/>
        <w:rPr>
          <w:b w:val="false"/>
          <w:b w:val="false"/>
          <w:bCs w:val="false"/>
          <w:color w:val="000000"/>
          <w:sz w:val="20"/>
          <w:szCs w:val="20"/>
        </w:rPr>
      </w:pPr>
      <w:r>
        <w:rPr>
          <w:b w:val="false"/>
          <w:bCs w:val="false"/>
          <w:color w:val="000000"/>
          <w:sz w:val="20"/>
          <w:szCs w:val="20"/>
        </w:rPr>
        <w:t>department of anaesthesiology with special responsibility for neuroanaesthesia</w:t>
      </w:r>
    </w:p>
    <w:p>
      <w:pPr>
        <w:pStyle w:val="LOnormal"/>
        <w:numPr>
          <w:ilvl w:val="0"/>
          <w:numId w:val="4"/>
        </w:numPr>
        <w:jc w:val="left"/>
        <w:rPr>
          <w:b w:val="false"/>
          <w:b w:val="false"/>
          <w:bCs w:val="false"/>
          <w:color w:val="000000"/>
          <w:sz w:val="20"/>
          <w:szCs w:val="20"/>
        </w:rPr>
      </w:pPr>
      <w:r>
        <w:rPr>
          <w:b w:val="false"/>
          <w:bCs w:val="false"/>
          <w:color w:val="000000"/>
          <w:sz w:val="20"/>
          <w:szCs w:val="20"/>
        </w:rPr>
        <w:t>department or unit of neuroradiology which has imaging techniques with dedicated CT-scanning, access to MR-scanning on site and appropriate angiography equipment for diagnostic procedures and interventional neuroradiology.</w:t>
      </w:r>
    </w:p>
    <w:p>
      <w:pPr>
        <w:pStyle w:val="LOnormal"/>
        <w:numPr>
          <w:ilvl w:val="0"/>
          <w:numId w:val="0"/>
        </w:numPr>
        <w:ind w:left="720" w:hanging="0"/>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 xml:space="preserve">          </w:t>
      </w:r>
      <w:r>
        <w:rPr>
          <w:b w:val="false"/>
          <w:bCs w:val="false"/>
          <w:color w:val="000000"/>
          <w:sz w:val="20"/>
          <w:szCs w:val="20"/>
        </w:rPr>
        <w:t>Health institution  must be fully staffed and appropriately equipped operating theatres with appropriate neurosurgery microscopy device using  Intraoperative fluorescence in the field of neurosurgery</w:t>
      </w:r>
    </w:p>
    <w:p>
      <w:pPr>
        <w:pStyle w:val="LOnormal"/>
        <w:jc w:val="left"/>
        <w:rPr>
          <w:b w:val="false"/>
          <w:b w:val="false"/>
          <w:bCs w:val="false"/>
          <w:color w:val="000000"/>
          <w:sz w:val="20"/>
          <w:szCs w:val="20"/>
        </w:rPr>
      </w:pPr>
      <w:r>
        <w:rPr>
          <w:b w:val="false"/>
          <w:bCs w:val="false"/>
          <w:color w:val="000000"/>
          <w:sz w:val="20"/>
          <w:szCs w:val="20"/>
        </w:rPr>
        <w:t>In case the bidder is not a health or scientific educational institution in the field of health, the bidder is obliged to provide proof (letter of intent, contract, decision) that the health or scientific institution, institute will perform the planned training</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 xml:space="preserve">The bidder is obliged to provide all consumables , agents for Intraoperative fluorescence, animal and human material and everything else necessary for education and performance of diagnostic procedures during the courses including medical uniforms and  personal protective equipment necessary for  training in other medical institutions. </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The Bidder should provide all training in Ukrainian or Russian language. In case the ‘’Best practice demonstration and training’’ task  will be organized  at a facility in Europe, English language  with translation/interpretation will be acceptable.</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Qualification requirements for the trainer(s).</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One certified neurosurgeon with PhD in neurosurgery permanently working as a professor of medical faculty,  or working as a  head of neurosurgery clinic/ department for more than 5 years.</w:t>
      </w:r>
    </w:p>
    <w:p>
      <w:pPr>
        <w:pStyle w:val="LOnormal"/>
        <w:jc w:val="left"/>
        <w:rPr>
          <w:b w:val="false"/>
          <w:b w:val="false"/>
          <w:bCs w:val="false"/>
          <w:color w:val="000000"/>
          <w:sz w:val="20"/>
          <w:szCs w:val="20"/>
        </w:rPr>
      </w:pPr>
      <w:r>
        <w:rPr>
          <w:b w:val="false"/>
          <w:bCs w:val="false"/>
          <w:color w:val="000000"/>
          <w:sz w:val="20"/>
          <w:szCs w:val="20"/>
        </w:rPr>
        <w:t xml:space="preserve"> </w:t>
      </w:r>
      <w:r>
        <w:rPr>
          <w:b w:val="false"/>
          <w:bCs w:val="false"/>
          <w:color w:val="000000"/>
          <w:sz w:val="20"/>
          <w:szCs w:val="20"/>
        </w:rPr>
        <w:t>Trainer should possess the necessary clinical, teaching and administrative skills, and commitment to conduct the programme. Trainers should provide evidence of scholarly activities (clinical and/or basic research, publications in peer reviewed journals and participation in neurosurgical scientific meetings). Trainers will require secretarial and administrative support.</w:t>
      </w:r>
    </w:p>
    <w:p>
      <w:pPr>
        <w:pStyle w:val="LOnormal"/>
        <w:jc w:val="left"/>
        <w:rPr>
          <w:b w:val="false"/>
          <w:b w:val="false"/>
          <w:bCs w:val="false"/>
          <w:color w:val="000000"/>
          <w:sz w:val="20"/>
          <w:szCs w:val="20"/>
        </w:rPr>
      </w:pPr>
      <w:r>
        <w:rPr>
          <w:b w:val="false"/>
          <w:bCs w:val="false"/>
          <w:color w:val="000000"/>
          <w:sz w:val="20"/>
          <w:szCs w:val="20"/>
        </w:rPr>
        <w:t>One application specialist with a minimum work experience in educating medical staff and working with Leica microscopy devices  for at least 3 years, authorized by the manufacturer or authorized by representative of Leica Microsystems company.</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7. Timing</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t xml:space="preserve">The training should last not more than one month and should be implemented in February 2021. </w:t>
      </w:r>
    </w:p>
    <w:p>
      <w:pPr>
        <w:pStyle w:val="LOnormal"/>
        <w:jc w:val="left"/>
        <w:rPr>
          <w:b w:val="false"/>
          <w:b w:val="false"/>
          <w:bCs w:val="false"/>
          <w:color w:val="000000"/>
          <w:sz w:val="20"/>
          <w:szCs w:val="20"/>
        </w:rPr>
      </w:pPr>
      <w:r>
        <w:rPr>
          <w:b w:val="false"/>
          <w:bCs w:val="false"/>
          <w:color w:val="000000"/>
          <w:sz w:val="20"/>
          <w:szCs w:val="20"/>
        </w:rPr>
        <w:t xml:space="preserve">In class, theoretical training and practical training at the Recipient’s premises at the hospital in Kharkiv, where the neurosurgical operating microscope will be installed must be organized for a minimum 7 working days with regular work with patients and neurosurgery department. </w:t>
      </w:r>
    </w:p>
    <w:p>
      <w:pPr>
        <w:pStyle w:val="LOnormal"/>
        <w:jc w:val="left"/>
        <w:rPr>
          <w:b w:val="false"/>
          <w:b w:val="false"/>
          <w:bCs w:val="false"/>
          <w:color w:val="000000"/>
          <w:sz w:val="20"/>
          <w:szCs w:val="20"/>
        </w:rPr>
      </w:pPr>
      <w:r>
        <w:rPr>
          <w:b w:val="false"/>
          <w:bCs w:val="false"/>
          <w:color w:val="000000"/>
          <w:sz w:val="20"/>
          <w:szCs w:val="20"/>
        </w:rPr>
        <w:t xml:space="preserve">Best practice demonstration and medical training in a health institution in Ukraine or Europe must be organized in duration of minimum 15  working days. In case that beneficiary hospital can not send all medical staff at once, the bidder should provide an option for training in two groups. </w:t>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b/>
          <w:bCs/>
          <w:color w:val="000000"/>
          <w:sz w:val="20"/>
          <w:szCs w:val="20"/>
        </w:rPr>
      </w:pPr>
      <w:r>
        <w:rPr>
          <w:b/>
          <w:bCs/>
          <w:color w:val="000000"/>
          <w:sz w:val="20"/>
          <w:szCs w:val="20"/>
        </w:rPr>
        <w:t>8. Expected outcome</w:t>
      </w:r>
    </w:p>
    <w:p>
      <w:pPr>
        <w:pStyle w:val="LOnormal"/>
        <w:jc w:val="left"/>
        <w:rPr>
          <w:b/>
          <w:b/>
          <w:bCs/>
          <w:color w:val="000000"/>
          <w:sz w:val="20"/>
          <w:szCs w:val="20"/>
        </w:rPr>
      </w:pPr>
      <w:r>
        <w:rPr>
          <w:b/>
          <w:bCs/>
          <w:color w:val="000000"/>
          <w:sz w:val="20"/>
          <w:szCs w:val="20"/>
        </w:rPr>
      </w:r>
    </w:p>
    <w:p>
      <w:pPr>
        <w:pStyle w:val="LOnormal"/>
        <w:jc w:val="left"/>
        <w:rPr>
          <w:b w:val="false"/>
          <w:b w:val="false"/>
          <w:bCs w:val="false"/>
          <w:color w:val="000000"/>
          <w:sz w:val="20"/>
          <w:szCs w:val="20"/>
        </w:rPr>
      </w:pPr>
      <w:r>
        <w:rPr>
          <w:b w:val="false"/>
          <w:bCs w:val="false"/>
          <w:color w:val="000000"/>
          <w:sz w:val="20"/>
          <w:szCs w:val="20"/>
        </w:rPr>
        <w:t xml:space="preserve">The neurosurgical operating microscope in Kharkiv is utilised at its  full technological capacity, by properly trained medical personnel. </w:t>
      </w:r>
    </w:p>
    <w:p>
      <w:pPr>
        <w:pStyle w:val="LOnormal"/>
        <w:jc w:val="left"/>
        <w:rPr>
          <w:b w:val="false"/>
          <w:b w:val="false"/>
          <w:bCs w:val="false"/>
          <w:color w:val="000000"/>
          <w:sz w:val="20"/>
          <w:szCs w:val="20"/>
        </w:rPr>
      </w:pPr>
      <w:r>
        <w:rPr>
          <w:b w:val="false"/>
          <w:bCs w:val="false"/>
          <w:color w:val="000000"/>
          <w:sz w:val="20"/>
          <w:szCs w:val="20"/>
        </w:rPr>
      </w:r>
    </w:p>
    <w:p>
      <w:pPr>
        <w:pStyle w:val="LOnormal"/>
        <w:jc w:val="right"/>
        <w:rPr>
          <w:b w:val="false"/>
          <w:b w:val="false"/>
          <w:bCs w:val="false"/>
          <w:color w:val="FFFFFF"/>
          <w:sz w:val="20"/>
          <w:szCs w:val="20"/>
        </w:rPr>
      </w:pPr>
      <w:r>
        <w:rPr>
          <w:b w:val="false"/>
          <w:bCs w:val="false"/>
          <w:color w:val="FFFFFF"/>
          <w:sz w:val="20"/>
          <w:szCs w:val="20"/>
        </w:rPr>
      </w:r>
    </w:p>
    <w:p>
      <w:pPr>
        <w:pStyle w:val="LOnormal"/>
        <w:jc w:val="left"/>
        <w:rPr>
          <w:b w:val="false"/>
          <w:b w:val="false"/>
          <w:bCs w:val="false"/>
          <w:color w:val="000000"/>
          <w:sz w:val="20"/>
          <w:szCs w:val="20"/>
        </w:rPr>
      </w:pPr>
      <w:r>
        <w:rPr>
          <w:b w:val="false"/>
          <w:bCs w:val="false"/>
          <w:color w:val="000000"/>
          <w:sz w:val="20"/>
          <w:szCs w:val="20"/>
        </w:rPr>
      </w:r>
    </w:p>
    <w:p>
      <w:pPr>
        <w:pStyle w:val="LOnormal"/>
        <w:jc w:val="left"/>
        <w:rPr>
          <w:b w:val="false"/>
          <w:b w:val="false"/>
          <w:bCs w:val="false"/>
          <w:color w:val="FFFFFF"/>
          <w:sz w:val="20"/>
          <w:szCs w:val="20"/>
        </w:rPr>
      </w:pPr>
      <w:r>
        <w:rPr>
          <w:b w:val="false"/>
          <w:bCs w:val="false"/>
          <w:color w:val="FFFFFF"/>
          <w:sz w:val="20"/>
          <w:szCs w:val="20"/>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jc w:val="left"/>
        <w:rPr/>
      </w:pPr>
      <w:r>
        <w:rPr/>
      </w:r>
    </w:p>
    <w:p>
      <w:pPr>
        <w:pStyle w:val="LOnormal"/>
        <w:rPr>
          <w:sz w:val="22"/>
          <w:szCs w:val="22"/>
        </w:rPr>
      </w:pPr>
      <w:r>
        <w:rPr>
          <w:sz w:val="22"/>
          <w:szCs w:val="22"/>
        </w:rPr>
        <w:t>Annex II. Returnable Forms.</w:t>
      </w:r>
    </w:p>
    <w:p>
      <w:pPr>
        <w:pStyle w:val="LOnormal"/>
        <w:rPr>
          <w:sz w:val="22"/>
          <w:szCs w:val="22"/>
        </w:rPr>
      </w:pPr>
      <w:r>
        <w:rPr>
          <w:sz w:val="22"/>
          <w:szCs w:val="22"/>
        </w:rPr>
      </w:r>
    </w:p>
    <w:p>
      <w:pPr>
        <w:pStyle w:val="LOnormal"/>
        <w:jc w:val="both"/>
        <w:rPr>
          <w:smallCaps/>
          <w:color w:val="000000"/>
        </w:rPr>
      </w:pPr>
      <w:r>
        <w:rPr>
          <w:color w:val="000000"/>
          <w:sz w:val="22"/>
          <w:szCs w:val="22"/>
          <w:highlight w:val="cyan"/>
        </w:rPr>
        <w:t xml:space="preserve">Note to Offerers: </w:t>
      </w:r>
      <w:r>
        <w:rPr>
          <w:sz w:val="22"/>
          <w:szCs w:val="22"/>
          <w:highlight w:val="cyan"/>
        </w:rPr>
        <w:t xml:space="preserve">The following returnable forms are part of this RFI and must be completed and returned by offerers. </w:t>
      </w:r>
      <w:r>
        <w:rPr>
          <w:color w:val="000000"/>
          <w:sz w:val="22"/>
          <w:szCs w:val="22"/>
          <w:highlight w:val="cyan"/>
        </w:rPr>
        <w:t>Instructions to complete each Form are highlighted in blue in each Form. Please complete the Returnable Forms as instructed and return them as part of your proposal by uploading them against their specific Document Checklist in the UNOPS eSourcing system.</w:t>
      </w:r>
    </w:p>
    <w:p>
      <w:pPr>
        <w:pStyle w:val="LOnormal"/>
        <w:jc w:val="both"/>
        <w:rPr>
          <w:smallCaps/>
          <w:color w:val="000000"/>
        </w:rPr>
      </w:pPr>
      <w:r>
        <w:rPr>
          <w:smallCaps/>
          <w:color w:val="000000"/>
        </w:rPr>
      </w:r>
      <w:r>
        <w:br w:type="page"/>
      </w:r>
    </w:p>
    <w:p>
      <w:pPr>
        <w:pStyle w:val="LOnormal"/>
        <w:rPr>
          <w:b/>
          <w:b/>
          <w:color w:val="00B0F0"/>
          <w:sz w:val="28"/>
          <w:szCs w:val="28"/>
        </w:rPr>
      </w:pPr>
      <w:r>
        <w:rPr>
          <w:b/>
          <w:color w:val="00B0F0"/>
          <w:sz w:val="28"/>
          <w:szCs w:val="28"/>
        </w:rPr>
        <w:t>Form A: Company Profile</w:t>
      </w:r>
    </w:p>
    <w:p>
      <w:pPr>
        <w:pStyle w:val="LOnormal"/>
        <w:rPr/>
      </w:pPr>
      <w:r>
        <w:rPr/>
      </w:r>
    </w:p>
    <w:p>
      <w:pPr>
        <w:pStyle w:val="LOnormal"/>
        <w:rPr/>
      </w:pPr>
      <w:r>
        <w:rPr/>
      </w:r>
    </w:p>
    <w:p>
      <w:pPr>
        <w:pStyle w:val="LOnormal"/>
        <w:rPr>
          <w:highlight w:val="cyan"/>
        </w:rPr>
      </w:pPr>
      <w:r>
        <w:rPr>
          <w:highlight w:val="cyan"/>
        </w:rPr>
        <w:t xml:space="preserve">Offerers are required to complete the Data Tables below. </w:t>
      </w:r>
    </w:p>
    <w:p>
      <w:pPr>
        <w:pStyle w:val="LOnormal"/>
        <w:rPr>
          <w:highlight w:val="cyan"/>
        </w:rPr>
      </w:pPr>
      <w:r>
        <w:rPr>
          <w:highlight w:val="cyan"/>
        </w:rPr>
      </w:r>
    </w:p>
    <w:p>
      <w:pPr>
        <w:pStyle w:val="LOnormal"/>
        <w:spacing w:lineRule="auto" w:line="240" w:before="0" w:after="60"/>
        <w:rPr>
          <w:highlight w:val="cyan"/>
        </w:rPr>
      </w:pPr>
      <w:r>
        <w:rPr/>
        <w:t xml:space="preserve">Name of </w:t>
      </w:r>
      <w:r>
        <w:rPr>
          <w:b/>
        </w:rPr>
        <w:t>RFI Offerer</w:t>
      </w:r>
      <w:r>
        <w:rPr/>
        <w:t xml:space="preserve">: </w:t>
      </w:r>
      <w:r>
        <w:rPr>
          <w:highlight w:val="cyan"/>
        </w:rPr>
        <w:t>[insert name]</w:t>
      </w:r>
    </w:p>
    <w:p>
      <w:pPr>
        <w:pStyle w:val="LOnormal"/>
        <w:rPr>
          <w:b/>
          <w:b/>
        </w:rPr>
      </w:pPr>
      <w:r>
        <w:rPr>
          <w:b/>
        </w:rPr>
      </w:r>
    </w:p>
    <w:p>
      <w:pPr>
        <w:pStyle w:val="LOnormal"/>
        <w:keepNext w:val="false"/>
        <w:keepLines w:val="false"/>
        <w:widowControl w:val="false"/>
        <w:shd w:val="clear" w:fill="auto"/>
        <w:spacing w:lineRule="auto" w:line="276" w:before="0" w:after="0"/>
        <w:ind w:left="0" w:right="0" w:hanging="0"/>
        <w:jc w:val="left"/>
        <w:rPr>
          <w:b/>
          <w:b/>
        </w:rPr>
      </w:pPr>
      <w:r>
        <w:rPr>
          <w:b/>
        </w:rPr>
        <w:t>Section 1: Offerer's qualification, capacity and expertise</w:t>
      </w:r>
    </w:p>
    <w:p>
      <w:pPr>
        <w:pStyle w:val="LOnormal"/>
        <w:rPr>
          <w:b/>
          <w:b/>
        </w:rPr>
      </w:pPr>
      <w:r>
        <w:rPr>
          <w:b/>
        </w:rPr>
      </w:r>
    </w:p>
    <w:tbl>
      <w:tblPr>
        <w:tblStyle w:val="Table1"/>
        <w:tblW w:w="10272" w:type="dxa"/>
        <w:jc w:val="left"/>
        <w:tblInd w:w="0" w:type="dxa"/>
        <w:tblCellMar>
          <w:top w:w="0" w:type="dxa"/>
          <w:left w:w="108" w:type="dxa"/>
          <w:bottom w:w="0" w:type="dxa"/>
          <w:right w:w="108" w:type="dxa"/>
        </w:tblCellMar>
        <w:tblLook w:val="0600"/>
      </w:tblPr>
      <w:tblGrid>
        <w:gridCol w:w="819"/>
        <w:gridCol w:w="9452"/>
      </w:tblGrid>
      <w:tr>
        <w:trPr>
          <w:trHeight w:val="1470" w:hRule="atLeast"/>
        </w:trPr>
        <w:tc>
          <w:tcPr>
            <w:tcW w:w="819" w:type="dxa"/>
            <w:tcBorders>
              <w:top w:val="single" w:sz="6" w:space="0" w:color="000000"/>
              <w:left w:val="single" w:sz="6" w:space="0" w:color="000000"/>
              <w:bottom w:val="single" w:sz="6" w:space="0" w:color="000000"/>
              <w:right w:val="single" w:sz="6" w:space="0" w:color="000000"/>
            </w:tcBorders>
            <w:shd w:fill="auto"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t>1</w:t>
            </w:r>
          </w:p>
        </w:tc>
        <w:tc>
          <w:tcPr>
            <w:tcW w:w="9452" w:type="dxa"/>
            <w:tcBorders>
              <w:top w:val="single" w:sz="6" w:space="0" w:color="000000"/>
              <w:left w:val="single" w:sz="6" w:space="0" w:color="000000"/>
              <w:bottom w:val="single" w:sz="6" w:space="0" w:color="000000"/>
              <w:right w:val="single" w:sz="6" w:space="0" w:color="000000"/>
            </w:tcBorders>
            <w:shd w:fill="auto"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t>Provide a brief description of your organization’s (company’s) capability to undertake the assignment size (number of employees and activities volume), and potential to carry out the assignment, past performance and indicating the number of years of experience in medical and/or clinical training services.</w:t>
            </w:r>
          </w:p>
          <w:p>
            <w:pPr>
              <w:pStyle w:val="LOnormal"/>
              <w:keepNext w:val="false"/>
              <w:keepLines w:val="false"/>
              <w:widowControl w:val="false"/>
              <w:shd w:val="clear" w:fill="auto"/>
              <w:spacing w:lineRule="auto" w:line="276" w:before="0" w:after="0"/>
              <w:ind w:left="0" w:right="0" w:hanging="0"/>
              <w:jc w:val="left"/>
              <w:rPr>
                <w:b/>
                <w:b/>
              </w:rPr>
            </w:pPr>
            <w:r>
              <w:rPr>
                <w:b/>
              </w:rPr>
            </w:r>
          </w:p>
          <w:p>
            <w:pPr>
              <w:pStyle w:val="LOnormal"/>
              <w:keepNext w:val="false"/>
              <w:keepLines w:val="false"/>
              <w:widowControl w:val="false"/>
              <w:shd w:val="clear" w:fill="auto"/>
              <w:spacing w:lineRule="auto" w:line="276" w:before="0" w:after="0"/>
              <w:ind w:left="0" w:right="0" w:hanging="0"/>
              <w:jc w:val="left"/>
              <w:rPr>
                <w:b/>
                <w:b/>
                <w:highlight w:val="cyan"/>
              </w:rPr>
            </w:pPr>
            <w:r>
              <w:rPr>
                <w:b/>
                <w:highlight w:val="cyan"/>
              </w:rPr>
              <w:t>[Insert response here]</w:t>
            </w:r>
          </w:p>
        </w:tc>
      </w:tr>
      <w:tr>
        <w:trPr>
          <w:trHeight w:val="1290" w:hRule="atLeast"/>
        </w:trPr>
        <w:tc>
          <w:tcPr>
            <w:tcW w:w="819" w:type="dxa"/>
            <w:tcBorders>
              <w:top w:val="single" w:sz="6" w:space="0" w:color="000000"/>
              <w:left w:val="single" w:sz="6" w:space="0" w:color="000000"/>
              <w:bottom w:val="single" w:sz="6" w:space="0" w:color="000000"/>
              <w:right w:val="single" w:sz="6" w:space="0" w:color="000000"/>
            </w:tcBorders>
            <w:shd w:fill="auto"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t>2</w:t>
            </w:r>
          </w:p>
        </w:tc>
        <w:tc>
          <w:tcPr>
            <w:tcW w:w="9452" w:type="dxa"/>
            <w:tcBorders>
              <w:top w:val="single" w:sz="6" w:space="0" w:color="000000"/>
              <w:left w:val="single" w:sz="6" w:space="0" w:color="000000"/>
              <w:bottom w:val="single" w:sz="6" w:space="0" w:color="000000"/>
              <w:right w:val="single" w:sz="6" w:space="0" w:color="000000"/>
            </w:tcBorders>
            <w:shd w:fill="auto"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t>Provide a brief description of the methodology for providing the services. It should describe any tools, software or applications employed for performing the services and adding value.</w:t>
            </w:r>
          </w:p>
          <w:p>
            <w:pPr>
              <w:pStyle w:val="LOnormal"/>
              <w:keepNext w:val="false"/>
              <w:keepLines w:val="false"/>
              <w:widowControl w:val="false"/>
              <w:shd w:val="clear" w:fill="auto"/>
              <w:spacing w:lineRule="auto" w:line="276" w:before="0" w:after="0"/>
              <w:ind w:left="0" w:right="0" w:hanging="0"/>
              <w:jc w:val="left"/>
              <w:rPr>
                <w:b/>
                <w:b/>
              </w:rPr>
            </w:pPr>
            <w:r>
              <w:rPr>
                <w:b/>
              </w:rPr>
            </w:r>
          </w:p>
          <w:p>
            <w:pPr>
              <w:pStyle w:val="LOnormal"/>
              <w:keepNext w:val="false"/>
              <w:keepLines w:val="false"/>
              <w:widowControl w:val="false"/>
              <w:shd w:val="clear" w:fill="auto"/>
              <w:spacing w:lineRule="auto" w:line="276" w:before="0" w:after="0"/>
              <w:ind w:left="0" w:right="0" w:hanging="0"/>
              <w:jc w:val="left"/>
              <w:rPr>
                <w:b/>
                <w:b/>
                <w:highlight w:val="cyan"/>
              </w:rPr>
            </w:pPr>
            <w:r>
              <w:rPr>
                <w:b/>
                <w:highlight w:val="cyan"/>
              </w:rPr>
              <w:t>[Insert response here]</w:t>
            </w:r>
          </w:p>
        </w:tc>
      </w:tr>
      <w:tr>
        <w:trPr>
          <w:trHeight w:val="1290" w:hRule="atLeast"/>
        </w:trPr>
        <w:tc>
          <w:tcPr>
            <w:tcW w:w="819" w:type="dxa"/>
            <w:tcBorders>
              <w:top w:val="single" w:sz="6" w:space="0" w:color="000000"/>
              <w:left w:val="single" w:sz="6" w:space="0" w:color="000000"/>
              <w:bottom w:val="single" w:sz="6" w:space="0" w:color="000000"/>
              <w:right w:val="single" w:sz="6" w:space="0" w:color="000000"/>
            </w:tcBorders>
            <w:shd w:fill="auto"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t>3</w:t>
            </w:r>
          </w:p>
        </w:tc>
        <w:tc>
          <w:tcPr>
            <w:tcW w:w="9452" w:type="dxa"/>
            <w:tcBorders>
              <w:top w:val="single" w:sz="6" w:space="0" w:color="000000"/>
              <w:left w:val="single" w:sz="6" w:space="0" w:color="000000"/>
              <w:bottom w:val="single" w:sz="6" w:space="0" w:color="000000"/>
              <w:right w:val="single" w:sz="6" w:space="0" w:color="000000"/>
            </w:tcBorders>
            <w:shd w:fill="auto"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t>Provide description of the measures employed to ensure the quality of the services and indicate the type of tests that will be performed to ensure that students obtained required skills and type of Certification documents that will be issued.</w:t>
            </w:r>
          </w:p>
          <w:p>
            <w:pPr>
              <w:pStyle w:val="LOnormal"/>
              <w:keepNext w:val="false"/>
              <w:keepLines w:val="false"/>
              <w:widowControl w:val="false"/>
              <w:shd w:val="clear" w:fill="auto"/>
              <w:spacing w:lineRule="auto" w:line="276" w:before="0" w:after="0"/>
              <w:ind w:left="0" w:right="0" w:hanging="0"/>
              <w:jc w:val="left"/>
              <w:rPr>
                <w:b/>
                <w:b/>
              </w:rPr>
            </w:pPr>
            <w:r>
              <w:rPr>
                <w:b/>
              </w:rPr>
            </w:r>
          </w:p>
          <w:p>
            <w:pPr>
              <w:pStyle w:val="LOnormal"/>
              <w:keepNext w:val="false"/>
              <w:keepLines w:val="false"/>
              <w:widowControl w:val="false"/>
              <w:shd w:val="clear" w:fill="auto"/>
              <w:spacing w:lineRule="auto" w:line="276" w:before="0" w:after="0"/>
              <w:ind w:left="0" w:right="0" w:hanging="0"/>
              <w:jc w:val="left"/>
              <w:rPr>
                <w:b/>
                <w:b/>
                <w:highlight w:val="cyan"/>
              </w:rPr>
            </w:pPr>
            <w:r>
              <w:rPr>
                <w:b/>
                <w:highlight w:val="cyan"/>
              </w:rPr>
              <w:t>[Insert response here]</w:t>
            </w:r>
          </w:p>
        </w:tc>
      </w:tr>
    </w:tbl>
    <w:p>
      <w:pPr>
        <w:pStyle w:val="LOnormal"/>
        <w:rPr>
          <w:b/>
          <w:b/>
        </w:rPr>
      </w:pPr>
      <w:r>
        <w:rPr>
          <w:b/>
        </w:rPr>
      </w:r>
    </w:p>
    <w:p>
      <w:pPr>
        <w:pStyle w:val="LOnormal"/>
        <w:rPr>
          <w:b/>
          <w:b/>
        </w:rPr>
      </w:pPr>
      <w:r>
        <w:rPr>
          <w:b/>
        </w:rPr>
      </w:r>
    </w:p>
    <w:p>
      <w:pPr>
        <w:pStyle w:val="LOnormal"/>
        <w:rPr>
          <w:b/>
          <w:b/>
          <w:sz w:val="20"/>
          <w:szCs w:val="20"/>
        </w:rPr>
      </w:pPr>
      <w:r>
        <w:rPr>
          <w:b/>
          <w:color w:val="000000"/>
          <w:sz w:val="20"/>
          <w:szCs w:val="20"/>
        </w:rPr>
        <w:t>Section 2: Offerer’s previous experience</w:t>
      </w:r>
    </w:p>
    <w:p>
      <w:pPr>
        <w:pStyle w:val="LOnormal"/>
        <w:rPr>
          <w:color w:val="000000"/>
        </w:rPr>
      </w:pPr>
      <w:r>
        <w:rPr>
          <w:color w:val="000000"/>
        </w:rPr>
      </w:r>
    </w:p>
    <w:tbl>
      <w:tblPr>
        <w:tblStyle w:val="Table11"/>
        <w:tblW w:w="10260" w:type="dxa"/>
        <w:jc w:val="left"/>
        <w:tblInd w:w="0" w:type="dxa"/>
        <w:tblCellMar>
          <w:top w:w="0" w:type="dxa"/>
          <w:left w:w="108" w:type="dxa"/>
          <w:bottom w:w="0" w:type="dxa"/>
          <w:right w:w="108" w:type="dxa"/>
        </w:tblCellMar>
        <w:tblLook w:val="0000"/>
      </w:tblPr>
      <w:tblGrid>
        <w:gridCol w:w="1836"/>
        <w:gridCol w:w="1140"/>
        <w:gridCol w:w="1188"/>
        <w:gridCol w:w="4560"/>
        <w:gridCol w:w="1536"/>
      </w:tblGrid>
      <w:tr>
        <w:trPr>
          <w:trHeight w:val="876" w:hRule="atLeast"/>
        </w:trPr>
        <w:tc>
          <w:tcPr>
            <w:tcW w:w="183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Description of services/goods</w:t>
            </w:r>
          </w:p>
        </w:tc>
        <w:tc>
          <w:tcPr>
            <w:tcW w:w="114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Country</w:t>
            </w:r>
          </w:p>
        </w:tc>
        <w:tc>
          <w:tcPr>
            <w:tcW w:w="1188"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Total amount of Contract</w:t>
            </w:r>
          </w:p>
        </w:tc>
        <w:tc>
          <w:tcPr>
            <w:tcW w:w="456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Contract Identification and Title and</w:t>
            </w:r>
          </w:p>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Contact details of Client:</w:t>
            </w:r>
          </w:p>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(Name, Address, telephone, email, fax)</w:t>
            </w:r>
          </w:p>
        </w:tc>
        <w:tc>
          <w:tcPr>
            <w:tcW w:w="153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Year project was undertaken</w:t>
            </w:r>
          </w:p>
        </w:tc>
      </w:tr>
      <w:tr>
        <w:trPr>
          <w:trHeight w:val="468" w:hRule="atLeast"/>
        </w:trPr>
        <w:tc>
          <w:tcPr>
            <w:tcW w:w="1836"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40"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4560"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536"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r>
      <w:tr>
        <w:trPr>
          <w:trHeight w:val="720" w:hRule="atLeast"/>
        </w:trPr>
        <w:tc>
          <w:tcPr>
            <w:tcW w:w="1836"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40"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4560"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536"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r>
      <w:tr>
        <w:trPr>
          <w:trHeight w:val="636" w:hRule="atLeast"/>
        </w:trPr>
        <w:tc>
          <w:tcPr>
            <w:tcW w:w="1836"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40"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88"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4560"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536"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r>
      <w:tr>
        <w:trPr>
          <w:trHeight w:val="636" w:hRule="atLeast"/>
        </w:trPr>
        <w:tc>
          <w:tcPr>
            <w:tcW w:w="1836"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40"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88"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4560"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536"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r>
      <w:tr>
        <w:trPr>
          <w:trHeight w:val="636" w:hRule="atLeast"/>
        </w:trPr>
        <w:tc>
          <w:tcPr>
            <w:tcW w:w="1836"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40"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188"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4560"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c>
          <w:tcPr>
            <w:tcW w:w="1536" w:type="dxa"/>
            <w:tcBorders>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c>
      </w:tr>
    </w:tbl>
    <w:p>
      <w:pPr>
        <w:pStyle w:val="Normal"/>
        <w:rPr>
          <w:sz w:val="22"/>
          <w:szCs w:val="22"/>
        </w:rPr>
      </w:pPr>
      <w:r>
        <w:rPr>
          <w:sz w:val="22"/>
          <w:szCs w:val="22"/>
        </w:rPr>
      </w:r>
    </w:p>
    <w:p>
      <w:pPr>
        <w:pStyle w:val="LOnormal"/>
        <w:keepNext w:val="false"/>
        <w:keepLines w:val="false"/>
        <w:widowControl/>
        <w:shd w:val="clear" w:fill="auto"/>
        <w:tabs>
          <w:tab w:val="clear" w:pos="720"/>
          <w:tab w:val="left" w:pos="990" w:leader="none"/>
          <w:tab w:val="left" w:pos="5040" w:leader="none"/>
          <w:tab w:val="left" w:pos="585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 w:val="left" w:pos="5040" w:leader="none"/>
          <w:tab w:val="left" w:pos="585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Name</w:t>
        <w:tab/>
        <w:t>: _____________________________________________________________</w:t>
      </w:r>
    </w:p>
    <w:p>
      <w:pPr>
        <w:pStyle w:val="LOnormal"/>
        <w:keepNext w:val="false"/>
        <w:keepLines w:val="false"/>
        <w:widowControl/>
        <w:shd w:val="clear" w:fill="auto"/>
        <w:tabs>
          <w:tab w:val="left" w:pos="72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Title</w:t>
        <w:tab/>
        <w:t>: _____________________________________________________________</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Date</w:t>
        <w:tab/>
        <w:t>: _____________________________________________________________</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Signature</w:t>
        <w:tab/>
        <w:t>: _____________________________________________________________</w:t>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jc w:val="left"/>
        <w:rPr>
          <w:b/>
          <w:b/>
          <w:color w:val="FFFFFF"/>
          <w:sz w:val="22"/>
          <w:szCs w:val="22"/>
        </w:rPr>
      </w:pPr>
      <w:r>
        <w:rPr>
          <w:b/>
          <w:i w:val="false"/>
          <w:caps w:val="false"/>
          <w:smallCaps w:val="false"/>
          <w:strike w:val="false"/>
          <w:dstrike w:val="false"/>
          <w:color w:val="518ECB"/>
          <w:position w:val="0"/>
          <w:sz w:val="28"/>
          <w:sz w:val="28"/>
          <w:szCs w:val="28"/>
          <w:u w:val="none"/>
          <w:shd w:fill="auto" w:val="clear"/>
          <w:vertAlign w:val="baseline"/>
        </w:rPr>
        <w:t>Form B: Price Form</w:t>
      </w:r>
    </w:p>
    <w:p>
      <w:pPr>
        <w:pStyle w:val="LOnormal"/>
        <w:jc w:val="left"/>
        <w:rPr>
          <w:i w:val="false"/>
          <w:i w:val="false"/>
          <w:caps w:val="false"/>
          <w:smallCaps w:val="false"/>
          <w:strike w:val="false"/>
          <w:dstrike w:val="false"/>
          <w:color w:val="518ECB"/>
          <w:position w:val="0"/>
          <w:sz w:val="28"/>
          <w:sz w:val="28"/>
          <w:szCs w:val="28"/>
          <w:u w:val="none"/>
          <w:vertAlign w:val="baseline"/>
        </w:rPr>
      </w:pPr>
      <w:r>
        <w:rPr>
          <w:i w:val="false"/>
          <w:caps w:val="false"/>
          <w:smallCaps w:val="false"/>
          <w:strike w:val="false"/>
          <w:dstrike w:val="false"/>
          <w:color w:val="518ECB"/>
          <w:position w:val="0"/>
          <w:sz w:val="28"/>
          <w:sz w:val="28"/>
          <w:szCs w:val="28"/>
          <w:u w:val="none"/>
          <w:vertAlign w:val="baseline"/>
        </w:rPr>
      </w:r>
    </w:p>
    <w:p>
      <w:pPr>
        <w:pStyle w:val="LOnormal"/>
        <w:rPr>
          <w:highlight w:val="cyan"/>
        </w:rPr>
      </w:pPr>
      <w:r>
        <w:rPr>
          <w:highlight w:val="cyan"/>
        </w:rPr>
        <w:t xml:space="preserve">Offerers shall fill in these Price Schedule Forms in accordance with the instructions indicated. </w:t>
      </w:r>
    </w:p>
    <w:p>
      <w:pPr>
        <w:pStyle w:val="LOnormal"/>
        <w:rPr>
          <w:highlight w:val="cyan"/>
        </w:rPr>
      </w:pPr>
      <w:r>
        <w:rPr>
          <w:highlight w:val="cyan"/>
        </w:rPr>
      </w:r>
    </w:p>
    <w:p>
      <w:pPr>
        <w:pStyle w:val="LOnormal"/>
        <w:spacing w:lineRule="auto" w:line="240" w:before="0" w:after="60"/>
        <w:rPr>
          <w:highlight w:val="cyan"/>
        </w:rPr>
      </w:pPr>
      <w:r>
        <w:rPr/>
        <w:t xml:space="preserve">Name of </w:t>
      </w:r>
      <w:r>
        <w:rPr>
          <w:b/>
        </w:rPr>
        <w:t>RFI Offerer</w:t>
      </w:r>
      <w:r>
        <w:rPr/>
        <w:t xml:space="preserve">: </w:t>
      </w:r>
      <w:r>
        <w:rPr>
          <w:highlight w:val="cyan"/>
        </w:rPr>
        <w:t>[insert name]</w:t>
      </w:r>
    </w:p>
    <w:p>
      <w:pPr>
        <w:pStyle w:val="LOnormal"/>
        <w:rPr/>
      </w:pPr>
      <w:r>
        <w:rPr/>
      </w:r>
    </w:p>
    <w:p>
      <w:pPr>
        <w:pStyle w:val="LOnormal"/>
        <w:rPr>
          <w:b/>
          <w:b/>
        </w:rPr>
      </w:pPr>
      <w:r>
        <w:rPr/>
        <w:t>All prices should be in USD and should exclude VAT and any other taxes.</w:t>
      </w:r>
    </w:p>
    <w:p>
      <w:pPr>
        <w:pStyle w:val="LOnormal"/>
        <w:rPr/>
      </w:pPr>
      <w:r>
        <w:rPr/>
      </w:r>
    </w:p>
    <w:p>
      <w:pPr>
        <w:pStyle w:val="LOnormal"/>
        <w:rPr>
          <w:b/>
          <w:b/>
        </w:rPr>
      </w:pPr>
      <w:r>
        <w:rPr>
          <w:b/>
        </w:rPr>
        <w:t>Proposal Summary</w:t>
      </w:r>
    </w:p>
    <w:tbl>
      <w:tblPr>
        <w:tblStyle w:val="Table6"/>
        <w:tblW w:w="10204" w:type="dxa"/>
        <w:jc w:val="left"/>
        <w:tblInd w:w="-176" w:type="dxa"/>
        <w:tblCellMar>
          <w:top w:w="0" w:type="dxa"/>
          <w:left w:w="108" w:type="dxa"/>
          <w:bottom w:w="0" w:type="dxa"/>
          <w:right w:w="108" w:type="dxa"/>
        </w:tblCellMar>
        <w:tblLook w:val="0000"/>
      </w:tblPr>
      <w:tblGrid>
        <w:gridCol w:w="5671"/>
        <w:gridCol w:w="4532"/>
      </w:tblGrid>
      <w:tr>
        <w:trPr>
          <w:trHeight w:val="444" w:hRule="atLeast"/>
        </w:trPr>
        <w:tc>
          <w:tcPr>
            <w:tcW w:w="5671"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for the assignment (services), USD </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1"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Other related costs (if applicable), USD</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w:t>
            </w:r>
          </w:p>
        </w:tc>
      </w:tr>
    </w:tbl>
    <w:p>
      <w:pPr>
        <w:pStyle w:val="LOnormal"/>
        <w:spacing w:lineRule="auto" w:line="240" w:before="0" w:after="240"/>
        <w:rPr>
          <w:b/>
          <w:b/>
        </w:rPr>
      </w:pPr>
      <w:r>
        <w:rPr>
          <w:b/>
        </w:rPr>
      </w:r>
    </w:p>
    <w:p>
      <w:pPr>
        <w:pStyle w:val="LOnormal"/>
        <w:keepNext w:val="false"/>
        <w:keepLines w:val="false"/>
        <w:widowControl/>
        <w:shd w:val="clear" w:fill="auto"/>
        <w:spacing w:lineRule="auto" w:line="240" w:before="0" w:after="240"/>
        <w:ind w:left="0" w:right="0" w:hanging="0"/>
        <w:jc w:val="left"/>
        <w:rPr>
          <w:b/>
          <w:b/>
        </w:rPr>
      </w:pPr>
      <w:r>
        <w:rPr>
          <w:rFonts w:eastAsia="Arial" w:cs="Arial"/>
          <w:b/>
          <w:i w:val="false"/>
          <w:caps w:val="false"/>
          <w:smallCaps w:val="false"/>
          <w:strike w:val="false"/>
          <w:dstrike w:val="false"/>
          <w:color w:val="000000"/>
          <w:position w:val="0"/>
          <w:sz w:val="20"/>
          <w:sz w:val="20"/>
          <w:szCs w:val="20"/>
          <w:u w:val="none"/>
          <w:vertAlign w:val="baseline"/>
        </w:rPr>
        <w:t>Breakdown of costs for the services.</w:t>
      </w:r>
    </w:p>
    <w:p>
      <w:pPr>
        <w:pStyle w:val="LOnormal"/>
        <w:widowControl/>
        <w:shd w:val="clear" w:fill="auto"/>
        <w:spacing w:lineRule="auto" w:line="240" w:before="0" w:after="240"/>
        <w:ind w:left="0" w:right="0" w:hanging="0"/>
        <w:jc w:val="left"/>
        <w:rPr>
          <w:b/>
          <w:b/>
        </w:rPr>
      </w:pPr>
      <w:r>
        <w:rPr>
          <w:b/>
        </w:rPr>
      </w:r>
    </w:p>
    <w:tbl>
      <w:tblPr>
        <w:tblStyle w:val="Table7"/>
        <w:tblW w:w="10950" w:type="dxa"/>
        <w:jc w:val="left"/>
        <w:tblInd w:w="-470" w:type="dxa"/>
        <w:tblCellMar>
          <w:top w:w="40" w:type="dxa"/>
          <w:left w:w="40" w:type="dxa"/>
          <w:bottom w:w="40" w:type="dxa"/>
          <w:right w:w="40" w:type="dxa"/>
        </w:tblCellMar>
        <w:tblLook w:val="0600"/>
      </w:tblPr>
      <w:tblGrid>
        <w:gridCol w:w="870"/>
        <w:gridCol w:w="2131"/>
        <w:gridCol w:w="959"/>
        <w:gridCol w:w="1173"/>
        <w:gridCol w:w="1546"/>
        <w:gridCol w:w="1276"/>
        <w:gridCol w:w="1454"/>
        <w:gridCol w:w="1539"/>
      </w:tblGrid>
      <w:tr>
        <w:trPr>
          <w:trHeight w:val="540" w:hRule="atLeast"/>
        </w:trPr>
        <w:tc>
          <w:tcPr>
            <w:tcW w:w="870" w:type="dxa"/>
            <w:tcBorders>
              <w:top w:val="single" w:sz="6" w:space="0" w:color="000000"/>
              <w:left w:val="single" w:sz="6" w:space="0" w:color="000000"/>
              <w:bottom w:val="single" w:sz="6" w:space="0" w:color="000000"/>
              <w:right w:val="single" w:sz="6" w:space="0" w:color="000000"/>
            </w:tcBorders>
            <w:shd w:fill="B7B7B7" w:val="clear"/>
            <w:vAlign w:val="center"/>
          </w:tcPr>
          <w:p>
            <w:pPr>
              <w:pStyle w:val="LOnormal"/>
              <w:widowControl w:val="false"/>
              <w:spacing w:lineRule="auto" w:line="276"/>
              <w:jc w:val="center"/>
              <w:rPr/>
            </w:pPr>
            <w:r>
              <w:rPr>
                <w:b/>
              </w:rPr>
              <w:t>N</w:t>
            </w:r>
          </w:p>
        </w:tc>
        <w:tc>
          <w:tcPr>
            <w:tcW w:w="2131" w:type="dxa"/>
            <w:tcBorders>
              <w:top w:val="single" w:sz="6" w:space="0" w:color="000000"/>
              <w:left w:val="single" w:sz="6" w:space="0" w:color="CCCCCC"/>
              <w:bottom w:val="single" w:sz="6" w:space="0" w:color="000000"/>
              <w:right w:val="single" w:sz="6" w:space="0" w:color="000000"/>
            </w:tcBorders>
            <w:shd w:fill="B7B7B7" w:val="clear"/>
            <w:vAlign w:val="center"/>
          </w:tcPr>
          <w:p>
            <w:pPr>
              <w:pStyle w:val="LOnormal"/>
              <w:widowControl w:val="false"/>
              <w:spacing w:lineRule="auto" w:line="276"/>
              <w:jc w:val="center"/>
              <w:rPr/>
            </w:pPr>
            <w:r>
              <w:rPr>
                <w:b/>
              </w:rPr>
              <w:t>Activity/Cost component</w:t>
            </w:r>
          </w:p>
        </w:tc>
        <w:tc>
          <w:tcPr>
            <w:tcW w:w="959" w:type="dxa"/>
            <w:tcBorders>
              <w:top w:val="single" w:sz="6" w:space="0" w:color="000000"/>
              <w:left w:val="single" w:sz="6" w:space="0" w:color="CCCCCC"/>
              <w:bottom w:val="single" w:sz="6" w:space="0" w:color="000000"/>
              <w:right w:val="single" w:sz="6" w:space="0" w:color="000000"/>
            </w:tcBorders>
            <w:shd w:fill="B7B7B7" w:val="clear"/>
            <w:vAlign w:val="center"/>
          </w:tcPr>
          <w:p>
            <w:pPr>
              <w:pStyle w:val="LOnormal"/>
              <w:widowControl w:val="false"/>
              <w:spacing w:lineRule="auto" w:line="276"/>
              <w:jc w:val="center"/>
              <w:rPr/>
            </w:pPr>
            <w:r>
              <w:rPr>
                <w:b/>
              </w:rPr>
              <w:t>Location</w:t>
            </w:r>
          </w:p>
        </w:tc>
        <w:tc>
          <w:tcPr>
            <w:tcW w:w="1173" w:type="dxa"/>
            <w:tcBorders>
              <w:top w:val="single" w:sz="6" w:space="0" w:color="000000"/>
              <w:left w:val="single" w:sz="6" w:space="0" w:color="CCCCCC"/>
              <w:bottom w:val="single" w:sz="6" w:space="0" w:color="000000"/>
              <w:right w:val="single" w:sz="6" w:space="0" w:color="000000"/>
            </w:tcBorders>
            <w:shd w:fill="B7B7B7" w:val="clear"/>
            <w:vAlign w:val="center"/>
          </w:tcPr>
          <w:p>
            <w:pPr>
              <w:pStyle w:val="LOnormal"/>
              <w:widowControl w:val="false"/>
              <w:spacing w:lineRule="auto" w:line="276"/>
              <w:jc w:val="center"/>
              <w:rPr/>
            </w:pPr>
            <w:r>
              <w:rPr>
                <w:b/>
              </w:rPr>
              <w:t>Duration (days)</w:t>
            </w:r>
          </w:p>
        </w:tc>
        <w:tc>
          <w:tcPr>
            <w:tcW w:w="1546" w:type="dxa"/>
            <w:tcBorders>
              <w:top w:val="single" w:sz="6" w:space="0" w:color="000000"/>
              <w:left w:val="single" w:sz="6" w:space="0" w:color="CCCCCC"/>
              <w:bottom w:val="single" w:sz="6" w:space="0" w:color="000000"/>
              <w:right w:val="single" w:sz="6" w:space="0" w:color="000000"/>
            </w:tcBorders>
            <w:shd w:fill="B7B7B7" w:val="clear"/>
            <w:vAlign w:val="center"/>
          </w:tcPr>
          <w:p>
            <w:pPr>
              <w:pStyle w:val="LOnormal"/>
              <w:widowControl w:val="false"/>
              <w:spacing w:lineRule="auto" w:line="276"/>
              <w:jc w:val="center"/>
              <w:rPr/>
            </w:pPr>
            <w:r>
              <w:rPr>
                <w:b/>
              </w:rPr>
              <w:t>Unit of measurement</w:t>
            </w:r>
          </w:p>
        </w:tc>
        <w:tc>
          <w:tcPr>
            <w:tcW w:w="1276" w:type="dxa"/>
            <w:tcBorders>
              <w:top w:val="single" w:sz="6" w:space="0" w:color="000000"/>
              <w:left w:val="single" w:sz="6" w:space="0" w:color="CCCCCC"/>
              <w:bottom w:val="single" w:sz="6" w:space="0" w:color="000000"/>
              <w:right w:val="single" w:sz="6" w:space="0" w:color="000000"/>
            </w:tcBorders>
            <w:shd w:fill="B7B7B7" w:val="clear"/>
            <w:vAlign w:val="center"/>
          </w:tcPr>
          <w:p>
            <w:pPr>
              <w:pStyle w:val="LOnormal"/>
              <w:widowControl w:val="false"/>
              <w:spacing w:lineRule="auto" w:line="276"/>
              <w:jc w:val="center"/>
              <w:rPr/>
            </w:pPr>
            <w:r>
              <w:rPr>
                <w:b/>
              </w:rPr>
              <w:t>Cost of 1 Unit</w:t>
            </w:r>
          </w:p>
        </w:tc>
        <w:tc>
          <w:tcPr>
            <w:tcW w:w="1454" w:type="dxa"/>
            <w:tcBorders>
              <w:top w:val="single" w:sz="6" w:space="0" w:color="000000"/>
              <w:left w:val="single" w:sz="6" w:space="0" w:color="CCCCCC"/>
              <w:bottom w:val="single" w:sz="6" w:space="0" w:color="000000"/>
              <w:right w:val="single" w:sz="6" w:space="0" w:color="000000"/>
            </w:tcBorders>
            <w:shd w:fill="B7B7B7" w:val="clear"/>
            <w:vAlign w:val="center"/>
          </w:tcPr>
          <w:p>
            <w:pPr>
              <w:pStyle w:val="LOnormal"/>
              <w:widowControl w:val="false"/>
              <w:spacing w:lineRule="auto" w:line="276"/>
              <w:jc w:val="center"/>
              <w:rPr/>
            </w:pPr>
            <w:r>
              <w:rPr>
                <w:b/>
              </w:rPr>
              <w:t>Number of units</w:t>
            </w:r>
          </w:p>
        </w:tc>
        <w:tc>
          <w:tcPr>
            <w:tcW w:w="1539" w:type="dxa"/>
            <w:tcBorders>
              <w:top w:val="single" w:sz="6" w:space="0" w:color="000000"/>
              <w:left w:val="single" w:sz="6" w:space="0" w:color="CCCCCC"/>
              <w:bottom w:val="single" w:sz="6" w:space="0" w:color="000000"/>
              <w:right w:val="single" w:sz="6" w:space="0" w:color="000000"/>
            </w:tcBorders>
            <w:shd w:fill="B7B7B7" w:val="clear"/>
            <w:vAlign w:val="center"/>
          </w:tcPr>
          <w:p>
            <w:pPr>
              <w:pStyle w:val="LOnormal"/>
              <w:widowControl w:val="false"/>
              <w:spacing w:lineRule="auto" w:line="276"/>
              <w:jc w:val="center"/>
              <w:rPr/>
            </w:pPr>
            <w:r>
              <w:rPr>
                <w:b/>
              </w:rPr>
              <w:t>Total cost of activity</w:t>
            </w:r>
          </w:p>
        </w:tc>
      </w:tr>
      <w:tr>
        <w:trPr>
          <w:trHeight w:val="69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b/>
                <w:sz w:val="28"/>
                <w:szCs w:val="28"/>
              </w:rPr>
              <w:t>1</w:t>
            </w:r>
          </w:p>
        </w:tc>
        <w:tc>
          <w:tcPr>
            <w:tcW w:w="8539" w:type="dxa"/>
            <w:gridSpan w:val="6"/>
            <w:tcBorders>
              <w:top w:val="single" w:sz="6" w:space="0" w:color="CCCCCC"/>
              <w:left w:val="single" w:sz="6" w:space="0" w:color="CCCCCC"/>
              <w:bottom w:val="single" w:sz="6" w:space="0" w:color="000000"/>
              <w:right w:val="single" w:sz="6" w:space="0" w:color="000000"/>
            </w:tcBorders>
            <w:vAlign w:val="center"/>
          </w:tcPr>
          <w:p>
            <w:pPr>
              <w:pStyle w:val="LOnormal"/>
              <w:widowControl w:val="false"/>
              <w:spacing w:lineRule="auto" w:line="276"/>
              <w:jc w:val="center"/>
              <w:rPr/>
            </w:pPr>
            <w:r>
              <w:rPr>
                <w:b/>
                <w:sz w:val="28"/>
                <w:szCs w:val="28"/>
              </w:rPr>
              <w:t>In-class theoretical training for doctors and support personnel</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(sum of the total costs of the activities 1.1, 1.2, 1.3, 1.4)</w:t>
            </w:r>
          </w:p>
        </w:tc>
      </w:tr>
      <w:tr>
        <w:trPr>
          <w:trHeight w:val="1740" w:hRule="atLeast"/>
        </w:trPr>
        <w:tc>
          <w:tcPr>
            <w:tcW w:w="870" w:type="dxa"/>
            <w:tcBorders>
              <w:top w:val="single" w:sz="6" w:space="0" w:color="CCCCCC"/>
              <w:left w:val="single" w:sz="6" w:space="0" w:color="000000"/>
              <w:bottom w:val="single" w:sz="6" w:space="0" w:color="000000"/>
              <w:right w:val="single" w:sz="6" w:space="0" w:color="000000"/>
            </w:tcBorders>
            <w:shd w:fill="5EBD8F" w:val="clear"/>
            <w:vAlign w:val="center"/>
          </w:tcPr>
          <w:p>
            <w:pPr>
              <w:pStyle w:val="LOnormal"/>
              <w:widowControl w:val="false"/>
              <w:spacing w:lineRule="auto" w:line="276"/>
              <w:jc w:val="center"/>
              <w:rPr/>
            </w:pPr>
            <w:r>
              <w:rPr/>
              <w:t>1.1</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In-class theoretical training for doctors and support personnel to utilize the neurosurgical operating microscope (Leica M530 OHX)</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Unit of measurement for training is 1 specialist for 1 working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working day of specialist's work</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1500" w:hRule="atLeast"/>
        </w:trPr>
        <w:tc>
          <w:tcPr>
            <w:tcW w:w="870" w:type="dxa"/>
            <w:tcBorders>
              <w:top w:val="single" w:sz="6" w:space="0" w:color="CCCCCC"/>
              <w:left w:val="single" w:sz="6" w:space="0" w:color="000000"/>
              <w:bottom w:val="single" w:sz="6" w:space="0" w:color="000000"/>
              <w:right w:val="single" w:sz="6" w:space="0" w:color="000000"/>
            </w:tcBorders>
            <w:shd w:fill="65C094" w:val="clear"/>
            <w:vAlign w:val="center"/>
          </w:tcPr>
          <w:p>
            <w:pPr>
              <w:pStyle w:val="LOnormal"/>
              <w:widowControl w:val="false"/>
              <w:spacing w:lineRule="auto" w:line="276"/>
              <w:jc w:val="center"/>
              <w:rPr/>
            </w:pPr>
            <w:r>
              <w:rPr/>
              <w:t>1.2</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Issuance of training materials and certificates for 9 participants (3 doctors and 6 support personnel)</w:t>
            </w:r>
          </w:p>
        </w:tc>
        <w:tc>
          <w:tcPr>
            <w:tcW w:w="959" w:type="dxa"/>
            <w:tcBorders>
              <w:top w:val="single" w:sz="6" w:space="0" w:color="CCCCCC"/>
              <w:left w:val="single" w:sz="6" w:space="0" w:color="CCCCCC"/>
              <w:bottom w:val="single" w:sz="6" w:space="0" w:color="000000"/>
              <w:right w:val="single" w:sz="6" w:space="0" w:color="000000"/>
            </w:tcBorders>
            <w:shd w:fill="000000" w:val="clear"/>
            <w:vAlign w:val="center"/>
          </w:tcPr>
          <w:p>
            <w:pPr>
              <w:pStyle w:val="LOnormal"/>
              <w:widowControl w:val="false"/>
              <w:spacing w:lineRule="auto" w:line="276"/>
              <w:rPr/>
            </w:pPr>
            <w:r>
              <w:rPr/>
            </w:r>
          </w:p>
        </w:tc>
        <w:tc>
          <w:tcPr>
            <w:tcW w:w="1173" w:type="dxa"/>
            <w:tcBorders>
              <w:top w:val="single" w:sz="6" w:space="0" w:color="CCCCCC"/>
              <w:left w:val="single" w:sz="6" w:space="0" w:color="CCCCCC"/>
              <w:bottom w:val="single" w:sz="6" w:space="0" w:color="000000"/>
              <w:right w:val="single" w:sz="6" w:space="0" w:color="000000"/>
            </w:tcBorders>
            <w:shd w:fill="000000" w:val="clear"/>
            <w:vAlign w:val="center"/>
          </w:tcPr>
          <w:p>
            <w:pPr>
              <w:pStyle w:val="LOnormal"/>
              <w:widowControl w:val="false"/>
              <w:spacing w:lineRule="auto" w:line="276"/>
              <w:rPr/>
            </w:pPr>
            <w:r>
              <w:rPr/>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1 set of materials for 1 participants</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set of training materials</w:t>
            </w:r>
          </w:p>
        </w:tc>
        <w:tc>
          <w:tcPr>
            <w:tcW w:w="1454"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9</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780" w:hRule="atLeast"/>
        </w:trPr>
        <w:tc>
          <w:tcPr>
            <w:tcW w:w="870" w:type="dxa"/>
            <w:tcBorders>
              <w:top w:val="single" w:sz="6" w:space="0" w:color="CCCCCC"/>
              <w:left w:val="single" w:sz="6" w:space="0" w:color="000000"/>
              <w:bottom w:val="single" w:sz="6" w:space="0" w:color="000000"/>
              <w:right w:val="single" w:sz="6" w:space="0" w:color="000000"/>
            </w:tcBorders>
            <w:shd w:fill="74C69E" w:val="clear"/>
            <w:vAlign w:val="center"/>
          </w:tcPr>
          <w:p>
            <w:pPr>
              <w:pStyle w:val="LOnormal"/>
              <w:widowControl w:val="false"/>
              <w:spacing w:lineRule="auto" w:line="276"/>
              <w:jc w:val="center"/>
              <w:rPr/>
            </w:pPr>
            <w:r>
              <w:rPr/>
              <w:t>1.3</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Rent of the training facilities (if applicable)</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1 working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working day for rent of the training facilities</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525" w:hRule="atLeast"/>
        </w:trPr>
        <w:tc>
          <w:tcPr>
            <w:tcW w:w="870" w:type="dxa"/>
            <w:tcBorders>
              <w:top w:val="single" w:sz="6" w:space="0" w:color="CCCCCC"/>
              <w:left w:val="single" w:sz="6" w:space="0" w:color="000000"/>
              <w:bottom w:val="single" w:sz="6" w:space="0" w:color="000000"/>
              <w:right w:val="single" w:sz="6" w:space="0" w:color="000000"/>
            </w:tcBorders>
            <w:shd w:fill="7BC9A3" w:val="clear"/>
            <w:vAlign w:val="center"/>
          </w:tcPr>
          <w:p>
            <w:pPr>
              <w:pStyle w:val="LOnormal"/>
              <w:widowControl w:val="false"/>
              <w:spacing w:lineRule="auto" w:line="276"/>
              <w:jc w:val="center"/>
              <w:rPr/>
            </w:pPr>
            <w:r>
              <w:rPr/>
              <w:t>1.4</w:t>
            </w:r>
          </w:p>
        </w:tc>
        <w:tc>
          <w:tcPr>
            <w:tcW w:w="8539" w:type="dxa"/>
            <w:gridSpan w:val="6"/>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rPr/>
            </w:pPr>
            <w:r>
              <w:rPr>
                <w:b/>
              </w:rPr>
              <w:t>Additional services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(sum of the total costs of the activities 1.4.1, 1.4.2, 1.4.3)</w:t>
            </w:r>
          </w:p>
        </w:tc>
      </w:tr>
      <w:tr>
        <w:trPr>
          <w:trHeight w:val="78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1.4.1</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Travel costs</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0000" w:val="clear"/>
            <w:vAlign w:val="center"/>
          </w:tcPr>
          <w:p>
            <w:pPr>
              <w:pStyle w:val="LOnormal"/>
              <w:widowControl w:val="false"/>
              <w:spacing w:lineRule="auto" w:line="276"/>
              <w:rPr/>
            </w:pPr>
            <w:r>
              <w:rPr/>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Round trip for 1 participant (from Kyiv, Ukraine to the training location)</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round trip for 1 participant</w:t>
            </w:r>
          </w:p>
        </w:tc>
        <w:tc>
          <w:tcPr>
            <w:tcW w:w="1454"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9</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84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1.4.2</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Accommodation costs</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Accommodation for 1 participant for 1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for accommodation of 1 participant for 1 day</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84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1.4.3</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Catering costs</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1 day (3 meals for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for 3 meals catering for 1 participant for 1 day</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525" w:hRule="atLeast"/>
        </w:trPr>
        <w:tc>
          <w:tcPr>
            <w:tcW w:w="870" w:type="dxa"/>
            <w:tcBorders>
              <w:top w:val="single" w:sz="6" w:space="0" w:color="CCCCCC"/>
              <w:left w:val="single" w:sz="6" w:space="0" w:color="000000"/>
              <w:bottom w:val="single" w:sz="6" w:space="0" w:color="000000"/>
              <w:right w:val="single" w:sz="6" w:space="0" w:color="000000"/>
            </w:tcBorders>
            <w:shd w:fill="A0D8BC" w:val="clear"/>
            <w:vAlign w:val="center"/>
          </w:tcPr>
          <w:p>
            <w:pPr>
              <w:pStyle w:val="LOnormal"/>
              <w:widowControl w:val="false"/>
              <w:spacing w:lineRule="auto" w:line="276"/>
              <w:jc w:val="center"/>
              <w:rPr/>
            </w:pPr>
            <w:r>
              <w:rPr>
                <w:b/>
                <w:sz w:val="28"/>
                <w:szCs w:val="28"/>
              </w:rPr>
              <w:t>2</w:t>
            </w:r>
          </w:p>
        </w:tc>
        <w:tc>
          <w:tcPr>
            <w:tcW w:w="8539" w:type="dxa"/>
            <w:gridSpan w:val="6"/>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sz w:val="28"/>
                <w:szCs w:val="28"/>
              </w:rPr>
              <w:t>Best practice demonstration at a medical training or institution</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(sum of the total costs of the activities 2.1, 2.2, 2.3)</w:t>
            </w:r>
          </w:p>
        </w:tc>
      </w:tr>
      <w:tr>
        <w:trPr>
          <w:trHeight w:val="1740" w:hRule="atLeast"/>
        </w:trPr>
        <w:tc>
          <w:tcPr>
            <w:tcW w:w="870" w:type="dxa"/>
            <w:tcBorders>
              <w:top w:val="single" w:sz="6" w:space="0" w:color="CCCCCC"/>
              <w:left w:val="single" w:sz="6" w:space="0" w:color="000000"/>
              <w:bottom w:val="single" w:sz="6" w:space="0" w:color="000000"/>
              <w:right w:val="single" w:sz="6" w:space="0" w:color="000000"/>
            </w:tcBorders>
            <w:shd w:fill="A7DBC1" w:val="clear"/>
            <w:vAlign w:val="center"/>
          </w:tcPr>
          <w:p>
            <w:pPr>
              <w:pStyle w:val="LOnormal"/>
              <w:widowControl w:val="false"/>
              <w:spacing w:lineRule="auto" w:line="276"/>
              <w:jc w:val="center"/>
              <w:rPr/>
            </w:pPr>
            <w:r>
              <w:rPr/>
              <w:t>2.1</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Best practice demonstration at a medical training or institution to utilize neurosurgical operating microscope (Leica M530 OHX)</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Unit of measurement for training is 1 specialist for 1 working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working day of specialist's work</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780" w:hRule="atLeast"/>
        </w:trPr>
        <w:tc>
          <w:tcPr>
            <w:tcW w:w="870" w:type="dxa"/>
            <w:tcBorders>
              <w:top w:val="single" w:sz="6" w:space="0" w:color="CCCCCC"/>
              <w:left w:val="single" w:sz="6" w:space="0" w:color="000000"/>
              <w:bottom w:val="single" w:sz="6" w:space="0" w:color="000000"/>
              <w:right w:val="single" w:sz="6" w:space="0" w:color="000000"/>
            </w:tcBorders>
            <w:shd w:fill="AEDEC7" w:val="clear"/>
            <w:vAlign w:val="center"/>
          </w:tcPr>
          <w:p>
            <w:pPr>
              <w:pStyle w:val="LOnormal"/>
              <w:widowControl w:val="false"/>
              <w:spacing w:lineRule="auto" w:line="276"/>
              <w:jc w:val="center"/>
              <w:rPr/>
            </w:pPr>
            <w:r>
              <w:rPr/>
              <w:t>2.2</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Rent of the training facilities (if applicable)</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1 working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working day for rent of the training facilities</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525" w:hRule="atLeast"/>
        </w:trPr>
        <w:tc>
          <w:tcPr>
            <w:tcW w:w="870" w:type="dxa"/>
            <w:tcBorders>
              <w:top w:val="single" w:sz="6" w:space="0" w:color="CCCCCC"/>
              <w:left w:val="single" w:sz="6" w:space="0" w:color="000000"/>
              <w:bottom w:val="single" w:sz="6" w:space="0" w:color="000000"/>
              <w:right w:val="single" w:sz="6" w:space="0" w:color="000000"/>
            </w:tcBorders>
            <w:shd w:fill="BDE4D1" w:val="clear"/>
            <w:vAlign w:val="center"/>
          </w:tcPr>
          <w:p>
            <w:pPr>
              <w:pStyle w:val="LOnormal"/>
              <w:widowControl w:val="false"/>
              <w:spacing w:lineRule="auto" w:line="276"/>
              <w:jc w:val="center"/>
              <w:rPr/>
            </w:pPr>
            <w:r>
              <w:rPr/>
              <w:t>2.3</w:t>
            </w:r>
          </w:p>
        </w:tc>
        <w:tc>
          <w:tcPr>
            <w:tcW w:w="8539" w:type="dxa"/>
            <w:gridSpan w:val="6"/>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rPr/>
            </w:pPr>
            <w:r>
              <w:rPr>
                <w:b/>
              </w:rPr>
              <w:t>Additional services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(sum of the total costs of the activities 2.3.1, 2.3.2, 2.3.3)</w:t>
            </w:r>
          </w:p>
        </w:tc>
      </w:tr>
      <w:tr>
        <w:trPr>
          <w:trHeight w:val="78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2.3.1</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Travel costs</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0000" w:val="clear"/>
            <w:vAlign w:val="center"/>
          </w:tcPr>
          <w:p>
            <w:pPr>
              <w:pStyle w:val="LOnormal"/>
              <w:widowControl w:val="false"/>
              <w:spacing w:lineRule="auto" w:line="276"/>
              <w:rPr/>
            </w:pPr>
            <w:r>
              <w:rPr/>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Round trip for 1 participant (from Kyiv, Ukraine to the training location)</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round trip for 1 participant</w:t>
            </w:r>
          </w:p>
        </w:tc>
        <w:tc>
          <w:tcPr>
            <w:tcW w:w="1454"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9</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84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2.3.2</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Accommodation costs</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Accommodation for 1 participant for 1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for accommodation of 1 participant for 1 day</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84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2.3.3</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Catering costs</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1 day (3 meals for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for 3 meals catering for 1 participant for 1 day</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525" w:hRule="atLeast"/>
        </w:trPr>
        <w:tc>
          <w:tcPr>
            <w:tcW w:w="870" w:type="dxa"/>
            <w:tcBorders>
              <w:top w:val="single" w:sz="6" w:space="0" w:color="CCCCCC"/>
              <w:left w:val="single" w:sz="6" w:space="0" w:color="000000"/>
              <w:bottom w:val="single" w:sz="6" w:space="0" w:color="000000"/>
              <w:right w:val="single" w:sz="6" w:space="0" w:color="000000"/>
            </w:tcBorders>
            <w:shd w:fill="E9F6EF" w:val="clear"/>
            <w:vAlign w:val="center"/>
          </w:tcPr>
          <w:p>
            <w:pPr>
              <w:pStyle w:val="LOnormal"/>
              <w:widowControl w:val="false"/>
              <w:spacing w:lineRule="auto" w:line="276"/>
              <w:jc w:val="center"/>
              <w:rPr/>
            </w:pPr>
            <w:r>
              <w:rPr>
                <w:b/>
                <w:sz w:val="28"/>
                <w:szCs w:val="28"/>
              </w:rPr>
              <w:t>3</w:t>
            </w:r>
          </w:p>
        </w:tc>
        <w:tc>
          <w:tcPr>
            <w:tcW w:w="8539" w:type="dxa"/>
            <w:gridSpan w:val="6"/>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sz w:val="28"/>
                <w:szCs w:val="28"/>
              </w:rPr>
              <w:t>Practical training at the Recipient’s premises at the hospital</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(sum of the total costs of the activities 3.1, 3.2)</w:t>
            </w:r>
          </w:p>
        </w:tc>
      </w:tr>
      <w:tr>
        <w:trPr>
          <w:trHeight w:val="1740" w:hRule="atLeast"/>
        </w:trPr>
        <w:tc>
          <w:tcPr>
            <w:tcW w:w="870" w:type="dxa"/>
            <w:tcBorders>
              <w:top w:val="single" w:sz="6" w:space="0" w:color="CCCCCC"/>
              <w:left w:val="single" w:sz="6" w:space="0" w:color="000000"/>
              <w:bottom w:val="single" w:sz="6" w:space="0" w:color="000000"/>
              <w:right w:val="single" w:sz="6" w:space="0" w:color="000000"/>
            </w:tcBorders>
            <w:shd w:fill="F0F9F4" w:val="clear"/>
            <w:vAlign w:val="center"/>
          </w:tcPr>
          <w:p>
            <w:pPr>
              <w:pStyle w:val="LOnormal"/>
              <w:widowControl w:val="false"/>
              <w:spacing w:lineRule="auto" w:line="276"/>
              <w:jc w:val="center"/>
              <w:rPr/>
            </w:pPr>
            <w:r>
              <w:rPr/>
              <w:t>3.1</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Practical training at the Recipient’s premises at the hospital to utilize the neurosurgical operating microscope (Leica M530 OHX)</w:t>
            </w:r>
          </w:p>
        </w:tc>
        <w:tc>
          <w:tcPr>
            <w:tcW w:w="959"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Kharkiv, Ukraine</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Unit of measurement for training is 1 specialist for 1 working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working day of specialist's work</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525" w:hRule="atLeast"/>
        </w:trPr>
        <w:tc>
          <w:tcPr>
            <w:tcW w:w="870" w:type="dxa"/>
            <w:tcBorders>
              <w:top w:val="single" w:sz="6" w:space="0" w:color="CCCCCC"/>
              <w:left w:val="single" w:sz="6" w:space="0" w:color="000000"/>
              <w:bottom w:val="single" w:sz="6" w:space="0" w:color="000000"/>
              <w:right w:val="single" w:sz="6" w:space="0" w:color="000000"/>
            </w:tcBorders>
            <w:shd w:fill="FFFFFF" w:val="clear"/>
            <w:vAlign w:val="center"/>
          </w:tcPr>
          <w:p>
            <w:pPr>
              <w:pStyle w:val="LOnormal"/>
              <w:widowControl w:val="false"/>
              <w:spacing w:lineRule="auto" w:line="276"/>
              <w:jc w:val="center"/>
              <w:rPr/>
            </w:pPr>
            <w:r>
              <w:rPr/>
              <w:t>3.2</w:t>
            </w:r>
          </w:p>
        </w:tc>
        <w:tc>
          <w:tcPr>
            <w:tcW w:w="8539" w:type="dxa"/>
            <w:gridSpan w:val="6"/>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rPr/>
            </w:pPr>
            <w:r>
              <w:rPr>
                <w:b/>
              </w:rPr>
              <w:t>Additional services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(sum of the total costs of the activities 3.2.1, 3.2.2, 3.2.3)</w:t>
            </w:r>
          </w:p>
        </w:tc>
      </w:tr>
      <w:tr>
        <w:trPr>
          <w:trHeight w:val="78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3.2.1</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Travel costs</w:t>
            </w:r>
          </w:p>
        </w:tc>
        <w:tc>
          <w:tcPr>
            <w:tcW w:w="95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location (city, country) from which specialists will travel to Lviv, Ukraine</w:t>
            </w:r>
          </w:p>
        </w:tc>
        <w:tc>
          <w:tcPr>
            <w:tcW w:w="1173" w:type="dxa"/>
            <w:tcBorders>
              <w:top w:val="single" w:sz="6" w:space="0" w:color="CCCCCC"/>
              <w:left w:val="single" w:sz="6" w:space="0" w:color="CCCCCC"/>
              <w:bottom w:val="single" w:sz="6" w:space="0" w:color="000000"/>
              <w:right w:val="single" w:sz="6" w:space="0" w:color="000000"/>
            </w:tcBorders>
            <w:shd w:fill="000000" w:val="clear"/>
            <w:vAlign w:val="center"/>
          </w:tcPr>
          <w:p>
            <w:pPr>
              <w:pStyle w:val="LOnormal"/>
              <w:widowControl w:val="false"/>
              <w:spacing w:lineRule="auto" w:line="276"/>
              <w:rPr/>
            </w:pPr>
            <w:r>
              <w:rPr/>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Round trip for 1 specialist (from Kyiv, Ukraine to the training location)</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of 1 round trip for 1 specialist</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84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3.2.2</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Accommodation costs</w:t>
            </w:r>
          </w:p>
        </w:tc>
        <w:tc>
          <w:tcPr>
            <w:tcW w:w="959" w:type="dxa"/>
            <w:tcBorders>
              <w:top w:val="single" w:sz="6" w:space="0" w:color="CCCCCC"/>
              <w:left w:val="single" w:sz="6" w:space="0" w:color="CCCCCC"/>
              <w:bottom w:val="single" w:sz="6" w:space="0" w:color="000000"/>
              <w:right w:val="single" w:sz="6" w:space="0" w:color="000000"/>
            </w:tcBorders>
            <w:shd w:fill="FFFFFF" w:val="clear"/>
            <w:vAlign w:val="center"/>
          </w:tcPr>
          <w:p>
            <w:pPr>
              <w:pStyle w:val="LOnormal"/>
              <w:widowControl w:val="false"/>
              <w:spacing w:lineRule="auto" w:line="276"/>
              <w:jc w:val="center"/>
              <w:rPr/>
            </w:pPr>
            <w:r>
              <w:rPr/>
              <w:t>Lviv, Ukraine</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Accommodation for 1 specialist for 1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for accommodation of 1 specialist for 1 day</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840"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center"/>
          </w:tcPr>
          <w:p>
            <w:pPr>
              <w:pStyle w:val="LOnormal"/>
              <w:widowControl w:val="false"/>
              <w:spacing w:lineRule="auto" w:line="276"/>
              <w:jc w:val="center"/>
              <w:rPr/>
            </w:pPr>
            <w:r>
              <w:rPr/>
              <w:t>3.2.3</w:t>
            </w:r>
          </w:p>
        </w:tc>
        <w:tc>
          <w:tcPr>
            <w:tcW w:w="2131"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b/>
              </w:rPr>
              <w:t>Catering costs</w:t>
            </w:r>
          </w:p>
        </w:tc>
        <w:tc>
          <w:tcPr>
            <w:tcW w:w="959" w:type="dxa"/>
            <w:tcBorders>
              <w:top w:val="single" w:sz="6" w:space="0" w:color="CCCCCC"/>
              <w:left w:val="single" w:sz="6" w:space="0" w:color="CCCCCC"/>
              <w:bottom w:val="single" w:sz="6" w:space="0" w:color="000000"/>
              <w:right w:val="single" w:sz="6" w:space="0" w:color="000000"/>
            </w:tcBorders>
            <w:shd w:fill="FFFFFF" w:val="clear"/>
            <w:vAlign w:val="center"/>
          </w:tcPr>
          <w:p>
            <w:pPr>
              <w:pStyle w:val="LOnormal"/>
              <w:widowControl w:val="false"/>
              <w:spacing w:lineRule="auto" w:line="276"/>
              <w:jc w:val="center"/>
              <w:rPr/>
            </w:pPr>
            <w:r>
              <w:rPr/>
              <w:t>Lviv, Ukraine</w:t>
            </w:r>
          </w:p>
        </w:tc>
        <w:tc>
          <w:tcPr>
            <w:tcW w:w="1173"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46" w:type="dxa"/>
            <w:tcBorders>
              <w:top w:val="single" w:sz="6" w:space="0" w:color="CCCCCC"/>
              <w:left w:val="single" w:sz="6" w:space="0" w:color="CCCCCC"/>
              <w:bottom w:val="single" w:sz="6" w:space="0" w:color="000000"/>
              <w:right w:val="single" w:sz="6" w:space="0" w:color="000000"/>
            </w:tcBorders>
            <w:shd w:fill="auto" w:val="clear"/>
            <w:vAlign w:val="center"/>
          </w:tcPr>
          <w:p>
            <w:pPr>
              <w:pStyle w:val="LOnormal"/>
              <w:widowControl w:val="false"/>
              <w:spacing w:lineRule="auto" w:line="276"/>
              <w:jc w:val="center"/>
              <w:rPr/>
            </w:pPr>
            <w:r>
              <w:rPr/>
              <w:t>1 day (3 meals for day)</w:t>
            </w:r>
          </w:p>
        </w:tc>
        <w:tc>
          <w:tcPr>
            <w:tcW w:w="1276"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cost for 3 meals catering for 1 specialist for 1 day</w:t>
            </w:r>
          </w:p>
        </w:tc>
        <w:tc>
          <w:tcPr>
            <w:tcW w:w="1454"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proposed number of days needed to complete the activity (number of days for training + 2 days)</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activity (Unit cost X Number of units)</w:t>
            </w:r>
          </w:p>
        </w:tc>
      </w:tr>
      <w:tr>
        <w:trPr>
          <w:trHeight w:val="525" w:hRule="atLeast"/>
        </w:trPr>
        <w:tc>
          <w:tcPr>
            <w:tcW w:w="870" w:type="dxa"/>
            <w:tcBorders>
              <w:top w:val="single" w:sz="6" w:space="0" w:color="CCCCCC"/>
              <w:left w:val="single" w:sz="6" w:space="0" w:color="000000"/>
              <w:bottom w:val="single" w:sz="6" w:space="0" w:color="000000"/>
              <w:right w:val="single" w:sz="6" w:space="0" w:color="000000"/>
            </w:tcBorders>
            <w:shd w:fill="57BB8A" w:val="clear"/>
            <w:vAlign w:val="bottom"/>
          </w:tcPr>
          <w:p>
            <w:pPr>
              <w:pStyle w:val="LOnormal"/>
              <w:widowControl w:val="false"/>
              <w:spacing w:lineRule="auto" w:line="276"/>
              <w:jc w:val="center"/>
              <w:rPr/>
            </w:pPr>
            <w:r>
              <w:rPr>
                <w:b/>
                <w:sz w:val="28"/>
                <w:szCs w:val="28"/>
              </w:rPr>
              <w:t>4</w:t>
            </w:r>
          </w:p>
        </w:tc>
        <w:tc>
          <w:tcPr>
            <w:tcW w:w="8539" w:type="dxa"/>
            <w:gridSpan w:val="6"/>
            <w:tcBorders>
              <w:top w:val="single" w:sz="6" w:space="0" w:color="CCCCCC"/>
              <w:left w:val="single" w:sz="6" w:space="0" w:color="CCCCCC"/>
              <w:bottom w:val="single" w:sz="6" w:space="0" w:color="000000"/>
              <w:right w:val="single" w:sz="6" w:space="0" w:color="000000"/>
            </w:tcBorders>
            <w:shd w:fill="auto" w:val="clear"/>
            <w:vAlign w:val="bottom"/>
          </w:tcPr>
          <w:p>
            <w:pPr>
              <w:pStyle w:val="LOnormal"/>
              <w:widowControl w:val="false"/>
              <w:spacing w:lineRule="auto" w:line="276"/>
              <w:jc w:val="center"/>
              <w:rPr/>
            </w:pPr>
            <w:r>
              <w:rPr>
                <w:b/>
                <w:sz w:val="28"/>
                <w:szCs w:val="28"/>
              </w:rPr>
              <w:t>Total proposed cost of the assignment</w:t>
            </w:r>
          </w:p>
        </w:tc>
        <w:tc>
          <w:tcPr>
            <w:tcW w:w="1539" w:type="dxa"/>
            <w:tcBorders>
              <w:top w:val="single" w:sz="6" w:space="0" w:color="CCCCCC"/>
              <w:left w:val="single" w:sz="6" w:space="0" w:color="CCCCCC"/>
              <w:bottom w:val="single" w:sz="6" w:space="0" w:color="000000"/>
              <w:right w:val="single" w:sz="6" w:space="0" w:color="000000"/>
            </w:tcBorders>
            <w:shd w:fill="00FFFF" w:val="clear"/>
            <w:vAlign w:val="center"/>
          </w:tcPr>
          <w:p>
            <w:pPr>
              <w:pStyle w:val="LOnormal"/>
              <w:widowControl w:val="false"/>
              <w:spacing w:lineRule="auto" w:line="276"/>
              <w:jc w:val="center"/>
              <w:rPr/>
            </w:pPr>
            <w:r>
              <w:rPr>
                <w:sz w:val="14"/>
                <w:szCs w:val="14"/>
              </w:rPr>
              <w:t>Please insert total cost of the assignment (sum of the total costs of the activities 1, 2, 3)</w:t>
            </w:r>
          </w:p>
        </w:tc>
      </w:tr>
    </w:tbl>
    <w:p>
      <w:pPr>
        <w:pStyle w:val="Normal"/>
        <w:rPr/>
      </w:pPr>
      <w:r>
        <w:rPr/>
      </w:r>
    </w:p>
    <w:p>
      <w:pPr>
        <w:pStyle w:val="Normal"/>
        <w:rPr/>
      </w:pPr>
      <w:r>
        <w:rPr/>
      </w:r>
    </w:p>
    <w:p>
      <w:pPr>
        <w:pStyle w:val="LOnormal"/>
        <w:widowControl/>
        <w:shd w:val="clear" w:fill="auto"/>
        <w:tabs>
          <w:tab w:val="clear" w:pos="720"/>
          <w:tab w:val="left" w:pos="990" w:leader="none"/>
          <w:tab w:val="left" w:pos="5040" w:leader="none"/>
          <w:tab w:val="left" w:pos="585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Name</w:t>
        <w:tab/>
        <w:t>: _____________________________________________________________</w:t>
      </w:r>
    </w:p>
    <w:p>
      <w:pPr>
        <w:pStyle w:val="LOnormal"/>
        <w:keepNext w:val="false"/>
        <w:keepLines w:val="false"/>
        <w:widowControl/>
        <w:shd w:val="clear" w:fill="auto"/>
        <w:tabs>
          <w:tab w:val="left" w:pos="72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Title</w:t>
        <w:tab/>
        <w:t>: _____________________________________________________________</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Date</w:t>
        <w:tab/>
        <w:t>: _____________________________________________________________</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Signature</w:t>
        <w:tab/>
        <w:t>: _____________________________________________________________</w:t>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C: Company Information Form</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rPr/>
      </w:pPr>
      <w:r>
        <w:rPr/>
        <w:t xml:space="preserve">The Offerers shall fill in this Form in accordance with the instructions indicated below. </w:t>
      </w:r>
    </w:p>
    <w:p>
      <w:pPr>
        <w:pStyle w:val="LOnormal"/>
        <w:spacing w:lineRule="auto" w:line="240" w:before="0" w:after="60"/>
        <w:rPr/>
      </w:pPr>
      <w:r>
        <w:rPr/>
      </w:r>
    </w:p>
    <w:p>
      <w:pPr>
        <w:pStyle w:val="LOnormal"/>
        <w:spacing w:lineRule="auto" w:line="240" w:before="0" w:after="60"/>
        <w:rPr/>
      </w:pPr>
      <w:r>
        <w:rPr/>
        <w:t xml:space="preserve">Name of </w:t>
      </w:r>
      <w:r>
        <w:rPr>
          <w:b/>
        </w:rPr>
        <w:t>RFI Offerer</w:t>
      </w:r>
      <w:r>
        <w:rPr/>
        <w:t xml:space="preserve">: </w:t>
      </w:r>
      <w:r>
        <w:rPr>
          <w:highlight w:val="cyan"/>
        </w:rPr>
        <w:t>[insert name]</w:t>
      </w:r>
    </w:p>
    <w:p>
      <w:pPr>
        <w:pStyle w:val="LOnormal"/>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numPr>
          <w:ilvl w:val="0"/>
          <w:numId w:val="6"/>
        </w:numPr>
        <w:ind w:left="567" w:hanging="539"/>
        <w:rPr>
          <w:b/>
          <w:b/>
        </w:rPr>
      </w:pPr>
      <w:r>
        <w:rPr>
          <w:b/>
        </w:rPr>
        <w:t>Background and Expertise of Organization:</w:t>
      </w:r>
    </w:p>
    <w:p>
      <w:pPr>
        <w:pStyle w:val="LOnormal"/>
        <w:ind w:left="567" w:hanging="0"/>
        <w:rPr>
          <w:b/>
          <w:b/>
        </w:rPr>
      </w:pPr>
      <w:r>
        <w:rPr>
          <w:b/>
        </w:rPr>
        <w:tab/>
        <w:tab/>
        <w:tab/>
        <w:tab/>
        <w:tab/>
        <w:tab/>
        <w:tab/>
      </w:r>
    </w:p>
    <w:tbl>
      <w:tblPr>
        <w:tblStyle w:val="Table8"/>
        <w:tblW w:w="9353" w:type="dxa"/>
        <w:jc w:val="left"/>
        <w:tblInd w:w="0" w:type="dxa"/>
        <w:tblCellMar>
          <w:top w:w="0" w:type="dxa"/>
          <w:left w:w="108" w:type="dxa"/>
          <w:bottom w:w="0" w:type="dxa"/>
          <w:right w:w="108" w:type="dxa"/>
        </w:tblCellMar>
        <w:tblLook w:val="0400"/>
      </w:tblPr>
      <w:tblGrid>
        <w:gridCol w:w="3826"/>
        <w:gridCol w:w="5526"/>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Full legal name of Bidder</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What year was your firm/organization established?</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Address of registered office</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Name of Representative</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highlight w:val="cyan"/>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highlight w:val="cyan"/>
              </w:rPr>
            </w:pPr>
            <w:r>
              <w:rPr>
                <w:color w:val="000000"/>
                <w:highlight w:val="cyan"/>
              </w:rPr>
              <w:t>[Insert either “No”, or “Yes” in which case please provide details on your actual or potential conflict of interest here]</w:t>
            </w:r>
          </w:p>
        </w:tc>
      </w:tr>
    </w:tbl>
    <w:p>
      <w:pPr>
        <w:pStyle w:val="LOnormal"/>
        <w:ind w:left="567" w:hanging="0"/>
        <w:rPr>
          <w:b/>
          <w:b/>
        </w:rPr>
      </w:pPr>
      <w:r>
        <w:rPr>
          <w:b/>
        </w:rPr>
      </w:r>
    </w:p>
    <w:p>
      <w:pPr>
        <w:pStyle w:val="LOnormal"/>
        <w:numPr>
          <w:ilvl w:val="0"/>
          <w:numId w:val="6"/>
        </w:numPr>
        <w:ind w:left="567" w:hanging="539"/>
        <w:rPr>
          <w:b/>
          <w:b/>
        </w:rPr>
      </w:pPr>
      <w:r>
        <w:rPr>
          <w:b/>
        </w:rPr>
        <w:tab/>
        <w:t>UNGM Registration and UNOPS Vendors</w:t>
      </w:r>
    </w:p>
    <w:p>
      <w:pPr>
        <w:pStyle w:val="LOnormal"/>
        <w:ind w:left="28" w:hanging="0"/>
        <w:rPr>
          <w:b/>
          <w:b/>
        </w:rPr>
      </w:pPr>
      <w:r>
        <w:rPr>
          <w:b/>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It is desired that the Bidder goes to the United Nations Global Marketplace (UNGM) registration website: </w:t>
      </w:r>
      <w:hyperlink r:id="rId3">
        <w:r>
          <w:rPr>
            <w:b w:val="false"/>
            <w:i w:val="false"/>
            <w:caps w:val="false"/>
            <w:smallCaps w:val="false"/>
            <w:strike w:val="false"/>
            <w:dstrike w:val="false"/>
            <w:color w:val="2E74C5"/>
            <w:position w:val="0"/>
            <w:sz w:val="20"/>
            <w:sz w:val="20"/>
            <w:szCs w:val="20"/>
            <w:u w:val="single"/>
            <w:shd w:fill="auto" w:val="clear"/>
            <w:vertAlign w:val="baseline"/>
          </w:rPr>
          <w:t>https://www.ungm.org/Registration/RegisterSupplier.aspx</w:t>
        </w:r>
      </w:hyperlink>
      <w:r>
        <w:rPr>
          <w:b w:val="false"/>
          <w:i w:val="false"/>
          <w:caps w:val="false"/>
          <w:smallCaps w:val="false"/>
          <w:strike w:val="false"/>
          <w:dstrike w:val="false"/>
          <w:color w:val="000000"/>
          <w:position w:val="0"/>
          <w:sz w:val="20"/>
          <w:sz w:val="20"/>
          <w:szCs w:val="20"/>
          <w:u w:val="none"/>
          <w:shd w:fill="auto" w:val="clear"/>
          <w:vertAlign w:val="baseline"/>
        </w:rPr>
        <w:t xml:space="preserve"> and fills out the registration.</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If the Bidder is already registered with UNGM, please provide your UNGM registration number in the table below and please ensure that your firm’s information on UNGM is current.</w:t>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9"/>
        <w:tblW w:w="9353" w:type="dxa"/>
        <w:jc w:val="left"/>
        <w:tblInd w:w="0" w:type="dxa"/>
        <w:tblCellMar>
          <w:top w:w="0" w:type="dxa"/>
          <w:left w:w="108" w:type="dxa"/>
          <w:bottom w:w="0" w:type="dxa"/>
          <w:right w:w="108" w:type="dxa"/>
        </w:tblCellMar>
        <w:tblLook w:val="0400"/>
      </w:tblPr>
      <w:tblGrid>
        <w:gridCol w:w="3826"/>
        <w:gridCol w:w="5526"/>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rPr>
              <w:t xml:space="preserve">Are you a UNGM registered vendor?  </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120" w:after="120"/>
              <w:ind w:right="-20" w:hanging="0"/>
              <w:rPr>
                <w:color w:val="000000"/>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r>
              <w:rPr>
                <w:color w:val="000000"/>
              </w:rPr>
              <w:t xml:space="preserve"> </w:t>
            </w:r>
            <w:r>
              <w:rPr/>
              <w:t>If yes, [</w:t>
            </w:r>
            <w:r>
              <w:rPr>
                <w:highlight w:val="cyan"/>
              </w:rPr>
              <w:t>insert UGNM vendor number</w:t>
            </w:r>
            <w:r>
              <w:rPr/>
              <w:t>]</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Are you a UNOPS vendor?</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r>
              <w:rPr>
                <w:color w:val="000000"/>
              </w:rPr>
              <w:t xml:space="preserve"> </w:t>
            </w:r>
            <w:r>
              <w:rPr/>
              <w:t>If yes, [</w:t>
            </w:r>
            <w:r>
              <w:rPr>
                <w:highlight w:val="cyan"/>
              </w:rPr>
              <w:t xml:space="preserve">insert UNOPS vendor </w:t>
            </w:r>
            <w:r>
              <w:rPr/>
              <w:t>ID]</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numPr>
          <w:ilvl w:val="0"/>
          <w:numId w:val="6"/>
        </w:numPr>
        <w:ind w:left="567" w:hanging="539"/>
        <w:rPr>
          <w:b/>
          <w:b/>
        </w:rPr>
      </w:pPr>
      <w:r>
        <w:rPr>
          <w:b/>
        </w:rPr>
        <w:t xml:space="preserve">Contact details of persons that UNOPS may contact: </w:t>
      </w:r>
    </w:p>
    <w:p>
      <w:pPr>
        <w:pStyle w:val="LOnormal"/>
        <w:ind w:left="567" w:hanging="539"/>
        <w:rPr>
          <w:color w:val="000000"/>
        </w:rPr>
      </w:pPr>
      <w:r>
        <w:rPr>
          <w:color w:val="000000"/>
        </w:rPr>
        <w:tab/>
      </w:r>
    </w:p>
    <w:tbl>
      <w:tblPr>
        <w:tblStyle w:val="Table10"/>
        <w:tblW w:w="9353" w:type="dxa"/>
        <w:jc w:val="left"/>
        <w:tblInd w:w="0" w:type="dxa"/>
        <w:tblCellMar>
          <w:top w:w="0" w:type="dxa"/>
          <w:left w:w="108" w:type="dxa"/>
          <w:bottom w:w="0" w:type="dxa"/>
          <w:right w:w="108" w:type="dxa"/>
        </w:tblCellMar>
        <w:tblLook w:val="0400"/>
      </w:tblPr>
      <w:tblGrid>
        <w:gridCol w:w="3826"/>
        <w:gridCol w:w="5526"/>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Name/Surname</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Title</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Tel Number (direct)</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Email address (direct):</w:t>
            </w:r>
          </w:p>
        </w:tc>
        <w:tc>
          <w:tcPr>
            <w:tcW w:w="5526"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bl>
    <w:p>
      <w:pPr>
        <w:pStyle w:val="LOnormal"/>
        <w:rPr>
          <w:b/>
          <w:b/>
          <w:color w:val="528CC9"/>
        </w:rPr>
      </w:pPr>
      <w:r>
        <w:rPr>
          <w:b/>
          <w:color w:val="528CC9"/>
        </w:rPr>
      </w:r>
    </w:p>
    <w:p>
      <w:pPr>
        <w:pStyle w:val="LOnormal"/>
        <w:keepNext w:val="false"/>
        <w:keepLines w:val="false"/>
        <w:widowControl/>
        <w:shd w:val="clear" w:fill="auto"/>
        <w:tabs>
          <w:tab w:val="clear" w:pos="720"/>
          <w:tab w:val="left" w:pos="990" w:leader="none"/>
          <w:tab w:val="left" w:pos="5040" w:leader="none"/>
          <w:tab w:val="left" w:pos="585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Name</w:t>
        <w:tab/>
        <w:t>: _____________________________________________________________</w:t>
      </w:r>
    </w:p>
    <w:p>
      <w:pPr>
        <w:pStyle w:val="LOnormal"/>
        <w:keepNext w:val="false"/>
        <w:keepLines w:val="false"/>
        <w:widowControl/>
        <w:shd w:val="clear" w:fill="auto"/>
        <w:tabs>
          <w:tab w:val="left" w:pos="72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Title</w:t>
        <w:tab/>
        <w:t>: _____________________________________________________________</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Date</w:t>
        <w:tab/>
        <w:t>: _____________________________________________________________</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Signature</w:t>
        <w:tab/>
        <w:t>: _____________________________________________________________</w:t>
      </w:r>
    </w:p>
    <w:p>
      <w:pPr>
        <w:pStyle w:val="LOnormal"/>
        <w:keepNext w:val="false"/>
        <w:keepLines w:val="false"/>
        <w:widowControl/>
        <w:shd w:val="clear" w:fill="auto"/>
        <w:tabs>
          <w:tab w:val="clear" w:pos="720"/>
          <w:tab w:val="left" w:pos="99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
    </w:p>
    <w:sectPr>
      <w:headerReference w:type="default" r:id="rId4"/>
      <w:footerReference w:type="default" r:id="rId5"/>
      <w:type w:val="nextPage"/>
      <w:pgSz w:w="11906" w:h="16838"/>
      <w:pgMar w:left="1080" w:right="1080" w:header="720" w:top="1440" w:footer="72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swiss"/>
    <w:pitch w:val="variable"/>
  </w:font>
  <w:font w:name="Verdana">
    <w:charset w:val="00"/>
    <w:family w:val="swiss"/>
    <w:pitch w:val="variable"/>
  </w:font>
  <w:font w:name="Tahoma">
    <w:charset w:val="00"/>
    <w:family w:val="roman"/>
    <w:pitch w:val="variable"/>
  </w:font>
  <w:font w:name="Cambria">
    <w:charset w:val="00"/>
    <w:family w:val="roman"/>
    <w:pitch w:val="variable"/>
  </w:font>
  <w:font w:name="Verdana">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Times Regular">
    <w:charset w:val="00"/>
    <w:family w:val="roman"/>
    <w:pitch w:val="variable"/>
  </w:font>
  <w:font w:name="MS Gothic">
    <w:charset w:val="00"/>
    <w:family w:val="roman"/>
    <w:pitch w:val="variable"/>
  </w:font>
  <w:font w:name="OpenSymbol">
    <w:altName w:val="Arial Unicode MS"/>
    <w:charset w:val="01"/>
    <w:family w:val="auto"/>
    <w:pitch w:val="variable"/>
  </w:font>
  <w:font w:name="Wingdings">
    <w:charset w:val="02"/>
    <w:family w:val="auto"/>
    <w:pitch w:val="variable"/>
  </w:font>
  <w:font w:name="Noto Sans Symbols">
    <w:charset w:val="01"/>
    <w:family w:val="auto"/>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t>RFI/2020/</w:t>
    </w:r>
    <w:r>
      <w:drawing>
        <wp:anchor behindDoc="1" distT="0" distB="0" distL="114300" distR="114300" simplePos="0" locked="0" layoutInCell="1" allowOverlap="1" relativeHeight="12">
          <wp:simplePos x="0" y="0"/>
          <wp:positionH relativeFrom="column">
            <wp:posOffset>-324485</wp:posOffset>
          </wp:positionH>
          <wp:positionV relativeFrom="paragraph">
            <wp:posOffset>75565</wp:posOffset>
          </wp:positionV>
          <wp:extent cx="1477645" cy="264795"/>
          <wp:effectExtent l="0" t="0" r="0" b="0"/>
          <wp:wrapSquare wrapText="bothSides"/>
          <wp:docPr id="1" name="image1.jpg"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Description: UNOPS_logo_2008"/>
                  <pic:cNvPicPr>
                    <a:picLocks noChangeAspect="1" noChangeArrowheads="1"/>
                  </pic:cNvPicPr>
                </pic:nvPicPr>
                <pic:blipFill>
                  <a:blip r:embed="rId1"/>
                  <a:stretch>
                    <a:fillRect/>
                  </a:stretch>
                </pic:blipFill>
                <pic:spPr bwMode="auto">
                  <a:xfrm>
                    <a:off x="0" y="0"/>
                    <a:ext cx="1477645" cy="264795"/>
                  </a:xfrm>
                  <a:prstGeom prst="rect">
                    <a:avLst/>
                  </a:prstGeom>
                </pic:spPr>
              </pic:pic>
            </a:graphicData>
          </a:graphic>
        </wp:anchor>
      </w:drawing>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1</w:t>
    </w:r>
    <w:r>
      <w:rPr>
        <w:rFonts w:eastAsia="Arial" w:cs="Arial"/>
        <w:b w:val="false"/>
        <w:i w:val="false"/>
        <w:caps w:val="false"/>
        <w:smallCaps w:val="false"/>
        <w:strike w:val="false"/>
        <w:dstrike w:val="false"/>
        <w:color w:val="000000"/>
        <w:position w:val="0"/>
        <w:sz w:val="20"/>
        <w:sz w:val="20"/>
        <w:szCs w:val="20"/>
        <w:u w:val="none"/>
        <w:shd w:fill="auto" w:val="clear"/>
        <w:vertAlign w:val="baseline"/>
      </w:rPr>
      <w:t>6362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1335"/>
        </w:tabs>
        <w:ind w:left="1335" w:hanging="360"/>
      </w:pPr>
      <w:rPr>
        <w:rFonts w:ascii="Symbol" w:hAnsi="Symbol" w:cs="Symbol" w:hint="default"/>
      </w:rPr>
    </w:lvl>
    <w:lvl w:ilvl="1">
      <w:start w:val="1"/>
      <w:numFmt w:val="bullet"/>
      <w:lvlText w:val="◦"/>
      <w:lvlJc w:val="left"/>
      <w:pPr>
        <w:tabs>
          <w:tab w:val="num" w:pos="1695"/>
        </w:tabs>
        <w:ind w:left="1695" w:hanging="360"/>
      </w:pPr>
      <w:rPr>
        <w:rFonts w:ascii="OpenSymbol" w:hAnsi="OpenSymbol" w:cs="OpenSymbol" w:hint="default"/>
      </w:rPr>
    </w:lvl>
    <w:lvl w:ilvl="2">
      <w:start w:val="1"/>
      <w:numFmt w:val="bullet"/>
      <w:lvlText w:val="▪"/>
      <w:lvlJc w:val="left"/>
      <w:pPr>
        <w:tabs>
          <w:tab w:val="num" w:pos="2055"/>
        </w:tabs>
        <w:ind w:left="2055" w:hanging="360"/>
      </w:pPr>
      <w:rPr>
        <w:rFonts w:ascii="OpenSymbol" w:hAnsi="OpenSymbol" w:cs="OpenSymbol" w:hint="default"/>
      </w:rPr>
    </w:lvl>
    <w:lvl w:ilvl="3">
      <w:start w:val="1"/>
      <w:numFmt w:val="bullet"/>
      <w:lvlText w:val=""/>
      <w:lvlJc w:val="left"/>
      <w:pPr>
        <w:tabs>
          <w:tab w:val="num" w:pos="2415"/>
        </w:tabs>
        <w:ind w:left="2415" w:hanging="360"/>
      </w:pPr>
      <w:rPr>
        <w:rFonts w:ascii="Symbol" w:hAnsi="Symbol" w:cs="Symbol" w:hint="default"/>
      </w:rPr>
    </w:lvl>
    <w:lvl w:ilvl="4">
      <w:start w:val="1"/>
      <w:numFmt w:val="bullet"/>
      <w:lvlText w:val="◦"/>
      <w:lvlJc w:val="left"/>
      <w:pPr>
        <w:tabs>
          <w:tab w:val="num" w:pos="2775"/>
        </w:tabs>
        <w:ind w:left="2775" w:hanging="360"/>
      </w:pPr>
      <w:rPr>
        <w:rFonts w:ascii="OpenSymbol" w:hAnsi="OpenSymbol" w:cs="OpenSymbol" w:hint="default"/>
      </w:rPr>
    </w:lvl>
    <w:lvl w:ilvl="5">
      <w:start w:val="1"/>
      <w:numFmt w:val="bullet"/>
      <w:lvlText w:val="▪"/>
      <w:lvlJc w:val="left"/>
      <w:pPr>
        <w:tabs>
          <w:tab w:val="num" w:pos="3135"/>
        </w:tabs>
        <w:ind w:left="3135" w:hanging="360"/>
      </w:pPr>
      <w:rPr>
        <w:rFonts w:ascii="OpenSymbol" w:hAnsi="OpenSymbol" w:cs="OpenSymbol" w:hint="default"/>
      </w:rPr>
    </w:lvl>
    <w:lvl w:ilvl="6">
      <w:start w:val="1"/>
      <w:numFmt w:val="bullet"/>
      <w:lvlText w:val=""/>
      <w:lvlJc w:val="left"/>
      <w:pPr>
        <w:tabs>
          <w:tab w:val="num" w:pos="3495"/>
        </w:tabs>
        <w:ind w:left="3495" w:hanging="360"/>
      </w:pPr>
      <w:rPr>
        <w:rFonts w:ascii="Symbol" w:hAnsi="Symbol" w:cs="Symbol" w:hint="default"/>
      </w:rPr>
    </w:lvl>
    <w:lvl w:ilvl="7">
      <w:start w:val="1"/>
      <w:numFmt w:val="bullet"/>
      <w:lvlText w:val="◦"/>
      <w:lvlJc w:val="left"/>
      <w:pPr>
        <w:tabs>
          <w:tab w:val="num" w:pos="3855"/>
        </w:tabs>
        <w:ind w:left="3855" w:hanging="360"/>
      </w:pPr>
      <w:rPr>
        <w:rFonts w:ascii="OpenSymbol" w:hAnsi="OpenSymbol" w:cs="OpenSymbol" w:hint="default"/>
      </w:rPr>
    </w:lvl>
    <w:lvl w:ilvl="8">
      <w:start w:val="1"/>
      <w:numFmt w:val="bullet"/>
      <w:lvlText w:val="▪"/>
      <w:lvlJc w:val="left"/>
      <w:pPr>
        <w:tabs>
          <w:tab w:val="num" w:pos="4215"/>
        </w:tabs>
        <w:ind w:left="4215"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
      <w:lvlJc w:val="left"/>
      <w:pPr>
        <w:tabs>
          <w:tab w:val="num" w:pos="0"/>
        </w:tabs>
        <w:ind w:left="3600" w:hanging="360"/>
      </w:pPr>
      <w:rPr>
        <w:rFonts w:ascii="Noto Sans Symbols" w:hAnsi="Noto Sans Symbols" w:cs="Noto Sans Symbols"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
      <w:lvlJc w:val="left"/>
      <w:pPr>
        <w:tabs>
          <w:tab w:val="num" w:pos="0"/>
        </w:tabs>
        <w:ind w:left="5760" w:hanging="360"/>
      </w:pPr>
      <w:rPr>
        <w:rFonts w:ascii="Noto Sans Symbols" w:hAnsi="Noto Sans Symbols" w:cs="Noto Sans Symbols"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default="1">
    <w:name w:val="Normal"/>
    <w:qFormat/>
    <w:rsid w:val="009807b0"/>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LOnormal"/>
    <w:next w:val="LOnormal"/>
    <w:link w:val="Heading1Char"/>
    <w:uiPriority w:val="99"/>
    <w:qFormat/>
    <w:rsid w:val="009969aa"/>
    <w:pPr>
      <w:keepNext w:val="true"/>
      <w:keepLines/>
      <w:spacing w:before="360" w:after="120"/>
      <w:outlineLvl w:val="0"/>
    </w:pPr>
    <w:rPr>
      <w:b/>
      <w:bCs/>
      <w:color w:val="5292C9"/>
      <w:sz w:val="28"/>
      <w:szCs w:val="28"/>
    </w:rPr>
  </w:style>
  <w:style w:type="paragraph" w:styleId="Heading2">
    <w:name w:val="Heading 2"/>
    <w:basedOn w:val="LOnormal"/>
    <w:next w:val="LOnormal"/>
    <w:link w:val="Heading2Char"/>
    <w:uiPriority w:val="99"/>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LOnormal"/>
    <w:next w:val="LOnormal"/>
    <w:qFormat/>
    <w:rsid w:val="00226e7e"/>
    <w:pPr>
      <w:spacing w:before="0" w:after="280"/>
      <w:outlineLvl w:val="2"/>
    </w:pPr>
    <w:rPr>
      <w:b/>
      <w:bCs/>
      <w:sz w:val="22"/>
      <w:szCs w:val="22"/>
    </w:rPr>
  </w:style>
  <w:style w:type="paragraph" w:styleId="Heading4">
    <w:name w:val="Heading 4"/>
    <w:basedOn w:val="LOnormal"/>
    <w:next w:val="LO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LOnormal"/>
    <w:next w:val="LO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LOnormal"/>
    <w:next w:val="LOnormal"/>
    <w:link w:val="Heading6Char"/>
    <w:qFormat/>
    <w:rsid w:val="00ff74ec"/>
    <w:pPr>
      <w:spacing w:before="240" w:after="60"/>
      <w:outlineLvl w:val="5"/>
    </w:pPr>
    <w:rPr>
      <w:b/>
      <w:bCs/>
      <w:sz w:val="22"/>
      <w:szCs w:val="22"/>
    </w:rPr>
  </w:style>
  <w:style w:type="character" w:styleId="DefaultParagraphFont" w:default="1">
    <w:name w:val="Default Paragraph Font"/>
    <w:uiPriority w:val="1"/>
    <w:semiHidden/>
    <w:unhideWhenUsed/>
    <w:qFormat/>
    <w:rPr/>
  </w:style>
  <w:style w:type="character" w:styleId="FooterChar" w:customStyle="1">
    <w:name w:val="Footer Char"/>
    <w:link w:val="Footer"/>
    <w:uiPriority w:val="99"/>
    <w:qFormat/>
    <w:rsid w:val="00251914"/>
    <w:rPr>
      <w:sz w:val="24"/>
      <w:szCs w:val="24"/>
    </w:rPr>
  </w:style>
  <w:style w:type="character" w:styleId="BalloonTextChar" w:customStyle="1">
    <w:name w:val="Balloon Text Char"/>
    <w:link w:val="BalloonText"/>
    <w:qFormat/>
    <w:rsid w:val="00443c74"/>
    <w:rPr>
      <w:rFonts w:ascii="Tahoma" w:hAnsi="Tahoma" w:cs="Tahoma"/>
      <w:sz w:val="16"/>
      <w:szCs w:val="16"/>
    </w:rPr>
  </w:style>
  <w:style w:type="character" w:styleId="Heading1Char" w:customStyle="1">
    <w:name w:val="Heading 1 Char"/>
    <w:link w:val="Heading1"/>
    <w:uiPriority w:val="99"/>
    <w:qFormat/>
    <w:rsid w:val="009969aa"/>
    <w:rPr>
      <w:rFonts w:ascii="Arial" w:hAnsi="Arial"/>
      <w:b/>
      <w:bCs/>
      <w:color w:val="5292C9"/>
      <w:sz w:val="28"/>
      <w:szCs w:val="28"/>
      <w:lang w:val="en-US" w:eastAsia="en-US"/>
    </w:rPr>
  </w:style>
  <w:style w:type="character" w:styleId="Heading4Char" w:customStyle="1">
    <w:name w:val="Heading 4 Char"/>
    <w:link w:val="Heading4"/>
    <w:semiHidden/>
    <w:qFormat/>
    <w:rsid w:val="00443c74"/>
    <w:rPr>
      <w:rFonts w:ascii="Cambria" w:hAnsi="Cambria" w:eastAsia="Times New Roman" w:cs="Times New Roman"/>
      <w:b/>
      <w:bCs/>
      <w:i/>
      <w:iCs/>
      <w:color w:val="4F81BD"/>
      <w:sz w:val="24"/>
      <w:szCs w:val="24"/>
    </w:rPr>
  </w:style>
  <w:style w:type="character" w:styleId="InternetLink">
    <w:name w:val="Hyperlink"/>
    <w:uiPriority w:val="99"/>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uiPriority w:val="22"/>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qFormat/>
    <w:rsid w:val="00ff74ec"/>
    <w:rPr>
      <w:rFonts w:ascii="Verdana" w:hAnsi="Verdana"/>
      <w:b/>
      <w:bCs/>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EndnoteTextChar" w:customStyle="1">
    <w:name w:val="Endnote Text Char"/>
    <w:basedOn w:val="DefaultParagraphFont"/>
    <w:link w:val="EndnoteText"/>
    <w:qFormat/>
    <w:rsid w:val="00aa2fe3"/>
    <w:rPr>
      <w:rFonts w:ascii="Times New Roman" w:hAnsi="Times New Roman" w:cs="Times New Roman"/>
      <w:lang w:val="en-US" w:eastAsia="en-US"/>
    </w:rPr>
  </w:style>
  <w:style w:type="character" w:styleId="Tendertitle1" w:customStyle="1">
    <w:name w:val="tendertitle1"/>
    <w:basedOn w:val="DefaultParagraphFont"/>
    <w:qFormat/>
    <w:rsid w:val="007d23b4"/>
    <w:rPr>
      <w:b w:val="false"/>
      <w:bCs w:val="false"/>
      <w:color w:val="000000"/>
      <w:sz w:val="27"/>
      <w:szCs w:val="27"/>
      <w:shd w:fill="F5F5F5" w:val="clear"/>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LO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LOnormal"/>
    <w:link w:val="BodyTextChar"/>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LOnormal"/>
    <w:qFormat/>
    <w:pPr>
      <w:suppressLineNumbers/>
      <w:spacing w:before="120" w:after="120"/>
    </w:pPr>
    <w:rPr>
      <w:rFonts w:cs="Lucida Sans"/>
      <w:i/>
      <w:iCs/>
      <w:sz w:val="24"/>
      <w:szCs w:val="24"/>
    </w:rPr>
  </w:style>
  <w:style w:type="paragraph" w:styleId="Index">
    <w:name w:val="Index"/>
    <w:basedOn w:val="LOnormal"/>
    <w:qFormat/>
    <w:pPr>
      <w:suppressLineNumbers/>
    </w:pPr>
    <w:rPr>
      <w:rFonts w:cs="Lucida Sans"/>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LOnormal"/>
    <w:next w:val="LOnormal"/>
    <w:link w:val="TitleChar"/>
    <w:qFormat/>
    <w:rsid w:val="000f752c"/>
    <w:pPr>
      <w:spacing w:before="240" w:after="60"/>
      <w:jc w:val="center"/>
      <w:outlineLvl w:val="0"/>
    </w:pPr>
    <w:rPr>
      <w:b/>
      <w:bCs/>
      <w:kern w:val="2"/>
      <w:sz w:val="32"/>
      <w:szCs w:val="32"/>
      <w:lang w:val="en-US" w:eastAsia="en-US"/>
    </w:rPr>
  </w:style>
  <w:style w:type="paragraph" w:styleId="HeaderandFooter">
    <w:name w:val="Header and Footer"/>
    <w:basedOn w:val="LOnormal"/>
    <w:qFormat/>
    <w:pPr/>
    <w:rPr/>
  </w:style>
  <w:style w:type="paragraph" w:styleId="Header">
    <w:name w:val="Header"/>
    <w:basedOn w:val="LOnormal"/>
    <w:link w:val="HeaderChar"/>
    <w:rsid w:val="006f1baa"/>
    <w:pPr>
      <w:tabs>
        <w:tab w:val="clear" w:pos="720"/>
        <w:tab w:val="center" w:pos="4320" w:leader="none"/>
        <w:tab w:val="right" w:pos="8640" w:leader="none"/>
      </w:tabs>
    </w:pPr>
    <w:rPr/>
  </w:style>
  <w:style w:type="paragraph" w:styleId="Footer">
    <w:name w:val="Footer"/>
    <w:basedOn w:val="LOnormal"/>
    <w:link w:val="FooterChar"/>
    <w:rsid w:val="006f1baa"/>
    <w:pPr>
      <w:tabs>
        <w:tab w:val="clear" w:pos="720"/>
        <w:tab w:val="center" w:pos="4320" w:leader="none"/>
        <w:tab w:val="right" w:pos="8640" w:leader="none"/>
      </w:tabs>
    </w:pPr>
    <w:rPr/>
  </w:style>
  <w:style w:type="paragraph" w:styleId="NormalWeb">
    <w:name w:val="Normal (Web)"/>
    <w:basedOn w:val="LOnormal"/>
    <w:qFormat/>
    <w:rsid w:val="00226e7e"/>
    <w:pPr>
      <w:spacing w:lineRule="atLeast" w:line="280" w:before="0" w:after="280"/>
      <w:jc w:val="both"/>
    </w:pPr>
    <w:rPr>
      <w:sz w:val="22"/>
      <w:szCs w:val="22"/>
    </w:rPr>
  </w:style>
  <w:style w:type="paragraph" w:styleId="BalloonText">
    <w:name w:val="Balloon Text"/>
    <w:basedOn w:val="LOnormal"/>
    <w:link w:val="BalloonTextChar"/>
    <w:qFormat/>
    <w:rsid w:val="00443c74"/>
    <w:pPr/>
    <w:rPr>
      <w:rFonts w:ascii="Tahoma" w:hAnsi="Tahoma" w:cs="Tahoma"/>
      <w:sz w:val="16"/>
      <w:szCs w:val="16"/>
    </w:rPr>
  </w:style>
  <w:style w:type="paragraph" w:styleId="ListParagraph">
    <w:name w:val="List Paragraph"/>
    <w:basedOn w:val="LOnormal"/>
    <w:link w:val="ListParagraphChar"/>
    <w:uiPriority w:val="34"/>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LOnormal"/>
    <w:next w:val="LOnormal"/>
    <w:uiPriority w:val="99"/>
    <w:qFormat/>
    <w:rsid w:val="00443c74"/>
    <w:pPr>
      <w:spacing w:lineRule="atLeast" w:line="241"/>
    </w:pPr>
    <w:rPr/>
  </w:style>
  <w:style w:type="paragraph" w:styleId="Default" w:customStyle="1">
    <w:name w:val="Default"/>
    <w:basedOn w:val="LOnormal"/>
    <w:qFormat/>
    <w:rsid w:val="00443c74"/>
    <w:pPr/>
    <w:rPr>
      <w:rFonts w:eastAsia="Calibri"/>
      <w:color w:val="000000"/>
    </w:rPr>
  </w:style>
  <w:style w:type="paragraph" w:styleId="BodyText1" w:customStyle="1">
    <w:name w:val="Body Text 1"/>
    <w:basedOn w:val="LOnormal"/>
    <w:qFormat/>
    <w:rsid w:val="00443c74"/>
    <w:pPr>
      <w:spacing w:lineRule="atLeast" w:line="280" w:before="0" w:after="240"/>
      <w:jc w:val="both"/>
    </w:pPr>
    <w:rPr>
      <w:rFonts w:eastAsia="SimSun"/>
      <w:lang w:eastAsia="zh-CN"/>
    </w:rPr>
  </w:style>
  <w:style w:type="paragraph" w:styleId="BasicParagraph" w:customStyle="1">
    <w:name w:val="[Basic Paragraph]"/>
    <w:basedOn w:val="LO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LOnormal"/>
    <w:link w:val="BodyText3Char"/>
    <w:qFormat/>
    <w:rsid w:val="00ff74ec"/>
    <w:pPr>
      <w:jc w:val="both"/>
    </w:pPr>
    <w:rPr>
      <w:rFonts w:ascii="Verdana" w:hAnsi="Verdana" w:eastAsia="Arial Unicode MS"/>
    </w:rPr>
  </w:style>
  <w:style w:type="paragraph" w:styleId="BodyText2">
    <w:name w:val="Body Text 2"/>
    <w:basedOn w:val="LOnormal"/>
    <w:link w:val="BodyText2Char"/>
    <w:qFormat/>
    <w:rsid w:val="00ff74ec"/>
    <w:pPr/>
    <w:rPr>
      <w:rFonts w:ascii="Verdana" w:hAnsi="Verdana"/>
      <w:i/>
      <w:iCs/>
    </w:rPr>
  </w:style>
  <w:style w:type="paragraph" w:styleId="Contents1">
    <w:name w:val="TOC 1"/>
    <w:basedOn w:val="LOnormal"/>
    <w:next w:val="LOnormal"/>
    <w:autoRedefine/>
    <w:uiPriority w:val="39"/>
    <w:rsid w:val="00ff74ec"/>
    <w:pPr>
      <w:tabs>
        <w:tab w:val="clear" w:pos="720"/>
        <w:tab w:val="right" w:pos="9781" w:leader="dot"/>
      </w:tabs>
      <w:spacing w:before="120" w:after="120"/>
    </w:pPr>
    <w:rPr>
      <w:b/>
      <w:bCs/>
      <w:caps/>
    </w:rPr>
  </w:style>
  <w:style w:type="paragraph" w:styleId="Contents2">
    <w:name w:val="TOC 2"/>
    <w:basedOn w:val="LOnormal"/>
    <w:next w:val="LOnormal"/>
    <w:autoRedefine/>
    <w:uiPriority w:val="39"/>
    <w:rsid w:val="00ff74ec"/>
    <w:pPr>
      <w:ind w:left="200" w:hanging="0"/>
    </w:pPr>
    <w:rPr>
      <w:smallCaps/>
    </w:rPr>
  </w:style>
  <w:style w:type="paragraph" w:styleId="Contents3">
    <w:name w:val="TOC 3"/>
    <w:basedOn w:val="LOnormal"/>
    <w:next w:val="LOnormal"/>
    <w:autoRedefine/>
    <w:rsid w:val="00ff74ec"/>
    <w:pPr>
      <w:ind w:left="400" w:hanging="0"/>
    </w:pPr>
    <w:rPr>
      <w:i/>
      <w:iCs/>
    </w:rPr>
  </w:style>
  <w:style w:type="paragraph" w:styleId="Contents4">
    <w:name w:val="TOC 4"/>
    <w:basedOn w:val="LOnormal"/>
    <w:next w:val="LOnormal"/>
    <w:autoRedefine/>
    <w:rsid w:val="00ff74ec"/>
    <w:pPr>
      <w:ind w:left="600" w:hanging="0"/>
    </w:pPr>
    <w:rPr>
      <w:sz w:val="18"/>
      <w:szCs w:val="18"/>
    </w:rPr>
  </w:style>
  <w:style w:type="paragraph" w:styleId="BodyTextIndent3">
    <w:name w:val="Body Text Indent 3"/>
    <w:basedOn w:val="LOnormal"/>
    <w:link w:val="BodyTextIndent3Char"/>
    <w:qFormat/>
    <w:rsid w:val="00ff74ec"/>
    <w:pPr>
      <w:spacing w:before="0" w:after="120"/>
      <w:ind w:left="283" w:hanging="0"/>
    </w:pPr>
    <w:rPr>
      <w:rFonts w:ascii="Verdana" w:hAnsi="Verdana"/>
      <w:sz w:val="16"/>
      <w:szCs w:val="16"/>
    </w:rPr>
  </w:style>
  <w:style w:type="paragraph" w:styleId="Contents5">
    <w:name w:val="TOC 5"/>
    <w:basedOn w:val="LOnormal"/>
    <w:next w:val="LOnormal"/>
    <w:rsid w:val="00ff74ec"/>
    <w:pPr>
      <w:ind w:left="800" w:hanging="0"/>
    </w:pPr>
    <w:rPr>
      <w:sz w:val="18"/>
      <w:szCs w:val="18"/>
    </w:rPr>
  </w:style>
  <w:style w:type="paragraph" w:styleId="Contents6">
    <w:name w:val="TOC 6"/>
    <w:basedOn w:val="LOnormal"/>
    <w:next w:val="LOnormal"/>
    <w:autoRedefine/>
    <w:rsid w:val="00ff74ec"/>
    <w:pPr>
      <w:ind w:left="1000" w:hanging="0"/>
    </w:pPr>
    <w:rPr>
      <w:sz w:val="18"/>
      <w:szCs w:val="18"/>
    </w:rPr>
  </w:style>
  <w:style w:type="paragraph" w:styleId="Contents7">
    <w:name w:val="TOC 7"/>
    <w:basedOn w:val="LOnormal"/>
    <w:next w:val="LOnormal"/>
    <w:autoRedefine/>
    <w:rsid w:val="00ff74ec"/>
    <w:pPr>
      <w:ind w:left="1200" w:hanging="0"/>
    </w:pPr>
    <w:rPr>
      <w:sz w:val="18"/>
      <w:szCs w:val="18"/>
    </w:rPr>
  </w:style>
  <w:style w:type="paragraph" w:styleId="Contents8">
    <w:name w:val="TOC 8"/>
    <w:basedOn w:val="LOnormal"/>
    <w:next w:val="LOnormal"/>
    <w:autoRedefine/>
    <w:rsid w:val="00ff74ec"/>
    <w:pPr>
      <w:ind w:left="1400" w:hanging="0"/>
    </w:pPr>
    <w:rPr>
      <w:sz w:val="18"/>
      <w:szCs w:val="18"/>
    </w:rPr>
  </w:style>
  <w:style w:type="paragraph" w:styleId="Contents9">
    <w:name w:val="TOC 9"/>
    <w:basedOn w:val="LOnormal"/>
    <w:next w:val="LOnormal"/>
    <w:autoRedefine/>
    <w:rsid w:val="00ff74ec"/>
    <w:pPr>
      <w:ind w:left="1600" w:hanging="0"/>
    </w:pPr>
    <w:rPr>
      <w:sz w:val="18"/>
      <w:szCs w:val="18"/>
    </w:rPr>
  </w:style>
  <w:style w:type="paragraph" w:styleId="DocumentMap">
    <w:name w:val="Document Map"/>
    <w:basedOn w:val="LO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LOnormal"/>
    <w:qFormat/>
    <w:rsid w:val="00ff74ec"/>
    <w:pPr>
      <w:ind w:right="227" w:hanging="0"/>
    </w:pPr>
    <w:rPr>
      <w:rFonts w:ascii="Verdana" w:hAnsi="Verdana"/>
      <w:color w:val="FF0000"/>
    </w:rPr>
  </w:style>
  <w:style w:type="paragraph" w:styleId="Index1">
    <w:name w:val="index 1"/>
    <w:basedOn w:val="LOnormal"/>
    <w:next w:val="LO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LOnormal"/>
    <w:next w:val="LO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LO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LOnormal"/>
    <w:next w:val="LOnormal"/>
    <w:qFormat/>
    <w:rsid w:val="00ff74ec"/>
    <w:pPr/>
    <w:rPr>
      <w:rFonts w:ascii="Verdana" w:hAnsi="Verdana"/>
      <w:color w:val="000000"/>
    </w:rPr>
  </w:style>
  <w:style w:type="paragraph" w:styleId="JICAheadline2" w:customStyle="1">
    <w:name w:val="JICA headline 2"/>
    <w:basedOn w:val="LO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LO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LOnormal"/>
    <w:link w:val="BodyTextIndent2Char"/>
    <w:qFormat/>
    <w:rsid w:val="00ff74ec"/>
    <w:pPr>
      <w:spacing w:lineRule="auto" w:line="480" w:before="0" w:after="120"/>
      <w:ind w:left="283" w:hanging="0"/>
    </w:pPr>
    <w:rPr>
      <w:rFonts w:ascii="Verdana" w:hAnsi="Verdana"/>
    </w:rPr>
  </w:style>
  <w:style w:type="paragraph" w:styleId="JICABullet2" w:customStyle="1">
    <w:name w:val="JICA Bullet 2"/>
    <w:basedOn w:val="LOnormal"/>
    <w:qFormat/>
    <w:rsid w:val="00ff74ec"/>
    <w:pPr>
      <w:tabs>
        <w:tab w:val="clear" w:pos="720"/>
      </w:tabs>
      <w:ind w:left="709" w:hanging="283"/>
      <w:jc w:val="both"/>
    </w:pPr>
    <w:rPr>
      <w:color w:val="000000"/>
      <w:sz w:val="22"/>
    </w:rPr>
  </w:style>
  <w:style w:type="paragraph" w:styleId="BlockText">
    <w:name w:val="Block Text"/>
    <w:basedOn w:val="LOnormal"/>
    <w:qFormat/>
    <w:rsid w:val="00ff74ec"/>
    <w:pPr>
      <w:widowControl w:val="false"/>
      <w:tabs>
        <w:tab w:val="clear" w:pos="720"/>
        <w:tab w:val="left" w:pos="1843" w:leader="none"/>
      </w:tabs>
      <w:ind w:left="144" w:right="72" w:hanging="0"/>
    </w:pPr>
    <w:rPr/>
  </w:style>
  <w:style w:type="paragraph" w:styleId="Annotationtext">
    <w:name w:val="annotation text"/>
    <w:basedOn w:val="LOnormal"/>
    <w:link w:val="CommentTextChar"/>
    <w:qFormat/>
    <w:rsid w:val="00ff74ec"/>
    <w:pPr/>
    <w:rPr>
      <w:rFonts w:ascii="Verdana" w:hAnsi="Verdana"/>
    </w:rPr>
  </w:style>
  <w:style w:type="paragraph" w:styleId="Annotationsubject">
    <w:name w:val="annotation subject"/>
    <w:basedOn w:val="Annotationtext"/>
    <w:next w:val="Annotationtext"/>
    <w:link w:val="CommentSubjectChar"/>
    <w:qFormat/>
    <w:rsid w:val="00ff74ec"/>
    <w:pPr/>
    <w:rPr>
      <w:b/>
      <w:bCs/>
    </w:rPr>
  </w:style>
  <w:style w:type="paragraph" w:styleId="BankNormal" w:customStyle="1">
    <w:name w:val="BankNormal"/>
    <w:basedOn w:val="LO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LO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LOnormal"/>
    <w:qFormat/>
    <w:rsid w:val="00ed1c11"/>
    <w:pPr/>
    <w:rPr>
      <w:rFonts w:ascii="Times New Roman" w:hAnsi="Times New Roman" w:cs="Times New Roman"/>
      <w:sz w:val="24"/>
      <w:lang w:val="en-US" w:eastAsia="en-US"/>
    </w:rPr>
  </w:style>
  <w:style w:type="paragraph" w:styleId="ChapterNumber" w:customStyle="1">
    <w:name w:val="ChapterNumber"/>
    <w:basedOn w:val="LOnormal"/>
    <w:next w:val="LOnormal"/>
    <w:qFormat/>
    <w:rsid w:val="001e1e02"/>
    <w:pPr>
      <w:spacing w:before="0" w:after="360"/>
      <w:jc w:val="both"/>
    </w:pPr>
    <w:rPr>
      <w:rFonts w:cs="Times New Roman"/>
      <w:spacing w:val="-5"/>
      <w:sz w:val="24"/>
      <w:lang w:val="en-US" w:eastAsia="en-US"/>
    </w:rPr>
  </w:style>
  <w:style w:type="paragraph" w:styleId="ListBullet3">
    <w:name w:val="List Bullet 3"/>
    <w:basedOn w:val="LO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LO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rPr>
      <w:sz w:val="20"/>
    </w:rPr>
  </w:style>
  <w:style w:type="paragraph" w:styleId="Subsubsubheading" w:customStyle="1">
    <w:name w:val="Sub-sub-sub-heading"/>
    <w:basedOn w:val="ListParagraph"/>
    <w:link w:val="Sub-sub-sub-headingChar"/>
    <w:qFormat/>
    <w:rsid w:val="00a47da4"/>
    <w:p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tabs>
        <w:tab w:val="clear" w:pos="720"/>
      </w:tabs>
      <w:spacing w:before="0" w:after="80"/>
      <w:ind w:left="2410" w:hanging="425"/>
    </w:pPr>
    <w:rPr>
      <w:rFonts w:ascii="Arial" w:hAnsi="Arial" w:cs="Arial"/>
      <w:sz w:val="22"/>
      <w:szCs w:val="22"/>
    </w:rPr>
  </w:style>
  <w:style w:type="paragraph" w:styleId="Subtitle">
    <w:name w:val="Subtitle"/>
    <w:basedOn w:val="LOnormal"/>
    <w:next w:val="LOnormal"/>
    <w:link w:val="SubtitleChar"/>
    <w:qFormat/>
    <w:rsid w:val="000f752c"/>
    <w:pPr>
      <w:tabs>
        <w:tab w:val="clear" w:pos="720"/>
        <w:tab w:val="left" w:pos="-1440" w:leader="none"/>
        <w:tab w:val="left" w:pos="7200" w:leader="none"/>
      </w:tabs>
      <w:ind w:left="630" w:right="634" w:hanging="0"/>
      <w:jc w:val="right"/>
    </w:pPr>
    <w:rPr>
      <w:rFonts w:ascii="Times New Roman" w:hAnsi="Times New Roman" w:eastAsia="Times New Roman" w:cs="Times New Roman"/>
      <w:b/>
      <w:sz w:val="24"/>
      <w:szCs w:val="24"/>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rPr>
      <w:rFonts w:ascii="Arial" w:hAnsi="Arial"/>
      <w:sz w:val="20"/>
      <w:szCs w:val="20"/>
    </w:rPr>
  </w:style>
  <w:style w:type="paragraph" w:styleId="Heading1a" w:customStyle="1">
    <w:name w:val="Heading 1a"/>
    <w:qFormat/>
    <w:rsid w:val="00f0054b"/>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Endnote">
    <w:name w:val="Endnote Text"/>
    <w:basedOn w:val="LOnormal"/>
    <w:link w:val="EndnoteTextChar"/>
    <w:rsid w:val="00aa2fe3"/>
    <w:pPr>
      <w:tabs>
        <w:tab w:val="clear" w:pos="720"/>
        <w:tab w:val="left" w:pos="-720" w:leader="none"/>
      </w:tabs>
      <w:suppressAutoHyphens w:val="true"/>
    </w:pPr>
    <w:rPr>
      <w:rFonts w:ascii="Times New Roman" w:hAnsi="Times New Roman" w:cs="Times New Roman"/>
      <w:lang w:val="en-US" w:eastAsia="en-U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table" w:default="1" w:styleId="TableNormal">
    <w:name w:val="Table Normal"/>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ungm.org/" TargetMode="External"/><Relationship Id="rId3" Type="http://schemas.openxmlformats.org/officeDocument/2006/relationships/hyperlink" Target="https://www.ungm.org/Registration/RegisterSupplier.aspx"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gIijgsJyL1UWkBbuGwKViWOC1Mew==">AMUW2mWVPzvV1JB+98sd5RJRSvqGlPbl8f62AiKRJXNUBi4rSVwyHkQOKTahK2Ooz1ekfMIATixEG+P6oPMWE9NSqjdV7qgdOCG4mSt4txeAe/4i/fCzJz8EN7a3LBqHM3MVhxUbMxMdFyep/gS3iw4Gj4v/AP7TrQ==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10</TotalTime>
  <Application>LibreOffice/6.4.6.2$Windows_X86_64 LibreOffice_project/0ce51a4fd21bff07a5c061082cc82c5ed232f115</Application>
  <Pages>11</Pages>
  <Words>3569</Words>
  <Characters>20492</Characters>
  <CharactersWithSpaces>23830</CharactersWithSpaces>
  <Paragraphs>325</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2017-07-10T14:39:00Z</dcterms:created>
  <dc:creator>UNOPS</dc:creator>
  <dc:description/>
  <dc:language>en-US</dc:language>
  <cp:lastModifiedBy/>
  <dcterms:modified xsi:type="dcterms:W3CDTF">2020-10-13T13:12:32Z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UNOPS</vt:lpwstr>
  </property>
  <property fmtid="{D5CDD505-2E9C-101B-9397-08002B2CF9AE}" pid="4" name="ContentTypeId">
    <vt:lpwstr>0x010100CABE8D4F93B3C843A5B2AADAB67AC0AA0B005B719BE3C36AAD45B8E31D19391AF01B</vt:lpwstr>
  </property>
  <property fmtid="{D5CDD505-2E9C-101B-9397-08002B2CF9AE}" pid="5" name="DocSecurity">
    <vt:i4>0</vt:i4>
  </property>
  <property fmtid="{D5CDD505-2E9C-101B-9397-08002B2CF9AE}" pid="6" name="HyperlinksChanged">
    <vt:bool>0</vt:bool>
  </property>
  <property fmtid="{D5CDD505-2E9C-101B-9397-08002B2CF9AE}" pid="7" name="Language/s">
    <vt:lpwstr>;#English;#</vt:lpwstr>
  </property>
  <property fmtid="{D5CDD505-2E9C-101B-9397-08002B2CF9AE}" pid="8" name="LinksUpToDate">
    <vt:bool>0</vt:bool>
  </property>
  <property fmtid="{D5CDD505-2E9C-101B-9397-08002B2CF9AE}" pid="9" name="Order">
    <vt:i4>3500</vt:i4>
  </property>
  <property fmtid="{D5CDD505-2E9C-101B-9397-08002B2CF9AE}" pid="10" name="OrganisationalUnits">
    <vt:lpwstr/>
  </property>
  <property fmtid="{D5CDD505-2E9C-101B-9397-08002B2CF9AE}" pid="11" name="ScaleCrop">
    <vt:bool>0</vt:bool>
  </property>
  <property fmtid="{D5CDD505-2E9C-101B-9397-08002B2CF9AE}" pid="12" name="ShareDoc">
    <vt:bool>0</vt:bool>
  </property>
  <property fmtid="{D5CDD505-2E9C-101B-9397-08002B2CF9AE}" pid="13" name="TaxKeyword">
    <vt:lpwstr/>
  </property>
  <property fmtid="{D5CDD505-2E9C-101B-9397-08002B2CF9AE}" pid="14" name="_dlc_DocIdItemGuid">
    <vt:lpwstr>a4d2e0b3-3bff-4fcc-824e-ceecb495ad1c</vt:lpwstr>
  </property>
</Properties>
</file>