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color w:val="0092d1"/>
        </w:rPr>
      </w:pPr>
      <w:bookmarkStart w:colFirst="0" w:colLast="0" w:name="_heading=h.gjdgxs" w:id="0"/>
      <w:bookmarkEnd w:id="0"/>
      <w:r w:rsidDel="00000000" w:rsidR="00000000" w:rsidRPr="00000000">
        <w:rPr>
          <w:color w:val="0092d1"/>
          <w:rtl w:val="0"/>
        </w:rPr>
        <w:t xml:space="preserve">Form B: Price Schedule Form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Bidders shall fill in this Price Schedule Form in accordance with the instructions indicated.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RFQ reference no: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 RFQ reference No.]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5177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4"/>
        <w:gridCol w:w="2643"/>
        <w:tblGridChange w:id="0">
          <w:tblGrid>
            <w:gridCol w:w="2534"/>
            <w:gridCol w:w="2643"/>
          </w:tblGrid>
        </w:tblGridChange>
      </w:tblGrid>
      <w:tr>
        <w:trPr>
          <w:trHeight w:val="295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Currency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NPR</w:t>
            </w:r>
          </w:p>
        </w:tc>
      </w:tr>
    </w:tbl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3"/>
        <w:gridCol w:w="4536"/>
        <w:gridCol w:w="1134"/>
        <w:gridCol w:w="1559"/>
        <w:gridCol w:w="1514"/>
        <w:tblGridChange w:id="0">
          <w:tblGrid>
            <w:gridCol w:w="993"/>
            <w:gridCol w:w="4536"/>
            <w:gridCol w:w="1134"/>
            <w:gridCol w:w="1559"/>
            <w:gridCol w:w="1514"/>
          </w:tblGrid>
        </w:tblGridChange>
      </w:tblGrid>
      <w:tr>
        <w:trPr>
          <w:trHeight w:val="454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Description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Qty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Unit price DAP Kathmandu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price DAP Kathmandu</w:t>
            </w:r>
          </w:p>
        </w:tc>
      </w:tr>
      <w:tr>
        <w:trPr>
          <w:trHeight w:val="486" w:hRule="atLeast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 Laptop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 Pcs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7" w:hRule="atLeast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  <w:t xml:space="preserve">Monitor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Pcs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7" w:hRule="atLeast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Wireless Keyboard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Pcs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7" w:hRule="atLeast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     Total Price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7" w:hRule="atLeast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           VAT 13%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1" w:hRule="atLeast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                                            Total Price with VAT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8cc9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Payment terms 30 days accepted: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Yes</w:t>
      </w:r>
    </w:p>
    <w:p w:rsidR="00000000" w:rsidDel="00000000" w:rsidP="00000000" w:rsidRDefault="00000000" w:rsidRPr="00000000" w14:paraId="00000031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Bidder’s discount for accelerated payment: </w:t>
      </w:r>
      <w:r w:rsidDel="00000000" w:rsidR="00000000" w:rsidRPr="00000000">
        <w:rPr>
          <w:color w:val="000000"/>
          <w:highlight w:val="cyan"/>
          <w:rtl w:val="0"/>
        </w:rPr>
        <w:t xml:space="preserve">____</w:t>
      </w:r>
      <w:r w:rsidDel="00000000" w:rsidR="00000000" w:rsidRPr="00000000">
        <w:rPr>
          <w:color w:val="000000"/>
          <w:rtl w:val="0"/>
        </w:rPr>
        <w:t xml:space="preserve">% of total firm price for each calendar day less than thirty (30) days </w:t>
      </w:r>
    </w:p>
    <w:p w:rsidR="00000000" w:rsidDel="00000000" w:rsidP="00000000" w:rsidRDefault="00000000" w:rsidRPr="00000000" w14:paraId="0000003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center" w:pos="4320"/>
          <w:tab w:val="right" w:pos="864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List of subcontractors or suppliers</w:t>
      </w:r>
    </w:p>
    <w:p w:rsidR="00000000" w:rsidDel="00000000" w:rsidP="00000000" w:rsidRDefault="00000000" w:rsidRPr="00000000" w14:paraId="00000036">
      <w:pPr>
        <w:tabs>
          <w:tab w:val="center" w:pos="4320"/>
          <w:tab w:val="right" w:pos="8640"/>
        </w:tabs>
        <w:rPr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center" w:pos="4320"/>
          <w:tab w:val="right" w:pos="8640"/>
        </w:tabs>
        <w:rPr>
          <w:b w:val="1"/>
          <w:color w:val="528cc9"/>
        </w:rPr>
      </w:pPr>
      <w:r w:rsidDel="00000000" w:rsidR="00000000" w:rsidRPr="00000000">
        <w:rPr>
          <w:rtl w:val="0"/>
        </w:rPr>
        <w:t xml:space="preserve">Bidder must identify the names of all subcontractors/suppliers who will be providing good/services under this Contract and the type of work being subcontracted, if applicable.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center" w:pos="4320"/>
          <w:tab w:val="right" w:pos="8640"/>
        </w:tabs>
        <w:rPr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tabs>
          <w:tab w:val="center" w:pos="4320"/>
          <w:tab w:val="right" w:pos="8640"/>
        </w:tabs>
        <w:ind w:left="720" w:hanging="360"/>
        <w:rPr/>
      </w:pPr>
      <w:r w:rsidDel="00000000" w:rsidR="00000000" w:rsidRPr="00000000">
        <w:rPr>
          <w:rtl w:val="0"/>
        </w:rPr>
        <w:t xml:space="preserve">_[</w:t>
      </w:r>
      <w:r w:rsidDel="00000000" w:rsidR="00000000" w:rsidRPr="00000000">
        <w:rPr>
          <w:highlight w:val="cyan"/>
          <w:u w:val="single"/>
          <w:rtl w:val="0"/>
        </w:rPr>
        <w:t xml:space="preserve">Full legal name and address of subcontractors</w:t>
      </w:r>
      <w:r w:rsidDel="00000000" w:rsidR="00000000" w:rsidRPr="00000000">
        <w:rPr>
          <w:u w:val="single"/>
          <w:rtl w:val="0"/>
        </w:rPr>
        <w:t xml:space="preserve">]</w:t>
      </w:r>
      <w:r w:rsidDel="00000000" w:rsidR="00000000" w:rsidRPr="00000000">
        <w:rPr>
          <w:rtl w:val="0"/>
        </w:rPr>
        <w:t xml:space="preserve">___________</w:t>
      </w:r>
    </w:p>
    <w:p w:rsidR="00000000" w:rsidDel="00000000" w:rsidP="00000000" w:rsidRDefault="00000000" w:rsidRPr="00000000" w14:paraId="0000003A">
      <w:pPr>
        <w:tabs>
          <w:tab w:val="center" w:pos="4320"/>
          <w:tab w:val="right" w:pos="8640"/>
        </w:tabs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tabs>
          <w:tab w:val="center" w:pos="4320"/>
          <w:tab w:val="right" w:pos="8640"/>
        </w:tabs>
        <w:ind w:left="720" w:hanging="360"/>
        <w:rPr/>
      </w:pPr>
      <w:r w:rsidDel="00000000" w:rsidR="00000000" w:rsidRPr="00000000">
        <w:rPr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3C">
      <w:pPr>
        <w:tabs>
          <w:tab w:val="center" w:pos="4320"/>
          <w:tab w:val="right" w:pos="8640"/>
        </w:tabs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tabs>
          <w:tab w:val="center" w:pos="4320"/>
          <w:tab w:val="right" w:pos="8640"/>
        </w:tabs>
        <w:ind w:left="720" w:hanging="360"/>
        <w:rPr/>
      </w:pPr>
      <w:r w:rsidDel="00000000" w:rsidR="00000000" w:rsidRPr="00000000">
        <w:rPr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I, the undersigned, certify that I am duly authorized by [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 to sign this quotation and bind [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]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should UNOPS accept this quotation: </w:t>
      </w:r>
    </w:p>
    <w:p w:rsidR="00000000" w:rsidDel="00000000" w:rsidP="00000000" w:rsidRDefault="00000000" w:rsidRPr="00000000" w14:paraId="00000041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3">
      <w:pPr>
        <w:tabs>
          <w:tab w:val="left" w:pos="720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Title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7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99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Signature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4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5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c>
        <w:tcPr/>
        <w:p w:rsidR="00000000" w:rsidDel="00000000" w:rsidP="00000000" w:rsidRDefault="00000000" w:rsidRPr="00000000" w14:paraId="0000004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v2017.1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4447</wp:posOffset>
                </wp:positionH>
                <wp:positionV relativeFrom="paragraph">
                  <wp:posOffset>-43814</wp:posOffset>
                </wp:positionV>
                <wp:extent cx="1477645" cy="21590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semiHidden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paragraph" w:styleId="SectionVHeader" w:customStyle="1">
    <w:name w:val="Section V. Header"/>
    <w:basedOn w:val="Normal"/>
    <w:rsid w:val="00286B91"/>
    <w:pPr>
      <w:jc w:val="center"/>
    </w:pPr>
    <w:rPr>
      <w:rFonts w:cs="Times New Roman"/>
      <w:b w:val="1"/>
      <w:sz w:val="36"/>
      <w:lang w:eastAsia="en-US" w:val="es-ES_tradnl"/>
    </w:rPr>
  </w:style>
  <w:style w:type="paragraph" w:styleId="text" w:customStyle="1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eastAsia="en-US" w:val="cs-CZ"/>
    </w:rPr>
  </w:style>
  <w:style w:type="character" w:styleId="Heading3Char" w:customStyle="1">
    <w:name w:val="Heading 3 Char"/>
    <w:basedOn w:val="DefaultParagraphFont"/>
    <w:link w:val="Heading3"/>
    <w:rsid w:val="00DE3990"/>
    <w:rPr>
      <w:b w:val="1"/>
      <w:bCs w:val="1"/>
      <w:sz w:val="22"/>
      <w:szCs w:val="22"/>
    </w:rPr>
  </w:style>
  <w:style w:type="paragraph" w:styleId="Outline" w:customStyle="1">
    <w:name w:val="Outline"/>
    <w:basedOn w:val="Normal"/>
    <w:rsid w:val="00F16338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chHead" w:customStyle="1">
    <w:name w:val="SchHead"/>
    <w:basedOn w:val="MarginText"/>
    <w:next w:val="Normal"/>
    <w:rsid w:val="006464FC"/>
    <w:pPr>
      <w:jc w:val="center"/>
    </w:pPr>
    <w:rPr>
      <w:b w:val="1"/>
      <w:caps w:val="1"/>
    </w:rPr>
  </w:style>
  <w:style w:type="paragraph" w:styleId="Projectsubtitle" w:customStyle="1">
    <w:name w:val="Project subtitle"/>
    <w:basedOn w:val="Normal"/>
    <w:qFormat w:val="1"/>
    <w:rsid w:val="007F156A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7F156A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7F156A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eqq8hozzRHeGq5xNqNqK1o+lIg==">AMUW2mVxnveqbXPj0uMzsijfk9NPZGjhm/chsQA5a1OeIfMIMWQRRJdeJl9ThEJmOslFQ4YGHOejyYumwWgHnLudGNnnJAaIo+wHyfWTyHyerrGr3IPAgxYG0TaaXAYKT+o+tT0QNMid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2018-01-23T14:04:00Z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