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D97" w:rsidRDefault="00F56CAA">
      <w:pPr>
        <w:keepNext/>
        <w:keepLines/>
        <w:spacing w:after="120" w:line="240" w:lineRule="auto"/>
        <w:rPr>
          <w:rFonts w:ascii="Arial" w:eastAsia="Arial" w:hAnsi="Arial" w:cs="Arial"/>
          <w:b/>
          <w:color w:val="0092D1"/>
          <w:sz w:val="28"/>
        </w:rPr>
      </w:pPr>
      <w:r>
        <w:rPr>
          <w:rFonts w:ascii="Arial" w:eastAsia="Arial" w:hAnsi="Arial" w:cs="Arial"/>
          <w:b/>
          <w:color w:val="0092D1"/>
          <w:sz w:val="28"/>
        </w:rPr>
        <w:t xml:space="preserve">Section II : Liste des besoins </w:t>
      </w:r>
    </w:p>
    <w:p w:rsidR="00CE0D97" w:rsidRDefault="00DD21E0">
      <w:pPr>
        <w:keepNext/>
        <w:keepLines/>
        <w:spacing w:before="200" w:after="200" w:line="240" w:lineRule="auto"/>
        <w:rPr>
          <w:rFonts w:ascii="Arial" w:eastAsia="Arial" w:hAnsi="Arial" w:cs="Arial"/>
          <w:spacing w:val="-3"/>
          <w:sz w:val="20"/>
        </w:rPr>
      </w:pPr>
      <w:r>
        <w:rPr>
          <w:rFonts w:ascii="Arial" w:eastAsia="Arial" w:hAnsi="Arial" w:cs="Arial"/>
          <w:b/>
          <w:spacing w:val="-3"/>
          <w:sz w:val="20"/>
        </w:rPr>
        <w:t xml:space="preserve"> </w:t>
      </w:r>
      <w:r w:rsidR="00F56CAA">
        <w:rPr>
          <w:rFonts w:ascii="Arial" w:eastAsia="Arial" w:hAnsi="Arial" w:cs="Arial"/>
          <w:b/>
          <w:spacing w:val="-3"/>
          <w:sz w:val="20"/>
        </w:rPr>
        <w:t>Référence eSourcing :</w:t>
      </w:r>
      <w:r w:rsidR="00F56CAA">
        <w:rPr>
          <w:rFonts w:ascii="Arial" w:eastAsia="Arial" w:hAnsi="Arial" w:cs="Arial"/>
          <w:spacing w:val="-3"/>
          <w:sz w:val="20"/>
        </w:rPr>
        <w:t xml:space="preserve"> ITB/2020/14759</w:t>
      </w:r>
    </w:p>
    <w:p w:rsidR="00CE0D97" w:rsidRDefault="00BD1B97">
      <w:pPr>
        <w:spacing w:before="200" w:after="20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</w:rPr>
        <w:t xml:space="preserve"> </w:t>
      </w:r>
      <w:r w:rsidR="00F56CAA">
        <w:rPr>
          <w:rFonts w:ascii="Arial" w:eastAsia="Arial" w:hAnsi="Arial" w:cs="Arial"/>
          <w:b/>
          <w:color w:val="000000"/>
        </w:rPr>
        <w:t>Spécifications techniques pour les biens et tableau comparatif de données</w:t>
      </w:r>
    </w:p>
    <w:tbl>
      <w:tblPr>
        <w:tblW w:w="8887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0"/>
        <w:gridCol w:w="2226"/>
        <w:gridCol w:w="1109"/>
        <w:gridCol w:w="2114"/>
        <w:gridCol w:w="2438"/>
      </w:tblGrid>
      <w:tr w:rsidR="00CE0D97" w:rsidTr="00B53278">
        <w:trPr>
          <w:trHeight w:val="1408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Nº du produit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Exigences techniques minimales de l’UNOPS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Quantité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La cotation est-elle conforme?</w:t>
            </w:r>
          </w:p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A compléter par le soumissionnaire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Détails sur les biens fournis. </w:t>
            </w:r>
            <w:r>
              <w:rPr>
                <w:rFonts w:ascii="Arial" w:eastAsia="Arial" w:hAnsi="Arial" w:cs="Arial"/>
              </w:rPr>
              <w:t>A compléter par le soumissionnaire</w:t>
            </w:r>
          </w:p>
        </w:tc>
      </w:tr>
      <w:tr w:rsidR="00CE0D97" w:rsidTr="00B53278">
        <w:trPr>
          <w:trHeight w:val="3574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01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 w:rsidP="00C2629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Top case </w:t>
            </w:r>
            <w:r w:rsidR="00C26290">
              <w:rPr>
                <w:rFonts w:ascii="Calibri" w:eastAsia="Calibri" w:hAnsi="Calibri" w:cs="Calibri"/>
              </w:rPr>
              <w:t>72</w:t>
            </w:r>
            <w:r>
              <w:rPr>
                <w:rFonts w:ascii="Calibri" w:eastAsia="Calibri" w:hAnsi="Calibri" w:cs="Calibri"/>
              </w:rPr>
              <w:t xml:space="preserve"> litres</w:t>
            </w:r>
            <w:r w:rsidR="00C26290">
              <w:rPr>
                <w:rFonts w:ascii="Calibri" w:eastAsia="Calibri" w:hAnsi="Calibri" w:cs="Calibri"/>
              </w:rPr>
              <w:t xml:space="preserve"> et accessoires</w:t>
            </w:r>
            <w:r w:rsidR="00B53278"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54E557A5">
                  <wp:extent cx="1274445" cy="1280160"/>
                  <wp:effectExtent l="0" t="0" r="190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445" cy="1280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MS Gothic" w:eastAsia="MS Gothic" w:hAnsi="MS Gothic" w:cs="MS Gothic"/>
                <w:color w:val="00000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Oui </w:t>
            </w:r>
            <w:r>
              <w:rPr>
                <w:rFonts w:ascii="MS Gothic" w:eastAsia="MS Gothic" w:hAnsi="MS Gothic" w:cs="MS Gothic"/>
                <w:color w:val="00000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 Non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hd w:val="clear" w:color="auto" w:fill="00FFFF"/>
              </w:rPr>
              <w:t>Donnez des détails sur les biens fournis, y compris les spécifications et la marque / le modèle proposés, le cas échéant</w:t>
            </w:r>
          </w:p>
        </w:tc>
      </w:tr>
      <w:tr w:rsidR="00CE0D97" w:rsidTr="00B53278">
        <w:trPr>
          <w:trHeight w:val="3574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02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 w:rsidP="009915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Top case</w:t>
            </w:r>
            <w:r w:rsidR="00C26290">
              <w:rPr>
                <w:rFonts w:ascii="Calibri" w:eastAsia="Calibri" w:hAnsi="Calibri" w:cs="Calibri"/>
              </w:rPr>
              <w:t xml:space="preserve"> 72</w:t>
            </w:r>
            <w:r>
              <w:rPr>
                <w:rFonts w:ascii="Calibri" w:eastAsia="Calibri" w:hAnsi="Calibri" w:cs="Calibri"/>
              </w:rPr>
              <w:t xml:space="preserve"> litres</w:t>
            </w:r>
            <w:r w:rsidR="00C26290">
              <w:rPr>
                <w:rFonts w:ascii="Calibri" w:eastAsia="Calibri" w:hAnsi="Calibri" w:cs="Calibri"/>
              </w:rPr>
              <w:t xml:space="preserve"> et accessoires</w:t>
            </w:r>
            <w:r w:rsidR="00B53278"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2710BC8F">
                  <wp:extent cx="1274445" cy="1280160"/>
                  <wp:effectExtent l="0" t="0" r="190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445" cy="1280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 w:rsidP="00BD1B97">
            <w:pPr>
              <w:spacing w:after="200" w:line="276" w:lineRule="auto"/>
              <w:jc w:val="center"/>
            </w:pPr>
            <w:r>
              <w:rPr>
                <w:rFonts w:ascii="MS Gothic" w:eastAsia="MS Gothic" w:hAnsi="MS Gothic" w:cs="MS Gothic"/>
                <w:color w:val="00000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Oui </w:t>
            </w:r>
            <w:r>
              <w:rPr>
                <w:rFonts w:ascii="MS Gothic" w:eastAsia="MS Gothic" w:hAnsi="MS Gothic" w:cs="MS Gothic"/>
                <w:color w:val="00000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 Non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hd w:val="clear" w:color="auto" w:fill="00FFFF"/>
              </w:rPr>
              <w:t>Donnez des détails sur les biens fournis, y compris les spécifications et la marque / le modèle proposés, le cas échéant</w:t>
            </w:r>
          </w:p>
        </w:tc>
      </w:tr>
      <w:tr w:rsidR="00D118F1" w:rsidTr="00B53278">
        <w:trPr>
          <w:trHeight w:val="3553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8F1" w:rsidRDefault="00D118F1" w:rsidP="00D118F1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03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8F1" w:rsidRDefault="00D118F1" w:rsidP="009915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Top case </w:t>
            </w:r>
            <w:r w:rsidR="00C26290">
              <w:rPr>
                <w:rFonts w:ascii="Calibri" w:eastAsia="Calibri" w:hAnsi="Calibri" w:cs="Calibri"/>
              </w:rPr>
              <w:t>72</w:t>
            </w:r>
            <w:r>
              <w:rPr>
                <w:rFonts w:ascii="Calibri" w:eastAsia="Calibri" w:hAnsi="Calibri" w:cs="Calibri"/>
              </w:rPr>
              <w:t xml:space="preserve"> litres</w:t>
            </w:r>
            <w:r w:rsidR="00C26290">
              <w:rPr>
                <w:rFonts w:ascii="Calibri" w:eastAsia="Calibri" w:hAnsi="Calibri" w:cs="Calibri"/>
              </w:rPr>
              <w:t xml:space="preserve"> et accessoires</w:t>
            </w:r>
            <w:r w:rsidR="00B53278"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561C9A2">
                  <wp:extent cx="1274445" cy="1280160"/>
                  <wp:effectExtent l="0" t="0" r="190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445" cy="1280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8F1" w:rsidRDefault="00D118F1" w:rsidP="00D118F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8F1" w:rsidRDefault="00D118F1" w:rsidP="00BD1B97">
            <w:pPr>
              <w:spacing w:after="200" w:line="276" w:lineRule="auto"/>
              <w:jc w:val="center"/>
            </w:pPr>
            <w:r>
              <w:rPr>
                <w:rFonts w:ascii="MS Gothic" w:eastAsia="MS Gothic" w:hAnsi="MS Gothic" w:cs="MS Gothic"/>
                <w:color w:val="00000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Oui </w:t>
            </w:r>
            <w:r>
              <w:rPr>
                <w:rFonts w:ascii="MS Gothic" w:eastAsia="MS Gothic" w:hAnsi="MS Gothic" w:cs="MS Gothic"/>
                <w:color w:val="00000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 Non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18F1" w:rsidRDefault="00D118F1" w:rsidP="00D118F1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hd w:val="clear" w:color="auto" w:fill="00FFFF"/>
              </w:rPr>
              <w:t>Donnez des détails sur les biens fournis, y compris les spécifications et la marque / le modèle proposés, le cas échéant</w:t>
            </w:r>
          </w:p>
        </w:tc>
      </w:tr>
    </w:tbl>
    <w:p w:rsidR="00B53278" w:rsidRDefault="00B53278">
      <w:pPr>
        <w:spacing w:before="200" w:after="200" w:line="240" w:lineRule="auto"/>
        <w:rPr>
          <w:rFonts w:ascii="Arial" w:eastAsia="Arial" w:hAnsi="Arial" w:cs="Arial"/>
          <w:b/>
        </w:rPr>
      </w:pPr>
    </w:p>
    <w:p w:rsidR="00CE0D97" w:rsidRDefault="00BD1B97">
      <w:pPr>
        <w:spacing w:before="200" w:after="20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="00F56CAA">
        <w:rPr>
          <w:rFonts w:ascii="Arial" w:eastAsia="Arial" w:hAnsi="Arial" w:cs="Arial"/>
          <w:b/>
        </w:rPr>
        <w:t>Exigences de livraison et tableaux comparatif de données</w:t>
      </w:r>
    </w:p>
    <w:tbl>
      <w:tblPr>
        <w:tblW w:w="938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6"/>
        <w:gridCol w:w="3668"/>
        <w:gridCol w:w="2268"/>
        <w:gridCol w:w="1843"/>
      </w:tblGrid>
      <w:tr w:rsidR="00CE0D97" w:rsidTr="00BD1B97"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Exigences de l’UNOPS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La cotation est-elle conforme?</w:t>
            </w:r>
          </w:p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À compléter par le soumissionnaire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Détails </w:t>
            </w:r>
          </w:p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À compléter par le soumissionnaire</w:t>
            </w:r>
          </w:p>
        </w:tc>
      </w:tr>
      <w:tr w:rsidR="00CE0D97" w:rsidTr="00BD1B97"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Délai de livraison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 w:rsidP="000F0D79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</w:rPr>
              <w:t xml:space="preserve">Le soumissionnaire devra livrer les biens dans un délai de </w:t>
            </w:r>
            <w:r w:rsidR="000F0D79">
              <w:rPr>
                <w:rFonts w:ascii="Arial" w:eastAsia="Arial" w:hAnsi="Arial" w:cs="Arial"/>
              </w:rPr>
              <w:t>cinq</w:t>
            </w:r>
            <w:r>
              <w:rPr>
                <w:rFonts w:ascii="Arial" w:eastAsia="Arial" w:hAnsi="Arial" w:cs="Arial"/>
              </w:rPr>
              <w:t xml:space="preserve"> semaines </w:t>
            </w:r>
            <w:r w:rsidR="00DD21E0">
              <w:rPr>
                <w:rFonts w:ascii="Arial" w:eastAsia="Arial" w:hAnsi="Arial" w:cs="Arial"/>
              </w:rPr>
              <w:t>suivant la signature du contrat.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 Oui </w:t>
            </w:r>
            <w:r>
              <w:rPr>
                <w:rFonts w:ascii="MS Gothic" w:eastAsia="MS Gothic" w:hAnsi="MS Gothic" w:cs="MS Gothic"/>
                <w:color w:val="00000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  <w:shd w:val="clear" w:color="auto" w:fill="00FFFF"/>
              </w:rPr>
              <w:t xml:space="preserve">Donnez des détails </w:t>
            </w:r>
          </w:p>
        </w:tc>
      </w:tr>
      <w:tr w:rsidR="00CE0D97" w:rsidTr="00BD1B97"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Lieu de livraison et normes Incoterms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Incoterm 2010 : DAP Bureau UNOPS immeuble PAM 2ème étage, face à la cour Suprême, Camayenne Commune de Dixinn</w:t>
            </w:r>
          </w:p>
          <w:p w:rsidR="00CE0D97" w:rsidRDefault="00F56CAA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</w:rPr>
              <w:t xml:space="preserve">Conakry, République de Guinée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 Oui </w:t>
            </w:r>
            <w:r>
              <w:rPr>
                <w:rFonts w:ascii="MS Gothic" w:eastAsia="MS Gothic" w:hAnsi="MS Gothic" w:cs="MS Gothic"/>
                <w:color w:val="00000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  <w:shd w:val="clear" w:color="auto" w:fill="00FFFF"/>
              </w:rPr>
              <w:t xml:space="preserve">Donnez des détails </w:t>
            </w:r>
          </w:p>
        </w:tc>
      </w:tr>
      <w:tr w:rsidR="00CE0D97" w:rsidTr="00BD1B97"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Détails sur le destinataire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UNOPS, Immeuble PAM 2ème étage, face à la cour Suprême, Camayenne Commune de Dixinn</w:t>
            </w:r>
          </w:p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</w:rPr>
              <w:t>Conakry, République de Guinée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 Oui </w:t>
            </w:r>
            <w:r>
              <w:rPr>
                <w:rFonts w:ascii="MS Gothic" w:eastAsia="MS Gothic" w:hAnsi="MS Gothic" w:cs="MS Gothic"/>
                <w:color w:val="00000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hd w:val="clear" w:color="auto" w:fill="00FFFF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  <w:shd w:val="clear" w:color="auto" w:fill="00FFFF"/>
              </w:rPr>
              <w:t xml:space="preserve">Donnez des détails </w:t>
            </w:r>
          </w:p>
        </w:tc>
      </w:tr>
      <w:tr w:rsidR="00CE0D97" w:rsidTr="00BD1B97"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Droit de l’UNOPS de modifier les besoins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>Au moment de l’adjudication du contrat, l’UNOPS se réserve le droit de modifier la quantité de biens et services connexes indiquée ci-dessus, à condition que la variation ne dépasse pas  20% de plus ou de moins par rapport aux quantités initialement requises et sans changement du prix unitaire ni des autres termes et conditions de la demande de cotations.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pacing w:val="-4"/>
                <w:sz w:val="20"/>
                <w:shd w:val="clear" w:color="auto" w:fill="00FFFF"/>
              </w:rPr>
              <w:t xml:space="preserve"> Oui </w:t>
            </w:r>
            <w:r>
              <w:rPr>
                <w:rFonts w:ascii="MS Gothic" w:eastAsia="MS Gothic" w:hAnsi="MS Gothic" w:cs="MS Gothic"/>
                <w:color w:val="000000"/>
                <w:spacing w:val="-4"/>
                <w:sz w:val="20"/>
                <w:shd w:val="clear" w:color="auto" w:fill="00FFFF"/>
              </w:rPr>
              <w:t>☐</w:t>
            </w:r>
            <w:r>
              <w:rPr>
                <w:rFonts w:ascii="Arial" w:eastAsia="Arial" w:hAnsi="Arial" w:cs="Arial"/>
                <w:color w:val="000000"/>
                <w:spacing w:val="-4"/>
                <w:sz w:val="20"/>
                <w:shd w:val="clear" w:color="auto" w:fill="00FFFF"/>
              </w:rPr>
              <w:t xml:space="preserve"> Non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0D97" w:rsidRDefault="00F56CAA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pacing w:val="-4"/>
                <w:sz w:val="20"/>
                <w:shd w:val="clear" w:color="auto" w:fill="00FFFF"/>
              </w:rPr>
              <w:t xml:space="preserve">Donnez des détails </w:t>
            </w:r>
          </w:p>
        </w:tc>
      </w:tr>
    </w:tbl>
    <w:p w:rsidR="00CE0D97" w:rsidRDefault="00CE0D97" w:rsidP="00BD1B97">
      <w:pPr>
        <w:spacing w:after="0" w:line="240" w:lineRule="auto"/>
        <w:rPr>
          <w:rFonts w:ascii="Arial" w:eastAsia="Arial" w:hAnsi="Arial" w:cs="Arial"/>
        </w:rPr>
      </w:pPr>
    </w:p>
    <w:sectPr w:rsidR="00CE0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F06" w:rsidRDefault="006A5F06" w:rsidP="00BD1B97">
      <w:pPr>
        <w:spacing w:after="0" w:line="240" w:lineRule="auto"/>
      </w:pPr>
      <w:r>
        <w:separator/>
      </w:r>
    </w:p>
  </w:endnote>
  <w:endnote w:type="continuationSeparator" w:id="0">
    <w:p w:rsidR="006A5F06" w:rsidRDefault="006A5F06" w:rsidP="00BD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F06" w:rsidRDefault="006A5F06" w:rsidP="00BD1B97">
      <w:pPr>
        <w:spacing w:after="0" w:line="240" w:lineRule="auto"/>
      </w:pPr>
      <w:r>
        <w:separator/>
      </w:r>
    </w:p>
  </w:footnote>
  <w:footnote w:type="continuationSeparator" w:id="0">
    <w:p w:rsidR="006A5F06" w:rsidRDefault="006A5F06" w:rsidP="00BD1B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D97"/>
    <w:rsid w:val="00064A2E"/>
    <w:rsid w:val="000F0D79"/>
    <w:rsid w:val="006A5F06"/>
    <w:rsid w:val="00991597"/>
    <w:rsid w:val="009E1913"/>
    <w:rsid w:val="009F00F8"/>
    <w:rsid w:val="00B53278"/>
    <w:rsid w:val="00BD1B97"/>
    <w:rsid w:val="00C0243A"/>
    <w:rsid w:val="00C26290"/>
    <w:rsid w:val="00CE0D97"/>
    <w:rsid w:val="00D118F1"/>
    <w:rsid w:val="00DD023D"/>
    <w:rsid w:val="00DD21E0"/>
    <w:rsid w:val="00F5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783B"/>
  <w15:docId w15:val="{354B579B-3D8E-4FDF-A755-3886472E1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D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1B97"/>
  </w:style>
  <w:style w:type="paragraph" w:styleId="Pieddepage">
    <w:name w:val="footer"/>
    <w:basedOn w:val="Normal"/>
    <w:link w:val="PieddepageCar"/>
    <w:uiPriority w:val="99"/>
    <w:unhideWhenUsed/>
    <w:rsid w:val="00BD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1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LAPTOP004</dc:creator>
  <cp:lastModifiedBy>LAPTOP004</cp:lastModifiedBy>
  <cp:revision>17</cp:revision>
  <dcterms:created xsi:type="dcterms:W3CDTF">2020-05-18T12:43:00Z</dcterms:created>
  <dcterms:modified xsi:type="dcterms:W3CDTF">2020-06-15T11:31:00Z</dcterms:modified>
</cp:coreProperties>
</file>