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95" w:rsidRDefault="00434C95" w:rsidP="00C71B3F">
      <w:pPr>
        <w:pStyle w:val="Headline"/>
        <w:spacing w:after="24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RFQ_Section_lll_part 2:</w:t>
      </w:r>
    </w:p>
    <w:p w:rsidR="00B7570A" w:rsidRDefault="00C71B3F" w:rsidP="00C71B3F">
      <w:pPr>
        <w:pStyle w:val="Headline"/>
        <w:spacing w:after="24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Technical Specifications Questionnaire to be filled by the bidder</w:t>
      </w:r>
    </w:p>
    <w:p w:rsidR="00151D1C" w:rsidRPr="00151D1C" w:rsidRDefault="00151D1C" w:rsidP="00151D1C">
      <w:pPr>
        <w:pStyle w:val="Heading2"/>
        <w:spacing w:before="0"/>
        <w:jc w:val="center"/>
        <w:rPr>
          <w:i w:val="0"/>
          <w:iCs w:val="0"/>
          <w:color w:val="FF0000"/>
        </w:rPr>
      </w:pPr>
      <w:bookmarkStart w:id="0" w:name="_GoBack"/>
      <w:r w:rsidRPr="00151D1C">
        <w:rPr>
          <w:i w:val="0"/>
          <w:iCs w:val="0"/>
          <w:color w:val="FF0000"/>
        </w:rPr>
        <w:t>Lot 1: PV Solar</w:t>
      </w:r>
    </w:p>
    <w:bookmarkEnd w:id="0"/>
    <w:p w:rsidR="00151D1C" w:rsidRDefault="00151D1C" w:rsidP="008E7F12">
      <w:pPr>
        <w:autoSpaceDE w:val="0"/>
        <w:autoSpaceDN w:val="0"/>
        <w:adjustRightInd w:val="0"/>
        <w:outlineLvl w:val="0"/>
        <w:rPr>
          <w:rFonts w:cs="Times New Roman"/>
          <w:b/>
          <w:bCs/>
          <w:color w:val="000000"/>
          <w:sz w:val="22"/>
          <w:szCs w:val="22"/>
        </w:rPr>
      </w:pPr>
    </w:p>
    <w:p w:rsidR="007271BB" w:rsidRPr="00A74BEC" w:rsidRDefault="007271BB" w:rsidP="008E7F12">
      <w:pPr>
        <w:autoSpaceDE w:val="0"/>
        <w:autoSpaceDN w:val="0"/>
        <w:adjustRightInd w:val="0"/>
        <w:outlineLvl w:val="0"/>
        <w:rPr>
          <w:rFonts w:cs="Times New Roman"/>
          <w:b/>
          <w:bCs/>
          <w:color w:val="000000"/>
          <w:sz w:val="22"/>
          <w:szCs w:val="22"/>
        </w:rPr>
      </w:pPr>
      <w:r w:rsidRPr="00A74BEC">
        <w:rPr>
          <w:rFonts w:cs="Times New Roman"/>
          <w:b/>
          <w:bCs/>
          <w:color w:val="000000"/>
          <w:sz w:val="22"/>
          <w:szCs w:val="22"/>
        </w:rPr>
        <w:t>Technical specifications for goods – Comparative Data Table</w:t>
      </w:r>
    </w:p>
    <w:p w:rsidR="007271BB" w:rsidRDefault="007271BB" w:rsidP="007271BB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468"/>
        <w:gridCol w:w="4230"/>
        <w:gridCol w:w="2160"/>
        <w:gridCol w:w="3060"/>
      </w:tblGrid>
      <w:tr w:rsidR="00D4681B" w:rsidRPr="00B776F0" w:rsidTr="006776CE">
        <w:trPr>
          <w:tblHeader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:rsidR="007271BB" w:rsidRPr="00B776F0" w:rsidRDefault="007271BB" w:rsidP="00094723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7271BB" w:rsidRPr="00B776F0" w:rsidRDefault="007271BB" w:rsidP="00094723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Item Description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902ECC" w:rsidRPr="00B776F0" w:rsidRDefault="007271BB" w:rsidP="00A6028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Is quotation compliant?</w:t>
            </w:r>
          </w:p>
          <w:p w:rsidR="007271BB" w:rsidRPr="00B776F0" w:rsidRDefault="007271BB" w:rsidP="00A6028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Bidder to complete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7271BB" w:rsidRPr="00B776F0" w:rsidRDefault="007271BB" w:rsidP="00A6028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Bidder’s Offer</w:t>
            </w:r>
          </w:p>
          <w:p w:rsidR="007271BB" w:rsidRPr="00B776F0" w:rsidRDefault="007271BB" w:rsidP="00A6028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specifications</w:t>
            </w:r>
          </w:p>
        </w:tc>
      </w:tr>
      <w:tr w:rsidR="00D4681B" w:rsidRPr="00B776F0" w:rsidTr="006776CE">
        <w:tc>
          <w:tcPr>
            <w:tcW w:w="468" w:type="dxa"/>
            <w:vAlign w:val="center"/>
          </w:tcPr>
          <w:p w:rsidR="00532604" w:rsidRPr="00B776F0" w:rsidRDefault="000E6A1B" w:rsidP="0053260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30" w:type="dxa"/>
            <w:vAlign w:val="center"/>
          </w:tcPr>
          <w:p w:rsidR="00F463D0" w:rsidRPr="00B776F0" w:rsidRDefault="00F463D0" w:rsidP="005A7FE5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PV Modules:</w:t>
            </w:r>
          </w:p>
          <w:p w:rsidR="00407EB7" w:rsidRDefault="00407EB7" w:rsidP="009623C9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solar panels not less then 3</w:t>
            </w:r>
            <w:r w:rsidR="009623C9">
              <w:rPr>
                <w:rFonts w:asciiTheme="minorBidi" w:hAnsiTheme="minorBidi" w:cstheme="minorBidi"/>
                <w:sz w:val="22"/>
                <w:szCs w:val="22"/>
              </w:rPr>
              <w:t>3</w:t>
            </w:r>
            <w:r w:rsidRPr="00407EB7">
              <w:rPr>
                <w:rFonts w:asciiTheme="minorBidi" w:hAnsiTheme="minorBidi" w:cstheme="minorBidi"/>
                <w:sz w:val="22"/>
                <w:szCs w:val="22"/>
              </w:rPr>
              <w:t>0 W</w:t>
            </w:r>
          </w:p>
          <w:p w:rsidR="00202745" w:rsidRPr="00407EB7" w:rsidRDefault="00202745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module type must conform with CE and IEC 61215, IEC 61730, IEC 61701 or equivalent standards</w:t>
            </w:r>
          </w:p>
          <w:p w:rsidR="00407EB7" w:rsidRPr="00407EB7" w:rsidRDefault="00407EB7" w:rsidP="00407EB7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should be comprising of either mono-crystalline or polycrystalline;</w:t>
            </w:r>
          </w:p>
          <w:p w:rsidR="00407EB7" w:rsidRPr="00407EB7" w:rsidRDefault="00407EB7" w:rsidP="009623C9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- Module conversion efficiency should be equal to or greater than </w:t>
            </w:r>
            <w:r w:rsidR="009623C9">
              <w:rPr>
                <w:rFonts w:asciiTheme="minorBidi" w:hAnsiTheme="minorBidi" w:cstheme="minorBidi"/>
                <w:sz w:val="22"/>
                <w:szCs w:val="22"/>
              </w:rPr>
              <w:t>19</w:t>
            </w: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 % under STC;</w:t>
            </w:r>
          </w:p>
          <w:p w:rsidR="00407EB7" w:rsidRPr="00407EB7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PV manufacturer should be approved as tier-1;</w:t>
            </w:r>
          </w:p>
          <w:p w:rsidR="00407EB7" w:rsidRPr="00407EB7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rated output power of any supplied module shall have tolerance of 0-5 W;</w:t>
            </w:r>
          </w:p>
          <w:p w:rsidR="00407EB7" w:rsidRPr="00407EB7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module shall be provided with a junction box with IP67;</w:t>
            </w:r>
          </w:p>
          <w:p w:rsidR="00407EB7" w:rsidRPr="00407EB7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supplied module DC voltage should be not less than 1000 VDC;</w:t>
            </w:r>
          </w:p>
          <w:p w:rsidR="00B7570A" w:rsidRPr="00A92494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product warranty should be at least 10 years.</w:t>
            </w:r>
          </w:p>
        </w:tc>
        <w:tc>
          <w:tcPr>
            <w:tcW w:w="2160" w:type="dxa"/>
            <w:vAlign w:val="center"/>
          </w:tcPr>
          <w:p w:rsidR="00532604" w:rsidRPr="00B776F0" w:rsidRDefault="00AC5F28" w:rsidP="006776CE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211693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0D6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3260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21140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60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3260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532604" w:rsidRPr="00B776F0" w:rsidRDefault="00532604" w:rsidP="006776CE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A92494" w:rsidRPr="00B776F0" w:rsidTr="006776CE">
        <w:tc>
          <w:tcPr>
            <w:tcW w:w="468" w:type="dxa"/>
            <w:vAlign w:val="center"/>
          </w:tcPr>
          <w:p w:rsidR="00A92494" w:rsidRPr="00B776F0" w:rsidRDefault="00A92494" w:rsidP="00A9249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30" w:type="dxa"/>
            <w:vAlign w:val="center"/>
          </w:tcPr>
          <w:p w:rsidR="00A92494" w:rsidRPr="00B776F0" w:rsidRDefault="00A92494" w:rsidP="00A92494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1" w:name="RANGE!O18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Mounting Structure</w:t>
            </w:r>
            <w:bookmarkEnd w:id="1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:</w:t>
            </w:r>
          </w:p>
          <w:p w:rsidR="00A92494" w:rsidRPr="00B776F0" w:rsidRDefault="009623C9" w:rsidP="009623C9">
            <w:pPr>
              <w:pStyle w:val="061"/>
            </w:pPr>
            <w:r w:rsidRPr="009623C9">
              <w:rPr>
                <w:rFonts w:asciiTheme="minorBidi" w:hAnsiTheme="minorBidi" w:cstheme="minorBidi"/>
                <w:sz w:val="22"/>
                <w:szCs w:val="22"/>
              </w:rPr>
              <w:t>Cold-formed galvanized steel with a minimum galvanization thickness of (80-120) microns as per technical specifications and drawings.</w:t>
            </w:r>
          </w:p>
        </w:tc>
        <w:tc>
          <w:tcPr>
            <w:tcW w:w="2160" w:type="dxa"/>
            <w:vAlign w:val="center"/>
          </w:tcPr>
          <w:p w:rsidR="00A92494" w:rsidRPr="00B776F0" w:rsidRDefault="00AC5F28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871767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49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36358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49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A92494" w:rsidRPr="00B776F0" w:rsidRDefault="00A92494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A92494" w:rsidRPr="00B776F0" w:rsidTr="006776CE">
        <w:tc>
          <w:tcPr>
            <w:tcW w:w="468" w:type="dxa"/>
            <w:vAlign w:val="center"/>
          </w:tcPr>
          <w:p w:rsidR="00A92494" w:rsidRPr="00B776F0" w:rsidRDefault="00A92494" w:rsidP="00A9249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230" w:type="dxa"/>
            <w:vAlign w:val="center"/>
          </w:tcPr>
          <w:p w:rsidR="00407EB7" w:rsidRDefault="00407EB7" w:rsidP="00407EB7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Battery Inverter</w:t>
            </w: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:</w:t>
            </w:r>
          </w:p>
          <w:p w:rsidR="00407EB7" w:rsidRPr="00407EB7" w:rsidRDefault="00407EB7" w:rsidP="00407EB7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Single Phase, Pure Sine wave, 230 V, 50 Hz,  including all accessorries required for parallel operation as per technical specifications and drawings 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inverter shall produce pure sine wave form with provision for battery charger, and it can be configured individually or in parallel;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Output frequency shall be 50 Hz;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Total Harmonic Distortion shall be less than 3%;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Designed for indoor enclosure IP 20;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Maximum efficiency should be not less than 90 % at full load;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- To be certified to meet at least CE and UL marking and complaint with IEC 62109;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The device should be integrated with LED indicators and LCD display;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It shall allow adjustment of battery voltage and charging current;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The device shall allow connection to grid and/or backup generator(s);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The charging function of the inverter/charger shall include battery charging functionality; and the inverter shall be wired in ways that make use of the inverter’s battery charging functionality if the installation includes either mains power or a diesel generator.</w:t>
            </w:r>
          </w:p>
          <w:p w:rsidR="00407EB7" w:rsidRPr="00362DBD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Protections required: AC overload and load short circuit, overvoltage, overheating and battery reverse polarity;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The inverter shall allow internet connection for remote monitoring;</w:t>
            </w:r>
          </w:p>
          <w:p w:rsidR="00A92494" w:rsidRPr="00B776F0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Product warranty shall be 5 years.</w:t>
            </w:r>
          </w:p>
        </w:tc>
        <w:tc>
          <w:tcPr>
            <w:tcW w:w="2160" w:type="dxa"/>
            <w:vAlign w:val="center"/>
          </w:tcPr>
          <w:p w:rsidR="00A92494" w:rsidRPr="00B776F0" w:rsidRDefault="00AC5F28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4822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49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59122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49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A92494" w:rsidRPr="00B776F0" w:rsidRDefault="00A92494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A92494" w:rsidRPr="00B776F0" w:rsidTr="006776CE">
        <w:tc>
          <w:tcPr>
            <w:tcW w:w="468" w:type="dxa"/>
            <w:vAlign w:val="center"/>
          </w:tcPr>
          <w:p w:rsidR="00A92494" w:rsidRPr="00B776F0" w:rsidRDefault="00A92494" w:rsidP="00A92494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30" w:type="dxa"/>
            <w:vAlign w:val="center"/>
          </w:tcPr>
          <w:p w:rsidR="00A92494" w:rsidRPr="00B776F0" w:rsidRDefault="00A92494" w:rsidP="00A92494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2" w:name="RANGE!O20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Storage Battery(s)</w:t>
            </w:r>
            <w:bookmarkEnd w:id="2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:</w:t>
            </w:r>
          </w:p>
          <w:p w:rsidR="00407EB7" w:rsidRPr="00407EB7" w:rsidRDefault="00407EB7" w:rsidP="00407EB7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Battery bank voltage shall be 48 voltswith built in battery rack as per technical specifications.</w:t>
            </w:r>
          </w:p>
          <w:p w:rsidR="00AE72E4" w:rsidRPr="00AE72E4" w:rsidRDefault="00407EB7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AE72E4" w:rsidRPr="00AE72E4">
              <w:rPr>
                <w:rFonts w:asciiTheme="minorBidi" w:hAnsiTheme="minorBidi" w:cstheme="minorBidi"/>
                <w:sz w:val="22"/>
                <w:szCs w:val="22"/>
              </w:rPr>
              <w:t>- Batteries shall be Gel type OPzV 2V cell, the rating shall be calculated @ 10 Hr discharge rate;</w:t>
            </w:r>
          </w:p>
          <w:p w:rsidR="00AE72E4" w:rsidRPr="00AE72E4" w:rsidRDefault="00AE72E4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AE72E4">
              <w:rPr>
                <w:rFonts w:asciiTheme="minorBidi" w:hAnsiTheme="minorBidi" w:cstheme="minorBidi"/>
                <w:sz w:val="22"/>
                <w:szCs w:val="22"/>
              </w:rPr>
              <w:t>- Battery cyclic life shall be at least 2500 cycles at 50% depth of discharge (DOD), third party test reports shall be provided proofing the battery lifecycle.</w:t>
            </w:r>
          </w:p>
          <w:p w:rsidR="00AE72E4" w:rsidRPr="00AE72E4" w:rsidRDefault="00AE72E4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AE72E4">
              <w:rPr>
                <w:rFonts w:asciiTheme="minorBidi" w:hAnsiTheme="minorBidi" w:cstheme="minorBidi"/>
                <w:sz w:val="22"/>
                <w:szCs w:val="22"/>
              </w:rPr>
              <w:t>- Reliable performance at high operating temperatures of up to 50° C;</w:t>
            </w:r>
          </w:p>
          <w:p w:rsidR="00AE72E4" w:rsidRPr="00AE72E4" w:rsidRDefault="00AE72E4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AE72E4">
              <w:rPr>
                <w:rFonts w:asciiTheme="minorBidi" w:hAnsiTheme="minorBidi" w:cstheme="minorBidi"/>
                <w:sz w:val="22"/>
                <w:szCs w:val="22"/>
              </w:rPr>
              <w:t>- The operating temperature for the battery shall be -20°C to +55 °C;</w:t>
            </w:r>
          </w:p>
          <w:p w:rsidR="00AE72E4" w:rsidRPr="00AE72E4" w:rsidRDefault="00AE72E4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AE72E4">
              <w:rPr>
                <w:rFonts w:asciiTheme="minorBidi" w:hAnsiTheme="minorBidi" w:cstheme="minorBidi"/>
                <w:sz w:val="22"/>
                <w:szCs w:val="22"/>
              </w:rPr>
              <w:t>- Product warranty shall be 2 years; warranty certificates shall be provided by the manufacturer;</w:t>
            </w:r>
          </w:p>
          <w:p w:rsidR="00A92494" w:rsidRPr="00B776F0" w:rsidRDefault="00AE72E4" w:rsidP="00AE72E4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AE72E4">
              <w:rPr>
                <w:rFonts w:asciiTheme="minorBidi" w:hAnsiTheme="minorBidi" w:cstheme="minorBidi"/>
                <w:sz w:val="22"/>
                <w:szCs w:val="22"/>
              </w:rPr>
              <w:t>- Battery Rack with built in busbars should be configured for 48 VDC, powder coated with a corrosion resistant acid proof powder, the battery rack busbars shall be covered.</w:t>
            </w:r>
          </w:p>
        </w:tc>
        <w:tc>
          <w:tcPr>
            <w:tcW w:w="2160" w:type="dxa"/>
            <w:vAlign w:val="center"/>
          </w:tcPr>
          <w:p w:rsidR="00A92494" w:rsidRPr="00B776F0" w:rsidRDefault="00AC5F28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71327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42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67114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494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A92494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A92494" w:rsidRPr="00B776F0" w:rsidRDefault="00A92494" w:rsidP="00A92494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C751C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230" w:type="dxa"/>
            <w:vAlign w:val="center"/>
          </w:tcPr>
          <w:p w:rsidR="00C751CC" w:rsidRPr="00B776F0" w:rsidRDefault="00C751CC" w:rsidP="00C751C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3" w:name="RANGE!O21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Charge Controller</w:t>
            </w:r>
            <w:bookmarkEnd w:id="3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:</w:t>
            </w:r>
          </w:p>
          <w:p w:rsidR="00407EB7" w:rsidRPr="00407EB7" w:rsidRDefault="00407EB7" w:rsidP="00202745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MPPT type, efficiency not less than 92 %, </w:t>
            </w:r>
          </w:p>
          <w:p w:rsidR="00407EB7" w:rsidRPr="00407EB7" w:rsidRDefault="00407EB7" w:rsidP="00407EB7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85 A @150 VDC input voltage,  as per technical specifications 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- Maximum Power Point Tracking (MPPT) type;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PV charging efficiency at least 92%;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Controller must utilize passive cooling (not fans);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Should allow parallel operation, i.e more than one unit can be connected in parallel;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Controllers to be certified CE or UL and to meet at least one for the following or equivalent standards IEC 62509 or IEC 62093;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The device should have LED or LCD display;</w:t>
            </w:r>
          </w:p>
          <w:p w:rsidR="00C751CC" w:rsidRPr="00B776F0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Product warranty shall be 5 years.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202674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EB7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47680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C751C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230" w:type="dxa"/>
            <w:vAlign w:val="center"/>
          </w:tcPr>
          <w:p w:rsidR="00C751CC" w:rsidRPr="00B776F0" w:rsidRDefault="00E17FBC" w:rsidP="00E17FB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DC Combiner Box</w:t>
            </w:r>
            <w:r w:rsidR="00C751CC"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: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- 5 input, 1 output DC Combiner Box;</w:t>
            </w:r>
          </w:p>
          <w:p w:rsidR="00407EB7" w:rsidRPr="00407EB7" w:rsidRDefault="00407EB7" w:rsidP="00407EB7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 xml:space="preserve">- The DCCB to be provided for termination of connecting cables. The DCJB shall be made of metal or UV resistant material and suitable for outdoor installation,IP65, 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All wires/cables must be terminated through cable lugs;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DC output circuit: In accordance with the maximum current X 1.25, 1000 VDC breaker;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DC  fuse rating for each string:1000V, 15 A;</w:t>
            </w:r>
          </w:p>
          <w:p w:rsidR="00407EB7" w:rsidRPr="00407EB7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Built in surge protection device;</w:t>
            </w:r>
          </w:p>
          <w:p w:rsidR="00C751CC" w:rsidRPr="00B776F0" w:rsidRDefault="00407EB7" w:rsidP="00407EB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407EB7">
              <w:rPr>
                <w:rFonts w:asciiTheme="minorBidi" w:hAnsiTheme="minorBidi" w:cstheme="minorBidi"/>
                <w:sz w:val="22"/>
                <w:szCs w:val="22"/>
              </w:rPr>
              <w:t>- Product warranty shall be 2 years.</w:t>
            </w:r>
            <w:r w:rsidR="00C751CC" w:rsidRPr="00B776F0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5283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85640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C751C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30" w:type="dxa"/>
            <w:vAlign w:val="center"/>
          </w:tcPr>
          <w:p w:rsidR="00C751CC" w:rsidRPr="00B776F0" w:rsidRDefault="00C751CC" w:rsidP="00C751C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4" w:name="RANGE!O23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Data Logging &amp; Monitoring System</w:t>
            </w:r>
            <w:bookmarkEnd w:id="4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.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The contractor shall provide necessary hardware and software to measure and/or record energy parameters such as output voltage, consumed current, output frequency, power and energy).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The system should be capable to operate through GSM, contractor should provide all accessories needed such as sim card and modules.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83898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33776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C751C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230" w:type="dxa"/>
            <w:vAlign w:val="center"/>
          </w:tcPr>
          <w:p w:rsidR="00C751CC" w:rsidRPr="00A818D8" w:rsidRDefault="00C751CC" w:rsidP="00C751C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5" w:name="RANGE!O24"/>
            <w:r w:rsidRPr="00A818D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Cables and Wires</w:t>
            </w:r>
            <w:bookmarkEnd w:id="5"/>
            <w:r w:rsidRPr="00A818D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.</w:t>
            </w:r>
          </w:p>
          <w:p w:rsidR="00C751CC" w:rsidRPr="00A818D8" w:rsidRDefault="00C751CC" w:rsidP="00C751C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  <w:lang w:val="en"/>
              </w:rPr>
            </w:pPr>
            <w:r w:rsidRPr="00A818D8">
              <w:rPr>
                <w:rFonts w:asciiTheme="minorBidi" w:hAnsiTheme="minorBidi" w:cstheme="minorBidi"/>
                <w:b/>
                <w:bCs/>
                <w:sz w:val="22"/>
                <w:szCs w:val="22"/>
                <w:lang w:val="en"/>
              </w:rPr>
              <w:t>DC cable.</w:t>
            </w:r>
          </w:p>
          <w:p w:rsidR="00C751CC" w:rsidRPr="00A818D8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A818D8">
              <w:rPr>
                <w:rFonts w:asciiTheme="minorBidi" w:hAnsiTheme="minorBidi" w:cstheme="minorBidi"/>
                <w:sz w:val="22"/>
                <w:szCs w:val="22"/>
              </w:rPr>
              <w:t xml:space="preserve">Should be TUV certified with double insulating material and jacket, made of tinned copper, stranded type, the insulation is also flame retardant. Soft annealed tin-coated flexible stranded copper per ASTM B-33 and EN 60228, TUV certified, Insulation: Halogen-free, thermoset polyolefin specifically designed for maximum flexibility, and </w:t>
            </w:r>
            <w:r w:rsidRPr="00A818D8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Jacket: - Black/Red, low smoke non-halogenated, flame retardant, oil, abrasion, chemical and sunlight resistant cross-linked compound meeting UL 44, UL 854.</w:t>
            </w:r>
          </w:p>
          <w:p w:rsidR="00C751CC" w:rsidRPr="00A818D8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A818D8">
              <w:rPr>
                <w:rFonts w:asciiTheme="minorBidi" w:hAnsiTheme="minorBidi" w:cstheme="minorBidi"/>
                <w:sz w:val="22"/>
                <w:szCs w:val="22"/>
              </w:rPr>
              <w:t>Standards IEC 60228, IEC 61537, ISO, IEC 60227/IS 694, IEC 60502/151554.</w:t>
            </w:r>
          </w:p>
          <w:p w:rsidR="00C751CC" w:rsidRPr="00A818D8" w:rsidRDefault="00C751CC" w:rsidP="00C751CC">
            <w:pPr>
              <w:rPr>
                <w:rFonts w:asciiTheme="minorBidi" w:hAnsiTheme="minorBidi" w:cstheme="minorBidi"/>
                <w:b/>
                <w:bCs/>
                <w:sz w:val="22"/>
                <w:szCs w:val="22"/>
                <w:lang w:val="en"/>
              </w:rPr>
            </w:pPr>
            <w:r w:rsidRPr="00A818D8">
              <w:rPr>
                <w:rFonts w:asciiTheme="minorBidi" w:hAnsiTheme="minorBidi" w:cstheme="minorBidi"/>
                <w:b/>
                <w:bCs/>
                <w:sz w:val="22"/>
                <w:szCs w:val="22"/>
                <w:lang w:val="en"/>
              </w:rPr>
              <w:t>AC cable.</w:t>
            </w:r>
          </w:p>
          <w:p w:rsidR="00C751CC" w:rsidRPr="00A818D8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A818D8">
              <w:rPr>
                <w:rFonts w:asciiTheme="minorBidi" w:hAnsiTheme="minorBidi" w:cstheme="minorBidi"/>
                <w:sz w:val="22"/>
                <w:szCs w:val="22"/>
              </w:rPr>
              <w:t>XLPE cables shall be used for indoor / outdoor installation.</w:t>
            </w:r>
          </w:p>
          <w:p w:rsidR="00C751CC" w:rsidRPr="00A818D8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A818D8">
              <w:rPr>
                <w:rFonts w:asciiTheme="minorBidi" w:hAnsiTheme="minorBidi" w:cstheme="minorBidi"/>
                <w:sz w:val="22"/>
                <w:szCs w:val="22"/>
              </w:rPr>
              <w:t>Standards IEC 60228, IEC 61537, ISO, IEC 60227/IS 694, IEC 60502/151554.</w:t>
            </w:r>
          </w:p>
          <w:p w:rsidR="00C751CC" w:rsidRPr="00A818D8" w:rsidRDefault="00C751CC" w:rsidP="00C751CC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C751CC" w:rsidRPr="00A818D8" w:rsidRDefault="00C751CC" w:rsidP="00C751CC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619728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83522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C751C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230" w:type="dxa"/>
            <w:vAlign w:val="center"/>
          </w:tcPr>
          <w:p w:rsidR="00C751CC" w:rsidRPr="001F2B42" w:rsidRDefault="00E13807" w:rsidP="008D6F03">
            <w:pPr>
              <w:spacing w:before="100" w:beforeAutospacing="1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13807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Essential Load</w:t>
            </w:r>
            <w:r w:rsidR="001F2B42" w:rsidRPr="001F2B4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C751CC" w:rsidRPr="001F2B4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Main Distribution Board</w:t>
            </w:r>
            <w:r w:rsidR="00A818D8" w:rsidRPr="001F2B4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The distribution board should allow flexibility to connect switch disconnections, MCCB, MCB, RCCB, RCD or direct cable.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Internal connection should be through bus bars the bus bar rating should be at least 200 A.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three phase, 400 V.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Ingress protection must be at least IP41.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Enclosure material should be galvanized steel sheets.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Fault level: at least 25 kA.</w:t>
            </w:r>
          </w:p>
          <w:p w:rsidR="00C751CC" w:rsidRPr="001F2B42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Minimum Number of ways as per drawing</w:t>
            </w:r>
          </w:p>
          <w:p w:rsidR="001F2B42" w:rsidRPr="001F2B42" w:rsidRDefault="001F2B42" w:rsidP="001F2B42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 xml:space="preserve">- </w:t>
            </w:r>
            <w:r w:rsidR="00343180" w:rsidRPr="00343180">
              <w:rPr>
                <w:rFonts w:asciiTheme="minorBidi" w:hAnsiTheme="minorBidi" w:cstheme="minorBidi"/>
                <w:sz w:val="22"/>
                <w:szCs w:val="22"/>
              </w:rPr>
              <w:t>Bidders are advised to use high quality breakers preferably Schneider, ABB or equivalent.</w:t>
            </w:r>
          </w:p>
          <w:p w:rsidR="00C751CC" w:rsidRPr="001F2B42" w:rsidRDefault="001F2B42" w:rsidP="001F2B42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1F2B42">
              <w:rPr>
                <w:rFonts w:asciiTheme="minorBidi" w:hAnsiTheme="minorBidi" w:cstheme="minorBidi"/>
                <w:sz w:val="22"/>
                <w:szCs w:val="22"/>
              </w:rPr>
              <w:t>Warranty: at least 1 year.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462614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05018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6776CE">
        <w:tc>
          <w:tcPr>
            <w:tcW w:w="468" w:type="dxa"/>
            <w:vAlign w:val="center"/>
          </w:tcPr>
          <w:p w:rsidR="00C751CC" w:rsidRPr="00B776F0" w:rsidRDefault="00C751CC" w:rsidP="00B945E2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B945E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30" w:type="dxa"/>
            <w:vAlign w:val="center"/>
          </w:tcPr>
          <w:p w:rsidR="00C751CC" w:rsidRPr="00B776F0" w:rsidRDefault="00C751CC" w:rsidP="00C751CC">
            <w:pPr>
              <w:spacing w:before="100" w:beforeAutospacing="1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Manual Transfer Switch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The contractor shall provide MTS for each location in line with the drawings and specifications below: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Wall mounted type;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Made of steel;</w:t>
            </w:r>
          </w:p>
          <w:p w:rsidR="00C751CC" w:rsidRPr="00B776F0" w:rsidRDefault="00C751CC" w:rsidP="00C751CC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UL 1008 Listed.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50580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B42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47013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751CC" w:rsidRPr="00B776F0" w:rsidTr="00F3474F">
        <w:trPr>
          <w:trHeight w:val="1736"/>
        </w:trPr>
        <w:tc>
          <w:tcPr>
            <w:tcW w:w="468" w:type="dxa"/>
            <w:vAlign w:val="center"/>
          </w:tcPr>
          <w:p w:rsidR="00C751CC" w:rsidRPr="00B776F0" w:rsidRDefault="00C751CC" w:rsidP="00B945E2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B945E2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30" w:type="dxa"/>
            <w:vAlign w:val="center"/>
          </w:tcPr>
          <w:p w:rsidR="00E94C2F" w:rsidRPr="00B776F0" w:rsidRDefault="00E94C2F" w:rsidP="00E94C2F">
            <w:pPr>
              <w:spacing w:before="100" w:beforeAutospacing="1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LED light Fixture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Power: Not less than 20 W;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Mount type: Surface Mount;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Color: White;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Lamp luminous efficacy: not less than 100 lm/W;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lastRenderedPageBreak/>
              <w:t>Housing: Metal;</w:t>
            </w:r>
          </w:p>
          <w:p w:rsidR="00E94C2F" w:rsidRPr="00B776F0" w:rsidRDefault="00E94C2F" w:rsidP="00E94C2F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Input Voltage and frequency: 220-240V, 50 Hz;</w:t>
            </w:r>
          </w:p>
          <w:p w:rsidR="00E94C2F" w:rsidRPr="00B776F0" w:rsidRDefault="00E94C2F" w:rsidP="00AE4FC7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 xml:space="preserve">Working Lifetime (Hour): at least </w:t>
            </w:r>
            <w:r w:rsidR="0025111E">
              <w:rPr>
                <w:rFonts w:asciiTheme="minorBidi" w:hAnsiTheme="minorBidi" w:cstheme="minorBidi"/>
              </w:rPr>
              <w:t>1</w:t>
            </w:r>
            <w:r w:rsidR="00AE4FC7">
              <w:rPr>
                <w:rFonts w:asciiTheme="minorBidi" w:hAnsiTheme="minorBidi" w:cstheme="minorBidi"/>
              </w:rPr>
              <w:t>5</w:t>
            </w:r>
            <w:r w:rsidRPr="00B776F0">
              <w:rPr>
                <w:rFonts w:asciiTheme="minorBidi" w:hAnsiTheme="minorBidi" w:cstheme="minorBidi"/>
              </w:rPr>
              <w:t>,000 h;</w:t>
            </w:r>
          </w:p>
          <w:p w:rsidR="0025111E" w:rsidRDefault="00E94C2F" w:rsidP="0025111E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B776F0">
              <w:rPr>
                <w:rFonts w:asciiTheme="minorBidi" w:hAnsiTheme="minorBidi" w:cstheme="minorBidi"/>
              </w:rPr>
              <w:t>Certification: All related certificates shall be provided such CE, RoHS;</w:t>
            </w:r>
          </w:p>
          <w:p w:rsidR="00C751CC" w:rsidRPr="00907DCB" w:rsidRDefault="00E94C2F" w:rsidP="00AE4FC7">
            <w:pPr>
              <w:pStyle w:val="ListParagraph"/>
              <w:numPr>
                <w:ilvl w:val="0"/>
                <w:numId w:val="24"/>
              </w:numPr>
              <w:spacing w:before="100" w:beforeAutospacing="1" w:after="100" w:afterAutospacing="1" w:line="259" w:lineRule="auto"/>
              <w:jc w:val="both"/>
              <w:rPr>
                <w:rFonts w:asciiTheme="minorBidi" w:hAnsiTheme="minorBidi" w:cstheme="minorBidi"/>
              </w:rPr>
            </w:pPr>
            <w:r w:rsidRPr="0025111E">
              <w:rPr>
                <w:rFonts w:asciiTheme="minorBidi" w:hAnsiTheme="minorBidi" w:cstheme="minorBidi"/>
              </w:rPr>
              <w:t xml:space="preserve">Warranty at least </w:t>
            </w:r>
            <w:r w:rsidR="00AE4FC7">
              <w:rPr>
                <w:rFonts w:asciiTheme="minorBidi" w:hAnsiTheme="minorBidi" w:cstheme="minorBidi"/>
              </w:rPr>
              <w:t>2</w:t>
            </w:r>
            <w:r w:rsidRPr="0025111E">
              <w:rPr>
                <w:rFonts w:asciiTheme="minorBidi" w:hAnsiTheme="minorBidi" w:cstheme="minorBidi"/>
              </w:rPr>
              <w:t xml:space="preserve"> year.</w:t>
            </w:r>
          </w:p>
        </w:tc>
        <w:tc>
          <w:tcPr>
            <w:tcW w:w="2160" w:type="dxa"/>
            <w:vAlign w:val="center"/>
          </w:tcPr>
          <w:p w:rsidR="00C751CC" w:rsidRPr="00B776F0" w:rsidRDefault="00AC5F28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047143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18937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1CC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751CC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751CC" w:rsidRPr="00B776F0" w:rsidRDefault="00C751CC" w:rsidP="00C751CC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5F63AD" w:rsidRPr="00B776F0" w:rsidTr="006776CE">
        <w:trPr>
          <w:trHeight w:val="4058"/>
        </w:trPr>
        <w:tc>
          <w:tcPr>
            <w:tcW w:w="468" w:type="dxa"/>
            <w:vAlign w:val="center"/>
          </w:tcPr>
          <w:p w:rsidR="005F63AD" w:rsidRPr="00B776F0" w:rsidRDefault="005F63AD" w:rsidP="00E17FB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30" w:type="dxa"/>
            <w:vAlign w:val="center"/>
          </w:tcPr>
          <w:p w:rsidR="005F63AD" w:rsidRPr="00B776F0" w:rsidRDefault="005F63AD" w:rsidP="005F63AD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LED light Bulb </w:t>
            </w:r>
          </w:p>
          <w:p w:rsidR="005F63AD" w:rsidRPr="00B776F0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Power: 9 W;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Lamp luminous efficacy: not less than 90 lm/W;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Cap type &amp; base: bayonet bulbs- B22d-BC/ E27;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Color temperatures (CCT):  5000 K to 6500 K;</w:t>
            </w:r>
          </w:p>
          <w:p w:rsidR="005F63AD" w:rsidRPr="007A660E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Input Voltage and frequency: 220V, 50 Hz;</w:t>
            </w:r>
          </w:p>
          <w:p w:rsidR="005F63AD" w:rsidRPr="007A660E" w:rsidRDefault="005F63AD" w:rsidP="00AE4FC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Working Lifetime (Hour): at least 1</w:t>
            </w:r>
            <w:r w:rsidR="00AE4FC7">
              <w:rPr>
                <w:rFonts w:asciiTheme="minorBidi" w:hAnsiTheme="minorBidi" w:cstheme="minorBidi"/>
                <w:sz w:val="22"/>
                <w:szCs w:val="22"/>
              </w:rPr>
              <w:t>5</w:t>
            </w:r>
            <w:r w:rsidRPr="007A660E">
              <w:rPr>
                <w:rFonts w:asciiTheme="minorBidi" w:hAnsiTheme="minorBidi" w:cstheme="minorBidi"/>
                <w:sz w:val="22"/>
                <w:szCs w:val="22"/>
              </w:rPr>
              <w:t>,000 h;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Operation temperature rang: up to 50°C;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Certification: All related certificates shall be provided such CE, RoHS;</w:t>
            </w:r>
          </w:p>
          <w:p w:rsidR="005F63AD" w:rsidRPr="0025111E" w:rsidRDefault="005F63AD" w:rsidP="00AE4FC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 xml:space="preserve">- Warranty: at least </w:t>
            </w:r>
            <w:r w:rsidR="00AE4FC7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="00B20AC4" w:rsidRPr="00B20AC4">
              <w:rPr>
                <w:rFonts w:asciiTheme="minorBidi" w:hAnsiTheme="minorBidi" w:cstheme="minorBidi"/>
                <w:sz w:val="22"/>
                <w:szCs w:val="22"/>
              </w:rPr>
              <w:t xml:space="preserve"> year</w:t>
            </w:r>
            <w:r w:rsidRPr="007A660E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2160" w:type="dxa"/>
            <w:vAlign w:val="center"/>
          </w:tcPr>
          <w:p w:rsidR="005F63AD" w:rsidRPr="00B776F0" w:rsidRDefault="00AC5F28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60580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213544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5F63AD" w:rsidRPr="00B776F0" w:rsidRDefault="005F63AD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5F63AD" w:rsidRPr="00B776F0" w:rsidTr="006776CE">
        <w:tc>
          <w:tcPr>
            <w:tcW w:w="468" w:type="dxa"/>
            <w:vAlign w:val="center"/>
          </w:tcPr>
          <w:p w:rsidR="005F63AD" w:rsidRPr="00B776F0" w:rsidRDefault="00E17FBC" w:rsidP="00B945E2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230" w:type="dxa"/>
            <w:vAlign w:val="center"/>
          </w:tcPr>
          <w:p w:rsidR="005F63AD" w:rsidRPr="00B776F0" w:rsidRDefault="005F63AD" w:rsidP="005F63AD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6" w:name="RANGE!O29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LED Outdoor light</w:t>
            </w:r>
            <w:bookmarkEnd w:id="6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.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LED outdoor light shall withstand all the weather and working conditions and corrosive environment;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LED light 30 W;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Lamp luminous efficacy:  not less than 90 Im/w;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Voltage rating: 220-240 VAC, 50 Hz ±2%;</w:t>
            </w:r>
          </w:p>
          <w:p w:rsidR="005F63AD" w:rsidRPr="007A660E" w:rsidRDefault="005F63AD" w:rsidP="00AE4FC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Working life time: not less than 1</w:t>
            </w:r>
            <w:r w:rsidR="00AE4FC7">
              <w:rPr>
                <w:rFonts w:asciiTheme="minorBidi" w:hAnsiTheme="minorBidi" w:cstheme="minorBidi"/>
                <w:sz w:val="22"/>
                <w:szCs w:val="22"/>
              </w:rPr>
              <w:t>5</w:t>
            </w:r>
            <w:r w:rsidRPr="007A660E">
              <w:rPr>
                <w:rFonts w:asciiTheme="minorBidi" w:hAnsiTheme="minorBidi" w:cstheme="minorBidi"/>
                <w:sz w:val="22"/>
                <w:szCs w:val="22"/>
              </w:rPr>
              <w:t>,000;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The color temperature range: 5000K – 6500K;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Deigned with IP 65 protection;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Operating Temperature range: up to 40°C;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Certification: All related certificates shall be provided such CE, RoHS;</w:t>
            </w:r>
          </w:p>
          <w:p w:rsidR="005F63AD" w:rsidRPr="007A660E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>- Wall Mounted type;</w:t>
            </w:r>
          </w:p>
          <w:p w:rsidR="005F63AD" w:rsidRPr="00B776F0" w:rsidRDefault="005F63AD" w:rsidP="00AE4FC7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7A660E">
              <w:rPr>
                <w:rFonts w:asciiTheme="minorBidi" w:hAnsiTheme="minorBidi" w:cstheme="minorBidi"/>
                <w:sz w:val="22"/>
                <w:szCs w:val="22"/>
              </w:rPr>
              <w:t xml:space="preserve">- Warranty: at least </w:t>
            </w:r>
            <w:r w:rsidR="00AE4FC7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="00B20AC4" w:rsidRPr="00B20AC4">
              <w:rPr>
                <w:rFonts w:asciiTheme="minorBidi" w:hAnsiTheme="minorBidi" w:cstheme="minorBidi"/>
                <w:sz w:val="22"/>
                <w:szCs w:val="22"/>
              </w:rPr>
              <w:t xml:space="preserve"> year</w:t>
            </w:r>
            <w:r w:rsidRPr="007A660E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2160" w:type="dxa"/>
            <w:vAlign w:val="center"/>
          </w:tcPr>
          <w:p w:rsidR="005F63AD" w:rsidRPr="00B776F0" w:rsidRDefault="00AC5F28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208164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57212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5F63AD" w:rsidRPr="00B776F0" w:rsidRDefault="005F63AD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5F63AD" w:rsidRPr="00B776F0" w:rsidTr="006776CE">
        <w:tc>
          <w:tcPr>
            <w:tcW w:w="468" w:type="dxa"/>
            <w:vAlign w:val="center"/>
          </w:tcPr>
          <w:p w:rsidR="005F63AD" w:rsidRPr="00B776F0" w:rsidRDefault="005F63AD" w:rsidP="00E17FB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30" w:type="dxa"/>
            <w:vAlign w:val="center"/>
          </w:tcPr>
          <w:p w:rsidR="005F63AD" w:rsidRPr="007A660E" w:rsidRDefault="005F63AD" w:rsidP="005F63AD">
            <w:pPr>
              <w:spacing w:before="100" w:beforeAutospacing="1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Fire Extinguisher</w:t>
            </w:r>
          </w:p>
          <w:p w:rsidR="005F63AD" w:rsidRPr="00B776F0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 xml:space="preserve">A portable fire extinguisher shall be provided, 2 extinguishers for each facility should be supplied one to be placed near to the control room and the other </w:t>
            </w:r>
            <w:r w:rsidRPr="00B776F0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one placed near the MDB;</w:t>
            </w:r>
          </w:p>
          <w:p w:rsidR="005F63AD" w:rsidRPr="00B776F0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 xml:space="preserve">Fire extinguisher 5 kg carbon dioxide (CO2); </w:t>
            </w:r>
          </w:p>
          <w:p w:rsidR="005F63AD" w:rsidRPr="00B776F0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Fire extinguisher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B776F0">
              <w:rPr>
                <w:rFonts w:asciiTheme="minorBidi" w:hAnsiTheme="minorBidi" w:cstheme="minorBidi"/>
                <w:sz w:val="22"/>
                <w:szCs w:val="22"/>
              </w:rPr>
              <w:t>6 kg powder;</w:t>
            </w:r>
          </w:p>
          <w:p w:rsidR="005F63AD" w:rsidRPr="00B776F0" w:rsidRDefault="005F63AD" w:rsidP="005F63AD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Warranty: at least two years.</w:t>
            </w:r>
          </w:p>
        </w:tc>
        <w:tc>
          <w:tcPr>
            <w:tcW w:w="2160" w:type="dxa"/>
            <w:vAlign w:val="center"/>
          </w:tcPr>
          <w:p w:rsidR="005F63AD" w:rsidRPr="00B776F0" w:rsidRDefault="00AC5F28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25112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64994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5F63AD" w:rsidRPr="00B776F0" w:rsidRDefault="005F63AD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5F63AD" w:rsidRPr="00B776F0" w:rsidTr="006776CE">
        <w:tc>
          <w:tcPr>
            <w:tcW w:w="468" w:type="dxa"/>
            <w:vAlign w:val="center"/>
          </w:tcPr>
          <w:p w:rsidR="005F63AD" w:rsidRPr="00B776F0" w:rsidRDefault="005F63AD" w:rsidP="00E17FB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230" w:type="dxa"/>
            <w:vAlign w:val="center"/>
          </w:tcPr>
          <w:p w:rsidR="005F63AD" w:rsidRPr="00B776F0" w:rsidRDefault="005F63AD" w:rsidP="005F63AD">
            <w:pPr>
              <w:spacing w:before="100" w:beforeAutospacing="1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Earthing and Lightening System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 xml:space="preserve">- lightihg arrester shall be copper.  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All metal casing/shielding of the system and its components should be thoroughly grounded;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-Earthing pit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 The earth resistance should not be more than 5 Ohm.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Earthing installation in accordance with the IEE Wiring regulations,  BS 7671</w:t>
            </w:r>
          </w:p>
          <w:p w:rsidR="005F63AD" w:rsidRPr="00362DBD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 xml:space="preserve">- All conductive materials shall be copper. </w:t>
            </w:r>
          </w:p>
          <w:p w:rsidR="005F63AD" w:rsidRPr="00A248C3" w:rsidRDefault="005F63AD" w:rsidP="005F63AD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362DBD">
              <w:rPr>
                <w:rFonts w:asciiTheme="minorBidi" w:hAnsiTheme="minorBidi" w:cstheme="minorBidi"/>
                <w:sz w:val="22"/>
                <w:szCs w:val="22"/>
              </w:rPr>
              <w:t>- The size of conductor shall be according to table 54.7 of IEE – BS 7671 – IEC 60365-5-54.</w:t>
            </w:r>
          </w:p>
        </w:tc>
        <w:tc>
          <w:tcPr>
            <w:tcW w:w="2160" w:type="dxa"/>
            <w:vAlign w:val="center"/>
          </w:tcPr>
          <w:p w:rsidR="005F63AD" w:rsidRPr="00B776F0" w:rsidRDefault="00AC5F28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849787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57135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3AD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5F63AD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5F63AD" w:rsidRPr="00B776F0" w:rsidRDefault="005F63AD" w:rsidP="005F63AD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34012" w:rsidRPr="00B776F0" w:rsidTr="006776CE">
        <w:tc>
          <w:tcPr>
            <w:tcW w:w="468" w:type="dxa"/>
            <w:vAlign w:val="center"/>
          </w:tcPr>
          <w:p w:rsidR="00C34012" w:rsidRPr="00B776F0" w:rsidRDefault="00C34012" w:rsidP="00E17FB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230" w:type="dxa"/>
            <w:vAlign w:val="center"/>
          </w:tcPr>
          <w:p w:rsidR="00C34012" w:rsidRPr="00B776F0" w:rsidRDefault="00C34012" w:rsidP="00C34012">
            <w:pP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bookmarkStart w:id="7" w:name="RANGE!O30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Air Conditioning</w:t>
            </w:r>
            <w:bookmarkEnd w:id="7"/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.</w:t>
            </w:r>
          </w:p>
          <w:p w:rsidR="00C34012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Split unit inverter type.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59023A">
              <w:rPr>
                <w:rFonts w:asciiTheme="minorBidi" w:hAnsiTheme="minorBidi" w:cstheme="minorBidi"/>
                <w:sz w:val="22"/>
                <w:szCs w:val="22"/>
              </w:rPr>
              <w:t>1 RT Spilt Air Condition</w:t>
            </w:r>
          </w:p>
          <w:p w:rsidR="00C34012" w:rsidRPr="0059023A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59023A">
              <w:rPr>
                <w:rFonts w:asciiTheme="minorBidi" w:hAnsiTheme="minorBidi" w:cstheme="minorBidi"/>
                <w:sz w:val="22"/>
                <w:szCs w:val="22"/>
              </w:rPr>
              <w:t>Adjustable fan speed;</w:t>
            </w:r>
          </w:p>
          <w:p w:rsidR="00C34012" w:rsidRPr="0059023A" w:rsidRDefault="00C34012" w:rsidP="00C34012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59023A">
              <w:rPr>
                <w:rFonts w:asciiTheme="minorBidi" w:hAnsiTheme="minorBidi" w:cstheme="minorBidi"/>
                <w:sz w:val="22"/>
                <w:szCs w:val="22"/>
              </w:rPr>
              <w:t>- Capacity: 1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Pr="0059023A">
              <w:rPr>
                <w:rFonts w:asciiTheme="minorBidi" w:hAnsiTheme="minorBidi" w:cstheme="minorBidi"/>
                <w:sz w:val="22"/>
                <w:szCs w:val="22"/>
              </w:rPr>
              <w:t>,000 BTU;</w:t>
            </w:r>
          </w:p>
          <w:p w:rsidR="00C34012" w:rsidRPr="00B776F0" w:rsidRDefault="00C34012" w:rsidP="00C34012">
            <w:pPr>
              <w:pStyle w:val="061"/>
              <w:numPr>
                <w:ilvl w:val="0"/>
                <w:numId w:val="0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59023A">
              <w:rPr>
                <w:rFonts w:asciiTheme="minorBidi" w:hAnsiTheme="minorBidi" w:cstheme="minorBidi"/>
                <w:sz w:val="22"/>
                <w:szCs w:val="22"/>
              </w:rPr>
              <w:t>- Single phase;</w:t>
            </w:r>
          </w:p>
          <w:p w:rsidR="00C34012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Noise level shall not exceed 45 db.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59023A">
              <w:rPr>
                <w:rFonts w:asciiTheme="minorBidi" w:hAnsiTheme="minorBidi" w:cstheme="minorBidi"/>
                <w:sz w:val="22"/>
                <w:szCs w:val="22"/>
              </w:rPr>
              <w:t>Star rating 3 star or above;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Suitable for wall mounting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Outdoor unit shall be housed inside metal gage made of mild steel</w:t>
            </w:r>
          </w:p>
        </w:tc>
        <w:tc>
          <w:tcPr>
            <w:tcW w:w="2160" w:type="dxa"/>
            <w:vAlign w:val="center"/>
          </w:tcPr>
          <w:p w:rsidR="00C34012" w:rsidRDefault="00AC5F28" w:rsidP="00C34012">
            <w:pPr>
              <w:ind w:right="-318"/>
              <w:jc w:val="center"/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242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7777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34012" w:rsidRPr="00B776F0" w:rsidRDefault="00C34012" w:rsidP="00C34012">
            <w:pPr>
              <w:ind w:right="-318"/>
              <w:jc w:val="center"/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34012" w:rsidRPr="00B776F0" w:rsidTr="006776CE">
        <w:tc>
          <w:tcPr>
            <w:tcW w:w="468" w:type="dxa"/>
            <w:vAlign w:val="center"/>
          </w:tcPr>
          <w:p w:rsidR="00C34012" w:rsidRPr="00B776F0" w:rsidRDefault="00C34012" w:rsidP="00E17FBC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</w:t>
            </w:r>
            <w:r w:rsidR="00E17FBC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30" w:type="dxa"/>
            <w:vAlign w:val="center"/>
          </w:tcPr>
          <w:p w:rsidR="00C34012" w:rsidRPr="00B776F0" w:rsidRDefault="00C34012" w:rsidP="00C34012">
            <w:pPr>
              <w:jc w:val="both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Smoke &amp; Heat Detector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Shall be located inside the control room;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Include button for false alert;</w:t>
            </w:r>
          </w:p>
          <w:p w:rsidR="00C34012" w:rsidRPr="00B776F0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Battery life not less than three years;</w:t>
            </w:r>
          </w:p>
          <w:p w:rsidR="00C34012" w:rsidRPr="00A60284" w:rsidRDefault="00C34012" w:rsidP="00C34012">
            <w:pPr>
              <w:pStyle w:val="061"/>
              <w:rPr>
                <w:rFonts w:asciiTheme="minorBidi" w:hAnsiTheme="minorBidi" w:cstheme="minorBidi"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sz w:val="22"/>
                <w:szCs w:val="22"/>
              </w:rPr>
              <w:t>Warning sound delivers sounds of &gt;85 Db.</w:t>
            </w:r>
          </w:p>
        </w:tc>
        <w:tc>
          <w:tcPr>
            <w:tcW w:w="2160" w:type="dxa"/>
            <w:vAlign w:val="center"/>
          </w:tcPr>
          <w:p w:rsidR="00C34012" w:rsidRPr="00B776F0" w:rsidRDefault="00AC5F28" w:rsidP="00C34012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82883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>
                  <w:rPr>
                    <w:rFonts w:ascii="MS Gothic" w:eastAsia="MS Gothic" w:hAnsi="MS Gothic" w:cstheme="minorBidi" w:hint="eastAsia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161455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B776F0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34012" w:rsidRPr="00B776F0" w:rsidRDefault="00C34012" w:rsidP="00C34012">
            <w:pPr>
              <w:ind w:right="-318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B776F0">
              <w:rPr>
                <w:rFonts w:asciiTheme="minorBidi" w:hAnsiTheme="minorBidi" w:cstheme="minorBidi"/>
                <w:iCs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34012" w:rsidRPr="00B776F0" w:rsidTr="006776CE">
        <w:tc>
          <w:tcPr>
            <w:tcW w:w="468" w:type="dxa"/>
            <w:vAlign w:val="center"/>
          </w:tcPr>
          <w:p w:rsidR="00C34012" w:rsidRPr="00B776F0" w:rsidRDefault="00E17FBC" w:rsidP="00C34012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230" w:type="dxa"/>
            <w:vAlign w:val="center"/>
          </w:tcPr>
          <w:p w:rsidR="00C34012" w:rsidRPr="006776CE" w:rsidRDefault="00C34012" w:rsidP="00C34012">
            <w:pPr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E85E3E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The supplier should have physical presence in the city with their own facilities in order to check their capability to provide the materials and maintain the solar PV </w:t>
            </w: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System</w:t>
            </w:r>
            <w:r w:rsidRPr="00E85E3E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if required during the warranty period</w:t>
            </w:r>
          </w:p>
        </w:tc>
        <w:tc>
          <w:tcPr>
            <w:tcW w:w="2160" w:type="dxa"/>
            <w:vAlign w:val="center"/>
          </w:tcPr>
          <w:p w:rsidR="00C34012" w:rsidRPr="00A92494" w:rsidRDefault="00AC5F28" w:rsidP="00C34012">
            <w:pPr>
              <w:ind w:right="-318"/>
              <w:jc w:val="center"/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43813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A92494">
                  <w:rPr>
                    <w:rFonts w:ascii="Segoe UI Symbol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809526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A92494">
                  <w:rPr>
                    <w:rFonts w:ascii="Segoe UI Symbol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  <w:vAlign w:val="center"/>
          </w:tcPr>
          <w:p w:rsidR="00C34012" w:rsidRPr="00A92494" w:rsidRDefault="00C34012" w:rsidP="00C34012">
            <w:pPr>
              <w:ind w:right="-318"/>
              <w:jc w:val="center"/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</w:pPr>
            <w:r w:rsidRPr="00A92494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>Bidder to insert details</w:t>
            </w:r>
          </w:p>
        </w:tc>
      </w:tr>
      <w:tr w:rsidR="00C34012" w:rsidRPr="00A92494" w:rsidTr="00362DBD">
        <w:tc>
          <w:tcPr>
            <w:tcW w:w="468" w:type="dxa"/>
            <w:vAlign w:val="center"/>
          </w:tcPr>
          <w:p w:rsidR="00C34012" w:rsidRPr="00B776F0" w:rsidRDefault="00E17FBC" w:rsidP="00C34012">
            <w:pPr>
              <w:ind w:left="-57" w:right="-57"/>
              <w:contextualSpacing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230" w:type="dxa"/>
          </w:tcPr>
          <w:p w:rsidR="00C34012" w:rsidRPr="006776CE" w:rsidRDefault="00C34012" w:rsidP="00C34012">
            <w:pPr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Bidder confirms that the warranty period will be provided as per section_ll_schedule of requirements</w:t>
            </w:r>
          </w:p>
        </w:tc>
        <w:tc>
          <w:tcPr>
            <w:tcW w:w="2160" w:type="dxa"/>
          </w:tcPr>
          <w:p w:rsidR="00C34012" w:rsidRPr="00A92494" w:rsidRDefault="00AC5F28" w:rsidP="00C34012">
            <w:pPr>
              <w:ind w:right="-318"/>
              <w:jc w:val="center"/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-143729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A92494">
                  <w:rPr>
                    <w:rFonts w:ascii="Segoe UI Symbol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Yes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2"/>
                  <w:szCs w:val="22"/>
                  <w:highlight w:val="cyan"/>
                </w:rPr>
                <w:id w:val="488827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012" w:rsidRPr="00A92494">
                  <w:rPr>
                    <w:rFonts w:ascii="Segoe UI Symbol" w:hAnsi="Segoe UI Symbol" w:cs="Segoe UI Symbol"/>
                    <w:snapToGrid w:val="0"/>
                    <w:color w:val="000000" w:themeColor="text1"/>
                    <w:sz w:val="22"/>
                    <w:szCs w:val="22"/>
                    <w:highlight w:val="cyan"/>
                  </w:rPr>
                  <w:t>☐</w:t>
                </w:r>
              </w:sdtContent>
            </w:sdt>
            <w:r w:rsidR="00C34012" w:rsidRPr="00B776F0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 xml:space="preserve"> No</w:t>
            </w:r>
          </w:p>
        </w:tc>
        <w:tc>
          <w:tcPr>
            <w:tcW w:w="3060" w:type="dxa"/>
          </w:tcPr>
          <w:p w:rsidR="00C34012" w:rsidRPr="00A92494" w:rsidRDefault="00C34012" w:rsidP="00C34012">
            <w:pPr>
              <w:ind w:right="-318"/>
              <w:jc w:val="center"/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</w:pPr>
            <w:r w:rsidRPr="00A92494">
              <w:rPr>
                <w:rFonts w:asciiTheme="minorBidi" w:hAnsiTheme="minorBidi" w:cstheme="minorBidi"/>
                <w:snapToGrid w:val="0"/>
                <w:color w:val="000000" w:themeColor="text1"/>
                <w:sz w:val="22"/>
                <w:szCs w:val="22"/>
                <w:highlight w:val="cyan"/>
              </w:rPr>
              <w:t>Bidder to insert details</w:t>
            </w:r>
          </w:p>
        </w:tc>
      </w:tr>
    </w:tbl>
    <w:p w:rsidR="00A248C3" w:rsidRDefault="00A248C3" w:rsidP="00A248C3">
      <w:pPr>
        <w:ind w:right="-34"/>
        <w:contextualSpacing/>
      </w:pPr>
    </w:p>
    <w:p w:rsidR="00151D1C" w:rsidRDefault="00151D1C" w:rsidP="00A248C3">
      <w:pPr>
        <w:ind w:right="-34"/>
        <w:contextualSpacing/>
      </w:pPr>
    </w:p>
    <w:p w:rsidR="00151D1C" w:rsidRDefault="00151D1C"/>
    <w:p w:rsidR="00151D1C" w:rsidRPr="00151D1C" w:rsidRDefault="00151D1C" w:rsidP="00151D1C">
      <w:pPr>
        <w:pStyle w:val="Heading2"/>
        <w:spacing w:before="0"/>
        <w:jc w:val="center"/>
        <w:rPr>
          <w:i w:val="0"/>
          <w:iCs w:val="0"/>
          <w:color w:val="FF0000"/>
        </w:rPr>
      </w:pPr>
      <w:bookmarkStart w:id="8" w:name="_Toc2287291"/>
      <w:r w:rsidRPr="00151D1C">
        <w:rPr>
          <w:i w:val="0"/>
          <w:iCs w:val="0"/>
          <w:color w:val="FF0000"/>
        </w:rPr>
        <w:lastRenderedPageBreak/>
        <w:t xml:space="preserve">Lot 2 : Generator </w:t>
      </w:r>
    </w:p>
    <w:p w:rsidR="00151D1C" w:rsidRPr="00D15C65" w:rsidRDefault="00151D1C" w:rsidP="00151D1C">
      <w:pPr>
        <w:pStyle w:val="Heading2"/>
        <w:spacing w:before="0"/>
        <w:jc w:val="center"/>
        <w:rPr>
          <w:i w:val="0"/>
          <w:iCs w:val="0"/>
        </w:rPr>
      </w:pPr>
      <w:r>
        <w:rPr>
          <w:i w:val="0"/>
          <w:iCs w:val="0"/>
          <w:color w:val="000000"/>
        </w:rPr>
        <w:t xml:space="preserve">50-60 </w:t>
      </w:r>
      <w:r w:rsidRPr="00694034">
        <w:rPr>
          <w:i w:val="0"/>
          <w:iCs w:val="0"/>
          <w:color w:val="000000"/>
        </w:rPr>
        <w:t xml:space="preserve">Kva </w:t>
      </w:r>
      <w:r w:rsidRPr="00ED47F0">
        <w:rPr>
          <w:i w:val="0"/>
          <w:iCs w:val="0"/>
          <w:color w:val="000000"/>
        </w:rPr>
        <w:t>Diesel Generators</w:t>
      </w:r>
      <w:r w:rsidRPr="00694034">
        <w:rPr>
          <w:i w:val="0"/>
          <w:iCs w:val="0"/>
          <w:color w:val="000000"/>
        </w:rPr>
        <w:t xml:space="preserve"> </w:t>
      </w:r>
      <w:bookmarkEnd w:id="8"/>
    </w:p>
    <w:tbl>
      <w:tblPr>
        <w:tblW w:w="10221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974"/>
        <w:gridCol w:w="1436"/>
        <w:gridCol w:w="2244"/>
      </w:tblGrid>
      <w:tr w:rsidR="00151D1C" w:rsidTr="00151D1C">
        <w:trPr>
          <w:trHeight w:val="4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#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UNOPS minimum technical requirements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Is quotation compliant? </w:t>
            </w:r>
            <w:r>
              <w:rPr>
                <w:iCs/>
                <w:sz w:val="18"/>
                <w:szCs w:val="18"/>
              </w:rPr>
              <w:t>Bidder to complete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Details of goods offered. </w:t>
            </w:r>
            <w:r>
              <w:rPr>
                <w:iCs/>
                <w:sz w:val="18"/>
                <w:szCs w:val="18"/>
              </w:rPr>
              <w:t>Bidder to complete</w:t>
            </w:r>
          </w:p>
        </w:tc>
      </w:tr>
      <w:tr w:rsidR="00151D1C" w:rsidTr="00151D1C">
        <w:trPr>
          <w:trHeight w:val="4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1) Manufacturer's Name </w:t>
            </w:r>
          </w:p>
          <w:p w:rsidR="00151D1C" w:rsidRDefault="00151D1C" w:rsidP="007759A8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2)Country of Origin</w:t>
            </w:r>
          </w:p>
          <w:p w:rsidR="00151D1C" w:rsidRDefault="00151D1C" w:rsidP="007759A8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3)Brand /Model No</w:t>
            </w:r>
          </w:p>
          <w:p w:rsidR="00151D1C" w:rsidRDefault="00151D1C" w:rsidP="007759A8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4)Year of Manufacture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highlight w:val="cyan"/>
              </w:rPr>
              <w:t>Please provide the details of offered product</w:t>
            </w:r>
            <w:r>
              <w:rPr>
                <w:b/>
                <w:iCs/>
                <w:sz w:val="18"/>
                <w:szCs w:val="18"/>
              </w:rPr>
              <w:t xml:space="preserve"> </w:t>
            </w:r>
          </w:p>
        </w:tc>
      </w:tr>
      <w:tr w:rsidR="00151D1C" w:rsidTr="00151D1C">
        <w:trPr>
          <w:trHeight w:val="10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lowKashida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50-60 KVA Generator (3 phase) set including the diesel engine, alternator, control panel, automatic starting equipment, fuel tank </w:t>
            </w:r>
            <w:r>
              <w:rPr>
                <w:sz w:val="18"/>
                <w:szCs w:val="18"/>
              </w:rPr>
              <w:t xml:space="preserve">with a </w:t>
            </w:r>
            <w:r>
              <w:rPr>
                <w:b/>
                <w:bCs/>
                <w:sz w:val="18"/>
                <w:szCs w:val="18"/>
              </w:rPr>
              <w:t>built-in</w:t>
            </w:r>
            <w:r>
              <w:rPr>
                <w:sz w:val="18"/>
                <w:szCs w:val="18"/>
              </w:rPr>
              <w:t xml:space="preserve"> canopy suitable for outdoor installation</w:t>
            </w:r>
          </w:p>
          <w:p w:rsidR="00151D1C" w:rsidRPr="001A469F" w:rsidRDefault="00151D1C" w:rsidP="007759A8">
            <w:pPr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8E3571" w:rsidRDefault="00151D1C" w:rsidP="007759A8">
            <w:pPr>
              <w:jc w:val="center"/>
              <w:rPr>
                <w:iCs/>
                <w:sz w:val="18"/>
                <w:szCs w:val="18"/>
                <w:highlight w:val="lightGray"/>
              </w:rPr>
            </w:pPr>
            <w:r>
              <w:rPr>
                <w:iCs/>
                <w:sz w:val="18"/>
                <w:szCs w:val="18"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151D1C" w:rsidTr="00151D1C">
        <w:trPr>
          <w:trHeight w:val="1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Engine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Fuel Type:</w:t>
            </w:r>
            <w:r>
              <w:rPr>
                <w:sz w:val="18"/>
                <w:szCs w:val="18"/>
              </w:rPr>
              <w:t xml:space="preserve"> Diesel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Cooling:</w:t>
            </w:r>
            <w:r>
              <w:rPr>
                <w:sz w:val="18"/>
                <w:szCs w:val="18"/>
              </w:rPr>
              <w:t xml:space="preserve"> Water-cooled diesel Engine, 50</w:t>
            </w:r>
            <w:r>
              <w:rPr>
                <w:rFonts w:ascii="Calibri" w:hAnsi="Calibri" w:cs="Calibri"/>
                <w:sz w:val="18"/>
                <w:szCs w:val="18"/>
              </w:rPr>
              <w:t>˚</w:t>
            </w:r>
            <w:r>
              <w:rPr>
                <w:sz w:val="18"/>
                <w:szCs w:val="18"/>
              </w:rPr>
              <w:t xml:space="preserve">C radiator cooled.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Governor:</w:t>
            </w:r>
            <w:r>
              <w:rPr>
                <w:sz w:val="18"/>
                <w:szCs w:val="18"/>
              </w:rPr>
              <w:t xml:space="preserve"> Electric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Starting system:</w:t>
            </w:r>
            <w:r>
              <w:rPr>
                <w:sz w:val="18"/>
                <w:szCs w:val="18"/>
              </w:rPr>
              <w:t xml:space="preserve"> 12 Volt DC motor, lead acid battery with charging system.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Speed :</w:t>
            </w:r>
            <w:r>
              <w:rPr>
                <w:sz w:val="18"/>
                <w:szCs w:val="18"/>
              </w:rPr>
              <w:t xml:space="preserve"> 1500 RPM, direct injection</w:t>
            </w:r>
          </w:p>
          <w:p w:rsidR="00151D1C" w:rsidRPr="009140E8" w:rsidRDefault="00151D1C" w:rsidP="007759A8">
            <w:pPr>
              <w:rPr>
                <w:b/>
                <w:sz w:val="18"/>
                <w:szCs w:val="18"/>
              </w:rPr>
            </w:pPr>
            <w:r w:rsidRPr="009140E8">
              <w:rPr>
                <w:b/>
                <w:sz w:val="18"/>
                <w:szCs w:val="18"/>
              </w:rPr>
              <w:t xml:space="preserve">No. of Strokes: </w:t>
            </w:r>
            <w:r w:rsidRPr="009140E8">
              <w:rPr>
                <w:bCs/>
                <w:sz w:val="18"/>
                <w:szCs w:val="18"/>
              </w:rPr>
              <w:t>4</w:t>
            </w:r>
          </w:p>
          <w:p w:rsidR="00151D1C" w:rsidRPr="009140E8" w:rsidRDefault="00151D1C" w:rsidP="007759A8">
            <w:pPr>
              <w:rPr>
                <w:b/>
                <w:sz w:val="18"/>
                <w:szCs w:val="18"/>
              </w:rPr>
            </w:pPr>
            <w:r w:rsidRPr="009140E8">
              <w:rPr>
                <w:b/>
                <w:sz w:val="18"/>
                <w:szCs w:val="18"/>
              </w:rPr>
              <w:t xml:space="preserve">Air System: </w:t>
            </w:r>
            <w:r w:rsidRPr="009140E8">
              <w:rPr>
                <w:bCs/>
                <w:sz w:val="18"/>
                <w:szCs w:val="18"/>
              </w:rPr>
              <w:t>Turbocharged.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Pr="00C24CEF" w:rsidRDefault="00151D1C" w:rsidP="007759A8">
            <w:pPr>
              <w:ind w:left="4320" w:hanging="43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Output / Performance</w:t>
            </w:r>
          </w:p>
          <w:p w:rsidR="00151D1C" w:rsidRDefault="00151D1C" w:rsidP="007759A8">
            <w:pPr>
              <w:ind w:left="4320" w:hanging="43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Rating:</w:t>
            </w:r>
            <w:r>
              <w:rPr>
                <w:sz w:val="18"/>
                <w:szCs w:val="18"/>
              </w:rPr>
              <w:t xml:space="preserve"> 50-60 KVA (Prime)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Voltage: </w:t>
            </w:r>
            <w:r>
              <w:rPr>
                <w:sz w:val="18"/>
                <w:szCs w:val="18"/>
              </w:rPr>
              <w:t xml:space="preserve">380-415 V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Frequency:</w:t>
            </w:r>
            <w:r>
              <w:rPr>
                <w:sz w:val="18"/>
                <w:szCs w:val="18"/>
              </w:rPr>
              <w:t xml:space="preserve"> 50 Hz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 w:rsidRPr="00694034">
              <w:rPr>
                <w:b/>
                <w:sz w:val="18"/>
                <w:szCs w:val="18"/>
              </w:rPr>
              <w:t>( AVR ) :</w:t>
            </w:r>
            <w:r>
              <w:rPr>
                <w:sz w:val="18"/>
                <w:szCs w:val="18"/>
              </w:rPr>
              <w:t xml:space="preserve"> </w:t>
            </w:r>
            <w:r w:rsidRPr="00694034">
              <w:rPr>
                <w:sz w:val="18"/>
                <w:szCs w:val="18"/>
              </w:rPr>
              <w:t xml:space="preserve">Automatic Voltage Regulator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Batteries:</w:t>
            </w:r>
          </w:p>
          <w:p w:rsidR="00151D1C" w:rsidRPr="00195089" w:rsidRDefault="00151D1C" w:rsidP="007759A8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lead acid batteries with charging system suitable for start-up of 50-60</w:t>
            </w:r>
            <w:r w:rsidRPr="0011000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KVA Generator.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Control Panel: </w:t>
            </w:r>
          </w:p>
          <w:p w:rsidR="00151D1C" w:rsidRPr="00C24CEF" w:rsidRDefault="00151D1C" w:rsidP="007759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Set mounted Auto start control panel in IP 23 sheet enclosure complete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Connection to ground:</w:t>
            </w:r>
          </w:p>
          <w:p w:rsidR="00151D1C" w:rsidRDefault="00151D1C" w:rsidP="007759A8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The generator should be with connection to ground system comprising low resistance rod(s), terminals, cables, etc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52754" w:rsidRDefault="00151D1C" w:rsidP="007759A8">
            <w:pPr>
              <w:rPr>
                <w:b/>
                <w:sz w:val="18"/>
                <w:szCs w:val="18"/>
              </w:rPr>
            </w:pPr>
            <w:r w:rsidRPr="00E52754">
              <w:rPr>
                <w:b/>
                <w:sz w:val="18"/>
                <w:szCs w:val="18"/>
              </w:rPr>
              <w:t>Wiring &amp; connectivity: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 w:rsidRPr="00E52754">
              <w:rPr>
                <w:sz w:val="18"/>
                <w:szCs w:val="18"/>
              </w:rPr>
              <w:t>Connectivity of generator with main DB at the distance of 80 meter using suitable size of cable.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Warranty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One year whichever occurs first from the date of start Up </w:t>
            </w:r>
          </w:p>
          <w:p w:rsidR="00151D1C" w:rsidRDefault="00151D1C" w:rsidP="007759A8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•Attend any minor service/repair/ breakdown within 6 hours upon request.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8E3571" w:rsidRDefault="00151D1C" w:rsidP="007759A8">
            <w:pPr>
              <w:rPr>
                <w:iCs/>
                <w:sz w:val="18"/>
                <w:szCs w:val="18"/>
                <w:highlight w:val="lightGray"/>
              </w:rPr>
            </w:pPr>
            <w:r>
              <w:rPr>
                <w:iCs/>
                <w:sz w:val="18"/>
                <w:szCs w:val="18"/>
              </w:rPr>
              <w:t>1.8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5166ED" w:rsidRDefault="00151D1C" w:rsidP="007759A8">
            <w:pPr>
              <w:rPr>
                <w:b/>
                <w:bCs/>
                <w:sz w:val="18"/>
                <w:szCs w:val="18"/>
              </w:rPr>
            </w:pPr>
            <w:r w:rsidRPr="005166ED">
              <w:rPr>
                <w:b/>
                <w:bCs/>
                <w:sz w:val="18"/>
                <w:szCs w:val="18"/>
              </w:rPr>
              <w:t>Canopy:</w:t>
            </w:r>
          </w:p>
          <w:p w:rsidR="00151D1C" w:rsidRPr="005166ED" w:rsidRDefault="00151D1C" w:rsidP="007759A8">
            <w:pPr>
              <w:rPr>
                <w:bCs/>
                <w:sz w:val="18"/>
                <w:szCs w:val="18"/>
              </w:rPr>
            </w:pPr>
            <w:r w:rsidRPr="005166ED">
              <w:rPr>
                <w:bCs/>
                <w:sz w:val="18"/>
                <w:szCs w:val="18"/>
              </w:rPr>
              <w:t xml:space="preserve">The generator set mounted in a sound attenuated and weather protective canopy, to reduce the noise level down to 84 dB(A) at a </w:t>
            </w:r>
          </w:p>
          <w:p w:rsidR="00151D1C" w:rsidRDefault="00151D1C" w:rsidP="007759A8">
            <w:pPr>
              <w:rPr>
                <w:bCs/>
                <w:sz w:val="18"/>
                <w:szCs w:val="18"/>
              </w:rPr>
            </w:pPr>
            <w:r w:rsidRPr="005166ED">
              <w:rPr>
                <w:bCs/>
                <w:sz w:val="18"/>
                <w:szCs w:val="18"/>
              </w:rPr>
              <w:t>distance of 1 meters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52754" w:rsidRDefault="00151D1C" w:rsidP="007759A8">
            <w:pPr>
              <w:rPr>
                <w:bCs/>
                <w:sz w:val="18"/>
                <w:szCs w:val="18"/>
              </w:rPr>
            </w:pPr>
            <w:r w:rsidRPr="00E52754">
              <w:rPr>
                <w:b/>
                <w:sz w:val="18"/>
                <w:szCs w:val="18"/>
              </w:rPr>
              <w:t>Fuel Consumption</w:t>
            </w:r>
            <w:r w:rsidRPr="00E52754">
              <w:rPr>
                <w:bCs/>
                <w:sz w:val="18"/>
                <w:szCs w:val="18"/>
              </w:rPr>
              <w:t>: max 15 Ltr/ hour at 100% load.</w:t>
            </w:r>
          </w:p>
          <w:p w:rsidR="00151D1C" w:rsidRPr="00E52754" w:rsidRDefault="00151D1C" w:rsidP="007759A8">
            <w:pPr>
              <w:rPr>
                <w:b/>
                <w:bCs/>
                <w:sz w:val="18"/>
                <w:szCs w:val="18"/>
              </w:rPr>
            </w:pPr>
            <w:r w:rsidRPr="00E52754">
              <w:rPr>
                <w:bCs/>
                <w:sz w:val="18"/>
                <w:szCs w:val="18"/>
              </w:rPr>
              <w:t>Specific fuel consumption: 0.287 Ltr/ Kwh less is preferable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  <w:tr w:rsidR="00151D1C" w:rsidTr="00151D1C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1.10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Availability of spare parts and after sale service in </w:t>
            </w:r>
            <w:r>
              <w:rPr>
                <w:rFonts w:ascii="Calibri" w:hAnsi="Calibri" w:cs="Calibri"/>
                <w:color w:val="000000"/>
              </w:rPr>
              <w:t>Al-Dhala’a</w:t>
            </w:r>
            <w:r>
              <w:rPr>
                <w:bCs/>
                <w:sz w:val="18"/>
                <w:szCs w:val="18"/>
              </w:rPr>
              <w:t>, Yemen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MS Gothic" w:eastAsia="MS Gothic" w:hAnsi="MS Gothic" w:hint="eastAsia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applicable)</w:t>
            </w:r>
          </w:p>
        </w:tc>
      </w:tr>
      <w:tr w:rsidR="00151D1C" w:rsidTr="00151D1C">
        <w:trPr>
          <w:trHeight w:val="10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1C" w:rsidRDefault="00151D1C" w:rsidP="007759A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MTS Panel: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MTS (</w:t>
            </w:r>
            <w:r w:rsidRPr="00CA24E9">
              <w:rPr>
                <w:sz w:val="18"/>
                <w:szCs w:val="18"/>
              </w:rPr>
              <w:t xml:space="preserve">Manual Transfer switchboard </w:t>
            </w:r>
            <w:r>
              <w:rPr>
                <w:sz w:val="18"/>
                <w:szCs w:val="18"/>
              </w:rPr>
              <w:t>1</w:t>
            </w:r>
            <w:r w:rsidRPr="00CA24E9">
              <w:rPr>
                <w:sz w:val="18"/>
                <w:szCs w:val="18"/>
              </w:rPr>
              <w:t>00 amps</w:t>
            </w:r>
            <w:r>
              <w:rPr>
                <w:sz w:val="18"/>
                <w:szCs w:val="18"/>
              </w:rPr>
              <w:t xml:space="preserve">,4p ) between New DG 50-60KVA and main public network.  </w:t>
            </w:r>
          </w:p>
          <w:p w:rsidR="00151D1C" w:rsidRDefault="00151D1C" w:rsidP="007759A8">
            <w:pPr>
              <w:rPr>
                <w:sz w:val="18"/>
                <w:szCs w:val="18"/>
              </w:rPr>
            </w:pPr>
          </w:p>
          <w:p w:rsidR="00151D1C" w:rsidRPr="004F40BF" w:rsidRDefault="00151D1C" w:rsidP="007759A8">
            <w:pPr>
              <w:rPr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Default="00151D1C" w:rsidP="007759A8">
            <w:pPr>
              <w:jc w:val="center"/>
              <w:rPr>
                <w:snapToGrid w:val="0"/>
                <w:sz w:val="18"/>
                <w:szCs w:val="18"/>
                <w:highlight w:val="cyan"/>
              </w:rPr>
            </w:pP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Yes </w:t>
            </w:r>
            <w:r>
              <w:rPr>
                <w:rFonts w:ascii="Segoe UI Symbol" w:eastAsia="MS Gothic" w:hAnsi="Segoe UI Symbol" w:cs="Segoe UI Symbol"/>
                <w:snapToGrid w:val="0"/>
                <w:sz w:val="18"/>
                <w:szCs w:val="18"/>
                <w:highlight w:val="cyan"/>
              </w:rPr>
              <w:t>☐</w:t>
            </w:r>
            <w:r>
              <w:rPr>
                <w:snapToGrid w:val="0"/>
                <w:sz w:val="18"/>
                <w:szCs w:val="18"/>
                <w:highlight w:val="cyan"/>
              </w:rPr>
              <w:t xml:space="preserve"> No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1C" w:rsidRPr="00E34AEF" w:rsidRDefault="00151D1C" w:rsidP="007759A8">
            <w:pPr>
              <w:jc w:val="center"/>
              <w:rPr>
                <w:iCs/>
                <w:szCs w:val="22"/>
                <w:highlight w:val="cyan"/>
              </w:rPr>
            </w:pPr>
            <w:r w:rsidRPr="00E34AEF">
              <w:rPr>
                <w:iCs/>
                <w:szCs w:val="22"/>
                <w:highlight w:val="cyan"/>
              </w:rPr>
              <w:t>Insert details (if required)</w:t>
            </w:r>
          </w:p>
        </w:tc>
      </w:tr>
    </w:tbl>
    <w:p w:rsidR="00151D1C" w:rsidRPr="00A248C3" w:rsidRDefault="00151D1C" w:rsidP="00A248C3">
      <w:pPr>
        <w:ind w:right="-34"/>
        <w:contextualSpacing/>
      </w:pPr>
    </w:p>
    <w:p w:rsidR="00603B20" w:rsidRPr="00E37EE6" w:rsidRDefault="00603B20" w:rsidP="00603B20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b/>
          <w:iCs/>
        </w:rPr>
        <w:t xml:space="preserve"> above</w:t>
      </w:r>
      <w:r>
        <w:rPr>
          <w:iCs/>
        </w:rPr>
        <w:t>.</w:t>
      </w:r>
    </w:p>
    <w:p w:rsidR="00603B20" w:rsidRPr="000F29CF" w:rsidRDefault="00603B20" w:rsidP="00603B20">
      <w:pPr>
        <w:ind w:right="-34"/>
        <w:contextualSpacing/>
        <w:jc w:val="both"/>
        <w:rPr>
          <w:color w:val="000000"/>
        </w:rPr>
      </w:pPr>
    </w:p>
    <w:p w:rsidR="00603B20" w:rsidRPr="00731E3E" w:rsidRDefault="00603B20" w:rsidP="00603B20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:rsidR="00603B20" w:rsidRPr="00731E3E" w:rsidRDefault="00603B20" w:rsidP="00603B20">
      <w:pPr>
        <w:ind w:right="-34"/>
        <w:contextualSpacing/>
      </w:pPr>
    </w:p>
    <w:p w:rsidR="00603B20" w:rsidRPr="00731E3E" w:rsidRDefault="00603B20" w:rsidP="00603B20">
      <w:pPr>
        <w:ind w:right="-34"/>
        <w:contextualSpacing/>
      </w:pPr>
      <w:r w:rsidRPr="00731E3E">
        <w:t>ANY DEVIATION MUST BE LISTED BELOW:</w:t>
      </w:r>
    </w:p>
    <w:p w:rsidR="00A74BEC" w:rsidRDefault="00603B20" w:rsidP="00A248C3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2DBD" w:rsidRDefault="00362DBD" w:rsidP="00A248C3"/>
    <w:p w:rsidR="00362DBD" w:rsidRDefault="00362DBD" w:rsidP="00A248C3"/>
    <w:p w:rsidR="00362DBD" w:rsidRDefault="00362DBD" w:rsidP="00A248C3"/>
    <w:p w:rsidR="00362DBD" w:rsidRPr="00A74BEC" w:rsidRDefault="00362DBD" w:rsidP="00A248C3"/>
    <w:p w:rsidR="002B3787" w:rsidRPr="00A74BEC" w:rsidRDefault="002B3787" w:rsidP="00A74BEC">
      <w:pPr>
        <w:ind w:right="-34"/>
        <w:contextualSpacing/>
      </w:pPr>
    </w:p>
    <w:p w:rsidR="00CC1EE5" w:rsidRPr="00BD0AE2" w:rsidRDefault="00CC1EE5" w:rsidP="00102741">
      <w:pPr>
        <w:outlineLvl w:val="0"/>
        <w:rPr>
          <w:rFonts w:asciiTheme="minorBidi" w:hAnsiTheme="minorBidi" w:cstheme="minorBidi"/>
          <w:b/>
          <w:color w:val="000000" w:themeColor="text1"/>
          <w:lang w:val="en-AU"/>
        </w:rPr>
      </w:pPr>
      <w:r w:rsidRPr="00BD0AE2">
        <w:rPr>
          <w:rFonts w:asciiTheme="minorBidi" w:hAnsiTheme="minorBidi" w:cstheme="minorBidi"/>
          <w:b/>
          <w:color w:val="000000" w:themeColor="text1"/>
          <w:lang w:val="en-AU"/>
        </w:rPr>
        <w:t xml:space="preserve">Delivery requirements and </w:t>
      </w:r>
      <w:r w:rsidRPr="00BD0AE2">
        <w:rPr>
          <w:rFonts w:asciiTheme="minorBidi" w:hAnsiTheme="minorBidi" w:cstheme="minorBidi"/>
          <w:b/>
          <w:bCs/>
          <w:color w:val="000000" w:themeColor="text1"/>
        </w:rPr>
        <w:t>Comparative Data Table</w:t>
      </w:r>
      <w:r w:rsidRPr="00BD0AE2">
        <w:rPr>
          <w:rFonts w:asciiTheme="minorBidi" w:hAnsiTheme="minorBidi" w:cstheme="minorBidi"/>
          <w:b/>
          <w:color w:val="000000" w:themeColor="text1"/>
          <w:lang w:val="en-AU"/>
        </w:rPr>
        <w:t>:</w:t>
      </w:r>
    </w:p>
    <w:p w:rsidR="00CC1EE5" w:rsidRPr="00BD0AE2" w:rsidRDefault="00CC1EE5" w:rsidP="00CC1EE5">
      <w:pPr>
        <w:rPr>
          <w:rFonts w:asciiTheme="minorBidi" w:hAnsiTheme="minorBidi" w:cstheme="minorBidi"/>
          <w:lang w:val="en-AU"/>
        </w:rPr>
      </w:pPr>
    </w:p>
    <w:tbl>
      <w:tblPr>
        <w:tblStyle w:val="TableGrid"/>
        <w:tblW w:w="9952" w:type="dxa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125"/>
        <w:gridCol w:w="3008"/>
      </w:tblGrid>
      <w:tr w:rsidR="00CC1EE5" w:rsidRPr="00BD0AE2" w:rsidTr="00CC1EE5">
        <w:trPr>
          <w:trHeight w:val="306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:rsidR="00CC1EE5" w:rsidRPr="00BD0AE2" w:rsidRDefault="00CC1EE5" w:rsidP="00CC1EE5">
            <w:pPr>
              <w:jc w:val="center"/>
              <w:rPr>
                <w:rFonts w:asciiTheme="minorBidi" w:hAnsiTheme="minorBidi" w:cstheme="minorBidi"/>
                <w:b/>
                <w:iCs/>
              </w:rPr>
            </w:pPr>
            <w:r w:rsidRPr="00BD0AE2">
              <w:rPr>
                <w:rFonts w:asciiTheme="minorBidi" w:hAnsiTheme="minorBidi" w:cstheme="minorBidi"/>
                <w:b/>
                <w:iCs/>
              </w:rPr>
              <w:t>UNOPS Requirements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:rsidR="00CC1EE5" w:rsidRPr="00BD0AE2" w:rsidRDefault="00CC1EE5" w:rsidP="00CC1EE5">
            <w:pPr>
              <w:jc w:val="center"/>
              <w:rPr>
                <w:rFonts w:asciiTheme="minorBidi" w:hAnsiTheme="minorBidi" w:cstheme="minorBidi"/>
                <w:b/>
                <w:iCs/>
              </w:rPr>
            </w:pPr>
            <w:r w:rsidRPr="00BD0AE2">
              <w:rPr>
                <w:rFonts w:asciiTheme="minorBidi" w:hAnsiTheme="minorBidi" w:cstheme="minorBidi"/>
                <w:b/>
                <w:iCs/>
              </w:rPr>
              <w:t xml:space="preserve">Is quotation compliant? </w:t>
            </w:r>
            <w:r w:rsidRPr="00BD0AE2">
              <w:rPr>
                <w:rFonts w:asciiTheme="minorBidi" w:hAnsiTheme="minorBidi" w:cstheme="minorBidi"/>
                <w:iCs/>
              </w:rPr>
              <w:t>Bidder to complete</w:t>
            </w:r>
          </w:p>
        </w:tc>
        <w:tc>
          <w:tcPr>
            <w:tcW w:w="3008" w:type="dxa"/>
            <w:shd w:val="clear" w:color="auto" w:fill="D9D9D9" w:themeFill="background1" w:themeFillShade="D9"/>
            <w:vAlign w:val="center"/>
          </w:tcPr>
          <w:p w:rsidR="00B7570A" w:rsidRDefault="00CC1EE5" w:rsidP="00CC1EE5">
            <w:pPr>
              <w:jc w:val="center"/>
              <w:rPr>
                <w:rFonts w:asciiTheme="minorBidi" w:hAnsiTheme="minorBidi" w:cstheme="minorBidi"/>
                <w:b/>
                <w:iCs/>
              </w:rPr>
            </w:pPr>
            <w:r w:rsidRPr="00BD0AE2">
              <w:rPr>
                <w:rFonts w:asciiTheme="minorBidi" w:hAnsiTheme="minorBidi" w:cstheme="minorBidi"/>
                <w:b/>
                <w:iCs/>
              </w:rPr>
              <w:t>Details</w:t>
            </w:r>
          </w:p>
          <w:p w:rsidR="00CC1EE5" w:rsidRPr="00BD0AE2" w:rsidRDefault="00CC1EE5" w:rsidP="00CC1EE5">
            <w:pPr>
              <w:jc w:val="center"/>
              <w:rPr>
                <w:rFonts w:asciiTheme="minorBidi" w:hAnsiTheme="minorBidi" w:cstheme="minorBidi"/>
                <w:b/>
                <w:iCs/>
              </w:rPr>
            </w:pPr>
            <w:r w:rsidRPr="00BD0AE2">
              <w:rPr>
                <w:rFonts w:asciiTheme="minorBidi" w:hAnsiTheme="minorBidi" w:cstheme="minorBidi"/>
                <w:iCs/>
              </w:rPr>
              <w:t>Bidder to complete</w:t>
            </w:r>
          </w:p>
        </w:tc>
      </w:tr>
      <w:tr w:rsidR="00CC1EE5" w:rsidRPr="00BD0AE2" w:rsidTr="00C751C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CC1EE5" w:rsidRPr="00BD0AE2" w:rsidRDefault="00CC1EE5" w:rsidP="00CC1EE5">
            <w:pPr>
              <w:rPr>
                <w:rFonts w:asciiTheme="minorBidi" w:hAnsiTheme="minorBidi" w:cstheme="minorBidi"/>
                <w:b/>
                <w:color w:val="000000" w:themeColor="text1"/>
                <w:lang w:val="en-AU"/>
              </w:rPr>
            </w:pPr>
            <w:r w:rsidRPr="00BD0AE2">
              <w:rPr>
                <w:rFonts w:asciiTheme="minorBidi" w:hAnsiTheme="minorBidi" w:cstheme="minorBidi"/>
                <w:b/>
                <w:color w:val="000000" w:themeColor="text1"/>
                <w:lang w:val="en-AU"/>
              </w:rPr>
              <w:t>Delivery time</w:t>
            </w:r>
          </w:p>
        </w:tc>
        <w:tc>
          <w:tcPr>
            <w:tcW w:w="3117" w:type="dxa"/>
            <w:vAlign w:val="center"/>
          </w:tcPr>
          <w:p w:rsidR="00CC1EE5" w:rsidRPr="00BD0AE2" w:rsidRDefault="00CC1EE5" w:rsidP="001E320D">
            <w:pPr>
              <w:rPr>
                <w:rFonts w:asciiTheme="minorBidi" w:hAnsiTheme="minorBidi" w:cstheme="minorBidi"/>
                <w:iCs/>
                <w:color w:val="000000" w:themeColor="text1"/>
                <w:highlight w:val="yellow"/>
              </w:rPr>
            </w:pPr>
            <w:r w:rsidRPr="00BD0AE2">
              <w:rPr>
                <w:rFonts w:asciiTheme="minorBidi" w:hAnsiTheme="minorBidi" w:cstheme="minorBidi"/>
                <w:iCs/>
                <w:color w:val="000000" w:themeColor="text1"/>
              </w:rPr>
              <w:t>Bidder shall deliver</w:t>
            </w:r>
            <w:r w:rsidR="00984326">
              <w:rPr>
                <w:rFonts w:asciiTheme="minorBidi" w:hAnsiTheme="minorBidi" w:cstheme="minorBidi"/>
                <w:iCs/>
                <w:color w:val="000000" w:themeColor="text1"/>
              </w:rPr>
              <w:t xml:space="preserve"> and install</w:t>
            </w:r>
            <w:r w:rsidRPr="00BD0AE2">
              <w:rPr>
                <w:rFonts w:asciiTheme="minorBidi" w:hAnsiTheme="minorBidi" w:cstheme="minorBidi"/>
                <w:iCs/>
                <w:color w:val="000000" w:themeColor="text1"/>
              </w:rPr>
              <w:t xml:space="preserve"> the goods </w:t>
            </w:r>
            <w:r w:rsidR="004A4A9C" w:rsidRPr="00BD0AE2">
              <w:rPr>
                <w:rFonts w:asciiTheme="minorBidi" w:hAnsiTheme="minorBidi" w:cstheme="minorBidi"/>
                <w:iCs/>
                <w:color w:val="000000" w:themeColor="text1"/>
              </w:rPr>
              <w:t xml:space="preserve">within </w:t>
            </w:r>
            <w:r w:rsidR="00F3474F">
              <w:rPr>
                <w:rFonts w:asciiTheme="minorBidi" w:hAnsiTheme="minorBidi" w:cstheme="minorBidi"/>
                <w:iCs/>
                <w:color w:val="000000" w:themeColor="text1"/>
              </w:rPr>
              <w:t>1</w:t>
            </w:r>
            <w:r w:rsidR="001E320D">
              <w:rPr>
                <w:rFonts w:asciiTheme="minorBidi" w:eastAsia="Times New Roman" w:hAnsiTheme="minorBidi" w:cstheme="minorBidi"/>
                <w:color w:val="000000"/>
              </w:rPr>
              <w:t>2</w:t>
            </w:r>
            <w:r w:rsidR="00F3474F">
              <w:rPr>
                <w:rFonts w:asciiTheme="minorBidi" w:eastAsia="Times New Roman" w:hAnsiTheme="minorBidi" w:cstheme="minorBidi"/>
                <w:color w:val="000000"/>
              </w:rPr>
              <w:t>0</w:t>
            </w:r>
            <w:r w:rsidR="00603B20">
              <w:rPr>
                <w:rFonts w:asciiTheme="minorBidi" w:eastAsia="Times New Roman" w:hAnsiTheme="minorBidi" w:cstheme="minorBidi"/>
                <w:color w:val="000000"/>
              </w:rPr>
              <w:t xml:space="preserve"> </w:t>
            </w:r>
            <w:r w:rsidR="00F3474F">
              <w:rPr>
                <w:rFonts w:asciiTheme="minorBidi" w:eastAsia="Times New Roman" w:hAnsiTheme="minorBidi" w:cstheme="minorBidi"/>
                <w:color w:val="000000"/>
              </w:rPr>
              <w:t xml:space="preserve">Days </w:t>
            </w:r>
            <w:r w:rsidR="00A92494">
              <w:rPr>
                <w:rFonts w:asciiTheme="minorBidi" w:eastAsia="Times New Roman" w:hAnsiTheme="minorBidi" w:cstheme="minorBidi"/>
                <w:color w:val="000000"/>
              </w:rPr>
              <w:t>(less lead time in delivery is preferable)</w:t>
            </w:r>
            <w:r w:rsidR="00B41D53" w:rsidRPr="00BD0AE2">
              <w:rPr>
                <w:rFonts w:asciiTheme="minorBidi" w:hAnsiTheme="minorBidi" w:cstheme="minorBidi"/>
                <w:iCs/>
                <w:color w:val="000000" w:themeColor="text1"/>
              </w:rPr>
              <w:t xml:space="preserve"> </w:t>
            </w:r>
            <w:r w:rsidR="004A4A9C" w:rsidRPr="00BD0AE2">
              <w:rPr>
                <w:rFonts w:asciiTheme="minorBidi" w:hAnsiTheme="minorBidi" w:cstheme="minorBidi"/>
                <w:iCs/>
                <w:color w:val="000000" w:themeColor="text1"/>
              </w:rPr>
              <w:t>DAP after</w:t>
            </w:r>
            <w:r w:rsidRPr="00BD0AE2">
              <w:rPr>
                <w:rFonts w:asciiTheme="minorBidi" w:hAnsiTheme="minorBidi" w:cstheme="minorBidi"/>
                <w:iCs/>
                <w:color w:val="000000" w:themeColor="text1"/>
              </w:rPr>
              <w:t xml:space="preserve"> Contract signature.</w:t>
            </w:r>
          </w:p>
        </w:tc>
        <w:tc>
          <w:tcPr>
            <w:tcW w:w="2125" w:type="dxa"/>
            <w:vAlign w:val="center"/>
          </w:tcPr>
          <w:p w:rsidR="00CC1EE5" w:rsidRPr="00BD0AE2" w:rsidRDefault="00AC5F28" w:rsidP="00C751CC">
            <w:pPr>
              <w:jc w:val="center"/>
              <w:rPr>
                <w:rFonts w:asciiTheme="minorBidi" w:hAnsiTheme="minorBidi" w:cstheme="minorBidi"/>
                <w:iCs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Yes</w:t>
            </w:r>
            <w:r w:rsidR="004E29C0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008" w:type="dxa"/>
            <w:vAlign w:val="center"/>
          </w:tcPr>
          <w:p w:rsidR="00CC1EE5" w:rsidRPr="00BD0AE2" w:rsidRDefault="00CC1EE5" w:rsidP="00C751CC">
            <w:pPr>
              <w:jc w:val="center"/>
              <w:rPr>
                <w:rFonts w:asciiTheme="minorBidi" w:hAnsiTheme="minorBidi" w:cstheme="minorBidi"/>
                <w:iCs/>
              </w:rPr>
            </w:pPr>
            <w:r w:rsidRPr="00BD0AE2">
              <w:rPr>
                <w:rFonts w:asciiTheme="minorBidi" w:hAnsiTheme="minorBidi" w:cstheme="minorBidi"/>
                <w:iCs/>
                <w:highlight w:val="cyan"/>
              </w:rPr>
              <w:t>Insert details</w:t>
            </w:r>
          </w:p>
        </w:tc>
      </w:tr>
      <w:tr w:rsidR="00CC1EE5" w:rsidRPr="00BD0AE2" w:rsidTr="00C751C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CC1EE5" w:rsidRPr="00BD0AE2" w:rsidRDefault="00CC1EE5" w:rsidP="00CC1EE5">
            <w:pPr>
              <w:rPr>
                <w:rFonts w:asciiTheme="minorBidi" w:hAnsiTheme="minorBidi" w:cstheme="minorBidi"/>
                <w:b/>
                <w:lang w:val="en-AU"/>
              </w:rPr>
            </w:pPr>
            <w:r w:rsidRPr="00E36F97">
              <w:rPr>
                <w:rFonts w:asciiTheme="minorBidi" w:hAnsiTheme="minorBidi" w:cstheme="minorBidi"/>
                <w:b/>
                <w:lang w:val="en-AU"/>
              </w:rPr>
              <w:t>Delivery place</w:t>
            </w:r>
            <w:r w:rsidRPr="00BD0AE2">
              <w:rPr>
                <w:rFonts w:asciiTheme="minorBidi" w:hAnsiTheme="minorBidi" w:cstheme="minorBidi"/>
                <w:b/>
                <w:lang w:val="en-AU"/>
              </w:rPr>
              <w:t xml:space="preserve"> and Incoterms rules</w:t>
            </w:r>
          </w:p>
        </w:tc>
        <w:tc>
          <w:tcPr>
            <w:tcW w:w="3117" w:type="dxa"/>
            <w:vAlign w:val="center"/>
          </w:tcPr>
          <w:p w:rsidR="00CC1EE5" w:rsidRPr="00BD0AE2" w:rsidRDefault="00CC1EE5" w:rsidP="000B60D1">
            <w:pPr>
              <w:rPr>
                <w:rFonts w:asciiTheme="minorBidi" w:hAnsiTheme="minorBidi" w:cstheme="minorBidi"/>
                <w:highlight w:val="yellow"/>
                <w:lang w:val="en-AU"/>
              </w:rPr>
            </w:pPr>
            <w:r w:rsidRPr="00BD0AE2">
              <w:rPr>
                <w:rFonts w:asciiTheme="minorBidi" w:hAnsiTheme="minorBidi" w:cstheme="minorBidi"/>
                <w:iCs/>
              </w:rPr>
              <w:t>Delivery at Place DAP</w:t>
            </w:r>
            <w:r w:rsidR="00984326">
              <w:rPr>
                <w:rFonts w:asciiTheme="minorBidi" w:hAnsiTheme="minorBidi" w:cstheme="minorBidi"/>
                <w:iCs/>
              </w:rPr>
              <w:t xml:space="preserve"> to </w:t>
            </w:r>
            <w:r w:rsidR="00B735B8">
              <w:rPr>
                <w:rFonts w:asciiTheme="minorBidi" w:hAnsiTheme="minorBidi" w:cstheme="minorBidi"/>
                <w:iCs/>
              </w:rPr>
              <w:t xml:space="preserve">Al </w:t>
            </w:r>
            <w:r w:rsidR="000B60D1">
              <w:rPr>
                <w:rFonts w:asciiTheme="minorBidi" w:hAnsiTheme="minorBidi" w:cstheme="minorBidi"/>
                <w:iCs/>
              </w:rPr>
              <w:t>Aden</w:t>
            </w:r>
            <w:r w:rsidR="00B735B8">
              <w:rPr>
                <w:rFonts w:asciiTheme="minorBidi" w:hAnsiTheme="minorBidi" w:cstheme="minorBidi"/>
                <w:iCs/>
              </w:rPr>
              <w:t xml:space="preserve"> </w:t>
            </w:r>
            <w:r w:rsidR="00984326">
              <w:rPr>
                <w:rFonts w:asciiTheme="minorBidi" w:hAnsiTheme="minorBidi" w:cstheme="minorBidi"/>
                <w:iCs/>
              </w:rPr>
              <w:t xml:space="preserve"> and</w:t>
            </w:r>
            <w:r w:rsidR="00030752" w:rsidRPr="005A0D0A">
              <w:rPr>
                <w:rFonts w:asciiTheme="minorBidi" w:hAnsiTheme="minorBidi" w:cstheme="minorBidi"/>
                <w:iCs/>
              </w:rPr>
              <w:t xml:space="preserve"> </w:t>
            </w:r>
            <w:r w:rsidR="005A0D0A" w:rsidRPr="005A0D0A">
              <w:rPr>
                <w:rFonts w:asciiTheme="minorBidi" w:hAnsiTheme="minorBidi" w:cstheme="minorBidi"/>
                <w:iCs/>
              </w:rPr>
              <w:t>Locations</w:t>
            </w:r>
            <w:r w:rsidR="005A0D0A" w:rsidRPr="004B7B37">
              <w:rPr>
                <w:rFonts w:asciiTheme="minorBidi" w:hAnsiTheme="minorBidi" w:cstheme="minorBidi"/>
                <w:iCs/>
              </w:rPr>
              <w:t xml:space="preserve"> mentioned in </w:t>
            </w:r>
            <w:r w:rsidR="00984326">
              <w:rPr>
                <w:rFonts w:asciiTheme="minorBidi" w:hAnsiTheme="minorBidi" w:cstheme="minorBidi"/>
                <w:iCs/>
              </w:rPr>
              <w:t>the section ll: schedule of requirements.</w:t>
            </w:r>
          </w:p>
        </w:tc>
        <w:tc>
          <w:tcPr>
            <w:tcW w:w="2125" w:type="dxa"/>
            <w:vAlign w:val="center"/>
          </w:tcPr>
          <w:p w:rsidR="00CC1EE5" w:rsidRPr="00BD0AE2" w:rsidRDefault="00AC5F28" w:rsidP="00C751CC">
            <w:pPr>
              <w:jc w:val="center"/>
              <w:rPr>
                <w:rFonts w:asciiTheme="minorBidi" w:hAnsiTheme="minorBidi" w:cstheme="minorBidi"/>
                <w:iCs/>
                <w:highlight w:val="yellow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Yes</w:t>
            </w:r>
            <w:r w:rsidR="004E29C0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008" w:type="dxa"/>
            <w:vAlign w:val="center"/>
          </w:tcPr>
          <w:p w:rsidR="00CC1EE5" w:rsidRPr="00BD0AE2" w:rsidRDefault="00CC1EE5" w:rsidP="00C751CC">
            <w:pPr>
              <w:jc w:val="center"/>
              <w:rPr>
                <w:rFonts w:asciiTheme="minorBidi" w:hAnsiTheme="minorBidi" w:cstheme="minorBidi"/>
                <w:iCs/>
                <w:highlight w:val="yellow"/>
              </w:rPr>
            </w:pPr>
            <w:r w:rsidRPr="00BD0AE2">
              <w:rPr>
                <w:rFonts w:asciiTheme="minorBidi" w:hAnsiTheme="minorBidi" w:cstheme="minorBidi"/>
                <w:iCs/>
                <w:highlight w:val="cyan"/>
              </w:rPr>
              <w:t>Insert details</w:t>
            </w:r>
          </w:p>
        </w:tc>
      </w:tr>
      <w:tr w:rsidR="00CC1EE5" w:rsidRPr="00BD0AE2" w:rsidTr="00C751CC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CC1EE5" w:rsidRPr="00BD0AE2" w:rsidRDefault="00CC1EE5" w:rsidP="00CC1EE5">
            <w:pPr>
              <w:rPr>
                <w:rFonts w:asciiTheme="minorBidi" w:hAnsiTheme="minorBidi" w:cstheme="minorBidi"/>
                <w:b/>
                <w:lang w:val="en-AU"/>
              </w:rPr>
            </w:pPr>
            <w:r w:rsidRPr="00BD0AE2">
              <w:rPr>
                <w:rFonts w:asciiTheme="minorBidi" w:hAnsiTheme="minorBidi" w:cstheme="minorBidi"/>
                <w:b/>
                <w:lang w:val="en-AU"/>
              </w:rPr>
              <w:t>UNOPS Right to vary requirements</w:t>
            </w:r>
          </w:p>
        </w:tc>
        <w:tc>
          <w:tcPr>
            <w:tcW w:w="3117" w:type="dxa"/>
            <w:vAlign w:val="center"/>
          </w:tcPr>
          <w:p w:rsidR="00CC1EE5" w:rsidRPr="00BD0AE2" w:rsidRDefault="00CC1EE5" w:rsidP="00B109DF">
            <w:pPr>
              <w:pStyle w:val="Sub-ClauseText"/>
              <w:spacing w:before="0" w:after="0"/>
              <w:jc w:val="left"/>
              <w:rPr>
                <w:rFonts w:asciiTheme="minorBidi" w:hAnsiTheme="minorBidi" w:cstheme="minorBidi"/>
                <w:iCs/>
                <w:highlight w:val="lightGray"/>
              </w:rPr>
            </w:pPr>
            <w:r w:rsidRPr="00BD0AE2">
              <w:rPr>
                <w:rFonts w:asciiTheme="minorBidi" w:hAnsiTheme="minorBidi" w:cstheme="minorBidi"/>
                <w:spacing w:val="0"/>
                <w:sz w:val="20"/>
              </w:rPr>
              <w:t>At the time the Contract is awarded, UNOPS reserves the right to vary the quantity of the goods and associated services specified above, provided this does not exceed +/- 20</w:t>
            </w:r>
            <w:r w:rsidR="003F1DA6" w:rsidRPr="00BD0AE2">
              <w:rPr>
                <w:rFonts w:asciiTheme="minorBidi" w:hAnsiTheme="minorBidi" w:cstheme="minorBidi"/>
                <w:spacing w:val="0"/>
                <w:sz w:val="20"/>
              </w:rPr>
              <w:t>%,</w:t>
            </w:r>
            <w:r w:rsidRPr="00BD0AE2">
              <w:rPr>
                <w:rFonts w:asciiTheme="minorBidi" w:hAnsiTheme="minorBidi" w:cstheme="minorBidi"/>
                <w:spacing w:val="0"/>
                <w:sz w:val="20"/>
              </w:rPr>
              <w:t xml:space="preserve"> without any change in the unit prices or other terms and conditions of the RFQ.</w:t>
            </w:r>
          </w:p>
        </w:tc>
        <w:tc>
          <w:tcPr>
            <w:tcW w:w="2125" w:type="dxa"/>
            <w:vAlign w:val="center"/>
          </w:tcPr>
          <w:p w:rsidR="00CC1EE5" w:rsidRPr="00BD0AE2" w:rsidRDefault="00AC5F28" w:rsidP="00C751CC">
            <w:pPr>
              <w:pStyle w:val="Sub-ClauseText"/>
              <w:spacing w:before="0" w:after="0"/>
              <w:jc w:val="center"/>
              <w:rPr>
                <w:rFonts w:asciiTheme="minorBidi" w:hAnsiTheme="minorBidi" w:cstheme="minorBidi"/>
                <w:spacing w:val="0"/>
                <w:sz w:val="20"/>
              </w:rPr>
            </w:pP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sz w:val="20"/>
                <w:highlight w:val="cyan"/>
              </w:rPr>
              <w:t xml:space="preserve"> Yes</w:t>
            </w:r>
            <w:r w:rsidR="004E29C0">
              <w:rPr>
                <w:rFonts w:asciiTheme="minorBidi" w:hAnsiTheme="minorBidi" w:cstheme="minorBidi"/>
                <w:snapToGrid w:val="0"/>
                <w:color w:val="000000" w:themeColor="text1"/>
                <w:sz w:val="20"/>
                <w:highlight w:val="cyan"/>
              </w:rPr>
              <w:t xml:space="preserve"> </w:t>
            </w:r>
            <w:sdt>
              <w:sdtPr>
                <w:rPr>
                  <w:rFonts w:asciiTheme="minorBidi" w:hAnsiTheme="minorBidi" w:cstheme="minorBidi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1EE5" w:rsidRPr="00BD0AE2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CC1EE5" w:rsidRPr="00BD0AE2">
              <w:rPr>
                <w:rFonts w:asciiTheme="minorBidi" w:hAnsiTheme="minorBidi" w:cstheme="minorBidi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3008" w:type="dxa"/>
            <w:vAlign w:val="center"/>
          </w:tcPr>
          <w:p w:rsidR="00CC1EE5" w:rsidRPr="00BD0AE2" w:rsidRDefault="00CC1EE5" w:rsidP="00C751CC">
            <w:pPr>
              <w:pStyle w:val="Sub-ClauseText"/>
              <w:spacing w:before="0" w:after="0"/>
              <w:jc w:val="center"/>
              <w:rPr>
                <w:rFonts w:asciiTheme="minorBidi" w:hAnsiTheme="minorBidi" w:cstheme="minorBidi"/>
                <w:spacing w:val="0"/>
                <w:sz w:val="20"/>
              </w:rPr>
            </w:pPr>
            <w:r w:rsidRPr="00BD0AE2">
              <w:rPr>
                <w:rFonts w:asciiTheme="minorBidi" w:hAnsiTheme="minorBidi" w:cstheme="minorBidi"/>
                <w:iCs/>
                <w:sz w:val="20"/>
                <w:highlight w:val="cyan"/>
              </w:rPr>
              <w:t>Insert details</w:t>
            </w:r>
          </w:p>
        </w:tc>
      </w:tr>
    </w:tbl>
    <w:p w:rsidR="00182D2B" w:rsidRPr="00BD0AE2" w:rsidRDefault="00182D2B" w:rsidP="00E0693E">
      <w:pPr>
        <w:pStyle w:val="ListBullet"/>
        <w:numPr>
          <w:ilvl w:val="0"/>
          <w:numId w:val="0"/>
        </w:numPr>
        <w:tabs>
          <w:tab w:val="num" w:pos="450"/>
        </w:tabs>
        <w:ind w:left="568"/>
        <w:contextualSpacing w:val="0"/>
        <w:jc w:val="both"/>
        <w:rPr>
          <w:rFonts w:asciiTheme="minorBidi" w:hAnsiTheme="minorBidi" w:cstheme="minorBidi"/>
          <w:color w:val="000000" w:themeColor="text1"/>
          <w:sz w:val="24"/>
        </w:rPr>
      </w:pPr>
    </w:p>
    <w:sectPr w:rsidR="00182D2B" w:rsidRPr="00BD0AE2" w:rsidSect="008A0B9B">
      <w:footerReference w:type="default" r:id="rId12"/>
      <w:headerReference w:type="first" r:id="rId13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28" w:rsidRDefault="00AC5F28">
      <w:r>
        <w:separator/>
      </w:r>
    </w:p>
  </w:endnote>
  <w:endnote w:type="continuationSeparator" w:id="0">
    <w:p w:rsidR="00AC5F28" w:rsidRDefault="00AC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20AC4" w:rsidRPr="00933BF0" w:rsidTr="0059057B">
      <w:tc>
        <w:tcPr>
          <w:tcW w:w="4596" w:type="dxa"/>
        </w:tcPr>
        <w:p w:rsidR="00B20AC4" w:rsidRPr="00933BF0" w:rsidRDefault="00B20AC4" w:rsidP="00DE7CC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sz w:val="18"/>
              <w:szCs w:val="18"/>
            </w:rPr>
            <w:br/>
          </w:r>
        </w:p>
      </w:tc>
      <w:tc>
        <w:tcPr>
          <w:tcW w:w="5293" w:type="dxa"/>
        </w:tcPr>
        <w:p w:rsidR="00B20AC4" w:rsidRPr="00933BF0" w:rsidRDefault="00B20AC4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151D1C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  <w:tr w:rsidR="00B20AC4" w:rsidRPr="00933BF0" w:rsidTr="0059057B">
      <w:tc>
        <w:tcPr>
          <w:tcW w:w="4596" w:type="dxa"/>
        </w:tcPr>
        <w:p w:rsidR="00B20AC4" w:rsidRPr="00933BF0" w:rsidRDefault="00B20AC4" w:rsidP="008973A3">
          <w:pPr>
            <w:pStyle w:val="Footer"/>
            <w:rPr>
              <w:noProof/>
              <w:sz w:val="18"/>
              <w:szCs w:val="18"/>
            </w:rPr>
          </w:pPr>
        </w:p>
      </w:tc>
      <w:tc>
        <w:tcPr>
          <w:tcW w:w="5293" w:type="dxa"/>
        </w:tcPr>
        <w:p w:rsidR="00B20AC4" w:rsidRPr="00933BF0" w:rsidRDefault="00B20AC4" w:rsidP="0059057B">
          <w:pPr>
            <w:pStyle w:val="Footer"/>
            <w:jc w:val="right"/>
            <w:rPr>
              <w:sz w:val="18"/>
              <w:szCs w:val="18"/>
            </w:rPr>
          </w:pPr>
        </w:p>
      </w:tc>
    </w:tr>
  </w:tbl>
  <w:p w:rsidR="00B20AC4" w:rsidRDefault="00B20AC4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28" w:rsidRDefault="00AC5F28">
      <w:r>
        <w:separator/>
      </w:r>
    </w:p>
  </w:footnote>
  <w:footnote w:type="continuationSeparator" w:id="0">
    <w:p w:rsidR="00AC5F28" w:rsidRDefault="00AC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AC4" w:rsidRDefault="00B20AC4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04890E4"/>
    <w:lvl w:ilvl="0">
      <w:start w:val="1"/>
      <w:numFmt w:val="lowerRoman"/>
      <w:pStyle w:val="ListNumber3"/>
      <w:lvlText w:val="%1)"/>
      <w:lvlJc w:val="right"/>
      <w:pPr>
        <w:ind w:left="1080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18B66C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6C56DA"/>
    <w:multiLevelType w:val="hybridMultilevel"/>
    <w:tmpl w:val="FA148AD8"/>
    <w:lvl w:ilvl="0" w:tplc="1B28561E">
      <w:start w:val="1"/>
      <w:numFmt w:val="decimal"/>
      <w:pStyle w:val="6"/>
      <w:lvlText w:val="%1."/>
      <w:lvlJc w:val="left"/>
      <w:pPr>
        <w:ind w:left="1350" w:hanging="360"/>
      </w:pPr>
      <w:rPr>
        <w:rFonts w:hint="default"/>
      </w:rPr>
    </w:lvl>
    <w:lvl w:ilvl="1" w:tplc="8528DA26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2" w:tplc="A13C0784">
      <w:start w:val="1"/>
      <w:numFmt w:val="bullet"/>
      <w:lvlText w:val=""/>
      <w:lvlJc w:val="left"/>
      <w:pPr>
        <w:ind w:left="2790" w:hanging="360"/>
      </w:pPr>
      <w:rPr>
        <w:rFonts w:ascii="Wingdings" w:hAnsi="Wingdings" w:hint="default"/>
      </w:rPr>
    </w:lvl>
    <w:lvl w:ilvl="3" w:tplc="428C641C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FF39AD"/>
    <w:multiLevelType w:val="hybridMultilevel"/>
    <w:tmpl w:val="B00AE2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9E5C0E"/>
    <w:multiLevelType w:val="hybridMultilevel"/>
    <w:tmpl w:val="DE109434"/>
    <w:lvl w:ilvl="0" w:tplc="BF4698E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8528DA26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2" w:tplc="A13C0784">
      <w:start w:val="1"/>
      <w:numFmt w:val="bullet"/>
      <w:lvlText w:val=""/>
      <w:lvlJc w:val="left"/>
      <w:pPr>
        <w:ind w:left="2790" w:hanging="360"/>
      </w:pPr>
      <w:rPr>
        <w:rFonts w:ascii="Wingdings" w:hAnsi="Wingdings" w:hint="default"/>
      </w:rPr>
    </w:lvl>
    <w:lvl w:ilvl="3" w:tplc="013465AA">
      <w:numFmt w:val="bullet"/>
      <w:pStyle w:val="05N5"/>
      <w:lvlText w:val="-"/>
      <w:lvlJc w:val="left"/>
      <w:pPr>
        <w:ind w:left="3510" w:hanging="360"/>
      </w:pPr>
      <w:rPr>
        <w:rFonts w:ascii="Times New Roman" w:eastAsiaTheme="minorHAnsi" w:hAnsi="Times New Roman" w:cs="Times New Roman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205C2053"/>
    <w:multiLevelType w:val="hybridMultilevel"/>
    <w:tmpl w:val="AC3ACF68"/>
    <w:lvl w:ilvl="0" w:tplc="7A826E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95867"/>
    <w:multiLevelType w:val="hybridMultilevel"/>
    <w:tmpl w:val="7D687122"/>
    <w:lvl w:ilvl="0" w:tplc="EB7C963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04F09"/>
    <w:multiLevelType w:val="hybridMultilevel"/>
    <w:tmpl w:val="B6A2F4B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7946D1"/>
    <w:multiLevelType w:val="hybridMultilevel"/>
    <w:tmpl w:val="9A94CA58"/>
    <w:lvl w:ilvl="0" w:tplc="0A7441B2">
      <w:start w:val="1"/>
      <w:numFmt w:val="bullet"/>
      <w:pStyle w:val="bulletsundersubchapter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446EC234">
      <w:start w:val="1"/>
      <w:numFmt w:val="bullet"/>
      <w:pStyle w:val="05N4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2CED4703"/>
    <w:multiLevelType w:val="hybridMultilevel"/>
    <w:tmpl w:val="23003136"/>
    <w:lvl w:ilvl="0" w:tplc="E36EB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E616B"/>
    <w:multiLevelType w:val="hybridMultilevel"/>
    <w:tmpl w:val="177070DA"/>
    <w:lvl w:ilvl="0" w:tplc="E47886E6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8528DA26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2" w:tplc="A13C0784">
      <w:start w:val="1"/>
      <w:numFmt w:val="bullet"/>
      <w:lvlText w:val=""/>
      <w:lvlJc w:val="left"/>
      <w:pPr>
        <w:ind w:left="2790" w:hanging="360"/>
      </w:pPr>
      <w:rPr>
        <w:rFonts w:ascii="Wingdings" w:hAnsi="Wingdings" w:hint="default"/>
      </w:rPr>
    </w:lvl>
    <w:lvl w:ilvl="3" w:tplc="428C641C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403C0FAE"/>
    <w:multiLevelType w:val="hybridMultilevel"/>
    <w:tmpl w:val="0B2858E2"/>
    <w:lvl w:ilvl="0" w:tplc="5A5AA2DE">
      <w:start w:val="1"/>
      <w:numFmt w:val="bullet"/>
      <w:pStyle w:val="05N3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8528DA26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2" w:tplc="A13C0784">
      <w:start w:val="1"/>
      <w:numFmt w:val="bullet"/>
      <w:lvlText w:val=""/>
      <w:lvlJc w:val="left"/>
      <w:pPr>
        <w:ind w:left="2790" w:hanging="360"/>
      </w:pPr>
      <w:rPr>
        <w:rFonts w:ascii="Wingdings" w:hAnsi="Wingdings" w:hint="default"/>
      </w:rPr>
    </w:lvl>
    <w:lvl w:ilvl="3" w:tplc="428C641C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40D623BE"/>
    <w:multiLevelType w:val="hybridMultilevel"/>
    <w:tmpl w:val="B5EEF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92D53"/>
    <w:multiLevelType w:val="hybridMultilevel"/>
    <w:tmpl w:val="5DBEAE3A"/>
    <w:lvl w:ilvl="0" w:tplc="F38836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54FEC"/>
    <w:multiLevelType w:val="multilevel"/>
    <w:tmpl w:val="1A52214E"/>
    <w:lvl w:ilvl="0">
      <w:start w:val="1"/>
      <w:numFmt w:val="decimal"/>
      <w:pStyle w:val="01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D709EE"/>
    <w:multiLevelType w:val="hybridMultilevel"/>
    <w:tmpl w:val="8A8CA5D8"/>
    <w:lvl w:ilvl="0" w:tplc="F5BA93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63C6672B"/>
    <w:multiLevelType w:val="hybridMultilevel"/>
    <w:tmpl w:val="541888A8"/>
    <w:lvl w:ilvl="0" w:tplc="EB7C963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3762A"/>
    <w:multiLevelType w:val="multilevel"/>
    <w:tmpl w:val="07A20F74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3D50255"/>
    <w:multiLevelType w:val="hybridMultilevel"/>
    <w:tmpl w:val="52BA1EDC"/>
    <w:lvl w:ilvl="0" w:tplc="2EF83EF8">
      <w:start w:val="1"/>
      <w:numFmt w:val="bullet"/>
      <w:pStyle w:val="061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14"/>
  </w:num>
  <w:num w:numId="9">
    <w:abstractNumId w:val="22"/>
  </w:num>
  <w:num w:numId="10">
    <w:abstractNumId w:val="1"/>
  </w:num>
  <w:num w:numId="11">
    <w:abstractNumId w:val="0"/>
  </w:num>
  <w:num w:numId="12">
    <w:abstractNumId w:val="20"/>
  </w:num>
  <w:num w:numId="13">
    <w:abstractNumId w:val="11"/>
  </w:num>
  <w:num w:numId="14">
    <w:abstractNumId w:val="17"/>
  </w:num>
  <w:num w:numId="15">
    <w:abstractNumId w:val="1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>
      <w:startOverride w:val="1"/>
    </w:lvlOverride>
  </w:num>
  <w:num w:numId="19">
    <w:abstractNumId w:val="15"/>
  </w:num>
  <w:num w:numId="20">
    <w:abstractNumId w:val="16"/>
  </w:num>
  <w:num w:numId="21">
    <w:abstractNumId w:val="5"/>
  </w:num>
  <w:num w:numId="22">
    <w:abstractNumId w:val="17"/>
  </w:num>
  <w:num w:numId="23">
    <w:abstractNumId w:val="25"/>
  </w:num>
  <w:num w:numId="24">
    <w:abstractNumId w:val="24"/>
  </w:num>
  <w:num w:numId="25">
    <w:abstractNumId w:val="13"/>
  </w:num>
  <w:num w:numId="26">
    <w:abstractNumId w:val="8"/>
  </w:num>
  <w:num w:numId="27">
    <w:abstractNumId w:val="23"/>
  </w:num>
  <w:num w:numId="28">
    <w:abstractNumId w:val="18"/>
  </w:num>
  <w:num w:numId="29">
    <w:abstractNumId w:val="12"/>
  </w:num>
  <w:num w:numId="30">
    <w:abstractNumId w:val="19"/>
  </w:num>
  <w:num w:numId="31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004E"/>
    <w:rsid w:val="00025C79"/>
    <w:rsid w:val="0002605C"/>
    <w:rsid w:val="00027065"/>
    <w:rsid w:val="00030752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500"/>
    <w:rsid w:val="00055D53"/>
    <w:rsid w:val="00061742"/>
    <w:rsid w:val="00062600"/>
    <w:rsid w:val="00063C17"/>
    <w:rsid w:val="00064369"/>
    <w:rsid w:val="00066007"/>
    <w:rsid w:val="00071D01"/>
    <w:rsid w:val="0007252B"/>
    <w:rsid w:val="000744D5"/>
    <w:rsid w:val="00081ED2"/>
    <w:rsid w:val="00083532"/>
    <w:rsid w:val="00084C37"/>
    <w:rsid w:val="0009118A"/>
    <w:rsid w:val="00091F86"/>
    <w:rsid w:val="00093221"/>
    <w:rsid w:val="00093411"/>
    <w:rsid w:val="00094723"/>
    <w:rsid w:val="0009685D"/>
    <w:rsid w:val="000A0ED2"/>
    <w:rsid w:val="000A191E"/>
    <w:rsid w:val="000A1B91"/>
    <w:rsid w:val="000A1FB8"/>
    <w:rsid w:val="000A21C7"/>
    <w:rsid w:val="000A3A00"/>
    <w:rsid w:val="000A445C"/>
    <w:rsid w:val="000A62F1"/>
    <w:rsid w:val="000B06E6"/>
    <w:rsid w:val="000B0998"/>
    <w:rsid w:val="000B391F"/>
    <w:rsid w:val="000B45FD"/>
    <w:rsid w:val="000B60D1"/>
    <w:rsid w:val="000B70CE"/>
    <w:rsid w:val="000B7F1C"/>
    <w:rsid w:val="000B7FC9"/>
    <w:rsid w:val="000C0397"/>
    <w:rsid w:val="000C04DA"/>
    <w:rsid w:val="000C133F"/>
    <w:rsid w:val="000C1383"/>
    <w:rsid w:val="000C2F23"/>
    <w:rsid w:val="000C2F41"/>
    <w:rsid w:val="000C3511"/>
    <w:rsid w:val="000C36A0"/>
    <w:rsid w:val="000C465A"/>
    <w:rsid w:val="000C4974"/>
    <w:rsid w:val="000D07FB"/>
    <w:rsid w:val="000D1209"/>
    <w:rsid w:val="000D201B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A1B"/>
    <w:rsid w:val="000E6CDB"/>
    <w:rsid w:val="000F0D28"/>
    <w:rsid w:val="000F17AA"/>
    <w:rsid w:val="000F48A6"/>
    <w:rsid w:val="000F4FA6"/>
    <w:rsid w:val="000F54B2"/>
    <w:rsid w:val="000F5B83"/>
    <w:rsid w:val="000F5DC1"/>
    <w:rsid w:val="000F7370"/>
    <w:rsid w:val="000F752C"/>
    <w:rsid w:val="00101E31"/>
    <w:rsid w:val="001021E4"/>
    <w:rsid w:val="00102741"/>
    <w:rsid w:val="00103F59"/>
    <w:rsid w:val="00104283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0AF"/>
    <w:rsid w:val="0013757D"/>
    <w:rsid w:val="001432F3"/>
    <w:rsid w:val="00143C46"/>
    <w:rsid w:val="00143E12"/>
    <w:rsid w:val="001443FE"/>
    <w:rsid w:val="00144E0D"/>
    <w:rsid w:val="00146E01"/>
    <w:rsid w:val="001471D7"/>
    <w:rsid w:val="00151C8A"/>
    <w:rsid w:val="00151D1C"/>
    <w:rsid w:val="001526F4"/>
    <w:rsid w:val="00152FB8"/>
    <w:rsid w:val="001540B1"/>
    <w:rsid w:val="00154675"/>
    <w:rsid w:val="00154E8D"/>
    <w:rsid w:val="00155C7A"/>
    <w:rsid w:val="00156A2C"/>
    <w:rsid w:val="00162E0E"/>
    <w:rsid w:val="00166369"/>
    <w:rsid w:val="001668CD"/>
    <w:rsid w:val="00166905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06BD"/>
    <w:rsid w:val="001C187F"/>
    <w:rsid w:val="001C4E1E"/>
    <w:rsid w:val="001C5FF1"/>
    <w:rsid w:val="001C72B8"/>
    <w:rsid w:val="001D0DB8"/>
    <w:rsid w:val="001D1067"/>
    <w:rsid w:val="001D60A7"/>
    <w:rsid w:val="001D7DC0"/>
    <w:rsid w:val="001E0353"/>
    <w:rsid w:val="001E1BF0"/>
    <w:rsid w:val="001E1E02"/>
    <w:rsid w:val="001E2B41"/>
    <w:rsid w:val="001E320D"/>
    <w:rsid w:val="001E5642"/>
    <w:rsid w:val="001E5A2F"/>
    <w:rsid w:val="001E7AF7"/>
    <w:rsid w:val="001F06C0"/>
    <w:rsid w:val="001F0A7B"/>
    <w:rsid w:val="001F1298"/>
    <w:rsid w:val="001F2B42"/>
    <w:rsid w:val="001F3172"/>
    <w:rsid w:val="001F32C9"/>
    <w:rsid w:val="001F4DE5"/>
    <w:rsid w:val="001F4EEC"/>
    <w:rsid w:val="001F5F2D"/>
    <w:rsid w:val="001F745A"/>
    <w:rsid w:val="001F7CAF"/>
    <w:rsid w:val="00202745"/>
    <w:rsid w:val="002027D2"/>
    <w:rsid w:val="0021462C"/>
    <w:rsid w:val="00216B81"/>
    <w:rsid w:val="00216DBC"/>
    <w:rsid w:val="00217606"/>
    <w:rsid w:val="00220210"/>
    <w:rsid w:val="00221881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0561"/>
    <w:rsid w:val="0025111E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356"/>
    <w:rsid w:val="00281B61"/>
    <w:rsid w:val="00281E51"/>
    <w:rsid w:val="00283E56"/>
    <w:rsid w:val="0028486C"/>
    <w:rsid w:val="002867FD"/>
    <w:rsid w:val="00286B91"/>
    <w:rsid w:val="00286D19"/>
    <w:rsid w:val="00287AD4"/>
    <w:rsid w:val="002910CC"/>
    <w:rsid w:val="00291F17"/>
    <w:rsid w:val="00295F56"/>
    <w:rsid w:val="00296C0E"/>
    <w:rsid w:val="00297566"/>
    <w:rsid w:val="002A082F"/>
    <w:rsid w:val="002A08A2"/>
    <w:rsid w:val="002A5480"/>
    <w:rsid w:val="002A7F61"/>
    <w:rsid w:val="002B0944"/>
    <w:rsid w:val="002B14C1"/>
    <w:rsid w:val="002B1A89"/>
    <w:rsid w:val="002B36EE"/>
    <w:rsid w:val="002B3787"/>
    <w:rsid w:val="002B6BC6"/>
    <w:rsid w:val="002B6FA6"/>
    <w:rsid w:val="002C1FA1"/>
    <w:rsid w:val="002C4E58"/>
    <w:rsid w:val="002C51B9"/>
    <w:rsid w:val="002C57DE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2DB3"/>
    <w:rsid w:val="002E5449"/>
    <w:rsid w:val="002E63ED"/>
    <w:rsid w:val="002E7637"/>
    <w:rsid w:val="002F04D8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1A96"/>
    <w:rsid w:val="00311AF0"/>
    <w:rsid w:val="0031283F"/>
    <w:rsid w:val="0031633E"/>
    <w:rsid w:val="00316AD7"/>
    <w:rsid w:val="00321780"/>
    <w:rsid w:val="00326CCD"/>
    <w:rsid w:val="00335511"/>
    <w:rsid w:val="0033715F"/>
    <w:rsid w:val="0033719A"/>
    <w:rsid w:val="0034016E"/>
    <w:rsid w:val="003411F5"/>
    <w:rsid w:val="003417CC"/>
    <w:rsid w:val="00341C4A"/>
    <w:rsid w:val="00342A87"/>
    <w:rsid w:val="00342AFA"/>
    <w:rsid w:val="00343180"/>
    <w:rsid w:val="003458E8"/>
    <w:rsid w:val="003470DA"/>
    <w:rsid w:val="0034746E"/>
    <w:rsid w:val="0035036B"/>
    <w:rsid w:val="00352757"/>
    <w:rsid w:val="00353D0D"/>
    <w:rsid w:val="00356D5A"/>
    <w:rsid w:val="00362DBD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557"/>
    <w:rsid w:val="0037780B"/>
    <w:rsid w:val="003813C9"/>
    <w:rsid w:val="003840FF"/>
    <w:rsid w:val="0038531E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52F"/>
    <w:rsid w:val="003B36AE"/>
    <w:rsid w:val="003B3CD0"/>
    <w:rsid w:val="003B3E4B"/>
    <w:rsid w:val="003B7AC6"/>
    <w:rsid w:val="003B7C21"/>
    <w:rsid w:val="003C3028"/>
    <w:rsid w:val="003C495A"/>
    <w:rsid w:val="003C4F1F"/>
    <w:rsid w:val="003C70F2"/>
    <w:rsid w:val="003C752D"/>
    <w:rsid w:val="003C7695"/>
    <w:rsid w:val="003D1633"/>
    <w:rsid w:val="003D3BFF"/>
    <w:rsid w:val="003D5A31"/>
    <w:rsid w:val="003D5B16"/>
    <w:rsid w:val="003D5CF5"/>
    <w:rsid w:val="003D6333"/>
    <w:rsid w:val="003D786B"/>
    <w:rsid w:val="003D7942"/>
    <w:rsid w:val="003E042C"/>
    <w:rsid w:val="003E2562"/>
    <w:rsid w:val="003E672B"/>
    <w:rsid w:val="003E6F68"/>
    <w:rsid w:val="003F09F4"/>
    <w:rsid w:val="003F0F5C"/>
    <w:rsid w:val="003F1DA6"/>
    <w:rsid w:val="003F447F"/>
    <w:rsid w:val="003F5251"/>
    <w:rsid w:val="00400EEC"/>
    <w:rsid w:val="0040197F"/>
    <w:rsid w:val="00402641"/>
    <w:rsid w:val="00402A10"/>
    <w:rsid w:val="00406C46"/>
    <w:rsid w:val="00407EB7"/>
    <w:rsid w:val="00410650"/>
    <w:rsid w:val="004112DF"/>
    <w:rsid w:val="00413302"/>
    <w:rsid w:val="0041441D"/>
    <w:rsid w:val="004173F8"/>
    <w:rsid w:val="00421861"/>
    <w:rsid w:val="00422F0C"/>
    <w:rsid w:val="004243C0"/>
    <w:rsid w:val="00424597"/>
    <w:rsid w:val="00424C7B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33FAE"/>
    <w:rsid w:val="00434C95"/>
    <w:rsid w:val="00440461"/>
    <w:rsid w:val="00441E56"/>
    <w:rsid w:val="00442019"/>
    <w:rsid w:val="00442A79"/>
    <w:rsid w:val="00443040"/>
    <w:rsid w:val="004431AE"/>
    <w:rsid w:val="00443C74"/>
    <w:rsid w:val="00444190"/>
    <w:rsid w:val="00444A25"/>
    <w:rsid w:val="00445436"/>
    <w:rsid w:val="004456AB"/>
    <w:rsid w:val="00445EC1"/>
    <w:rsid w:val="00452942"/>
    <w:rsid w:val="00453401"/>
    <w:rsid w:val="00453B6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0DB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03F2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A9C"/>
    <w:rsid w:val="004A4C15"/>
    <w:rsid w:val="004A5A51"/>
    <w:rsid w:val="004A5B68"/>
    <w:rsid w:val="004B1D9A"/>
    <w:rsid w:val="004B2009"/>
    <w:rsid w:val="004B3F76"/>
    <w:rsid w:val="004B40CC"/>
    <w:rsid w:val="004B442E"/>
    <w:rsid w:val="004B5FE0"/>
    <w:rsid w:val="004C094B"/>
    <w:rsid w:val="004C140F"/>
    <w:rsid w:val="004C2BDC"/>
    <w:rsid w:val="004C300C"/>
    <w:rsid w:val="004C39A6"/>
    <w:rsid w:val="004C643E"/>
    <w:rsid w:val="004D2436"/>
    <w:rsid w:val="004D2EBC"/>
    <w:rsid w:val="004D3E4E"/>
    <w:rsid w:val="004D3EF2"/>
    <w:rsid w:val="004D42D0"/>
    <w:rsid w:val="004D5908"/>
    <w:rsid w:val="004D5F36"/>
    <w:rsid w:val="004D5FE0"/>
    <w:rsid w:val="004D67D4"/>
    <w:rsid w:val="004D6E02"/>
    <w:rsid w:val="004D704F"/>
    <w:rsid w:val="004D7337"/>
    <w:rsid w:val="004E29C0"/>
    <w:rsid w:val="004E66E8"/>
    <w:rsid w:val="004E6C02"/>
    <w:rsid w:val="004E6F2C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3F5D"/>
    <w:rsid w:val="00514C4E"/>
    <w:rsid w:val="00514D4F"/>
    <w:rsid w:val="0051644D"/>
    <w:rsid w:val="005214E7"/>
    <w:rsid w:val="005312AF"/>
    <w:rsid w:val="00532604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6991"/>
    <w:rsid w:val="005505D1"/>
    <w:rsid w:val="00554103"/>
    <w:rsid w:val="00554CB1"/>
    <w:rsid w:val="00561628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6879"/>
    <w:rsid w:val="00577981"/>
    <w:rsid w:val="00577E90"/>
    <w:rsid w:val="005800F7"/>
    <w:rsid w:val="00581AB3"/>
    <w:rsid w:val="00582135"/>
    <w:rsid w:val="00582658"/>
    <w:rsid w:val="00582AA3"/>
    <w:rsid w:val="00583793"/>
    <w:rsid w:val="005855C7"/>
    <w:rsid w:val="00587572"/>
    <w:rsid w:val="0059023A"/>
    <w:rsid w:val="0059057B"/>
    <w:rsid w:val="00592F5F"/>
    <w:rsid w:val="005955DC"/>
    <w:rsid w:val="005959D7"/>
    <w:rsid w:val="00596CC7"/>
    <w:rsid w:val="005A070D"/>
    <w:rsid w:val="005A0D0A"/>
    <w:rsid w:val="005A411C"/>
    <w:rsid w:val="005A7FE5"/>
    <w:rsid w:val="005B0D57"/>
    <w:rsid w:val="005B2BF6"/>
    <w:rsid w:val="005B2EB5"/>
    <w:rsid w:val="005B55A1"/>
    <w:rsid w:val="005B55A4"/>
    <w:rsid w:val="005B610D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3ADE"/>
    <w:rsid w:val="005D4803"/>
    <w:rsid w:val="005D4DB3"/>
    <w:rsid w:val="005D6E37"/>
    <w:rsid w:val="005E0990"/>
    <w:rsid w:val="005E1B33"/>
    <w:rsid w:val="005E3691"/>
    <w:rsid w:val="005E3FED"/>
    <w:rsid w:val="005E577A"/>
    <w:rsid w:val="005E5B6E"/>
    <w:rsid w:val="005F009A"/>
    <w:rsid w:val="005F4789"/>
    <w:rsid w:val="005F5540"/>
    <w:rsid w:val="005F5566"/>
    <w:rsid w:val="005F63AD"/>
    <w:rsid w:val="005F7E74"/>
    <w:rsid w:val="00601ECF"/>
    <w:rsid w:val="00602FC8"/>
    <w:rsid w:val="00603B20"/>
    <w:rsid w:val="0060479A"/>
    <w:rsid w:val="00606A19"/>
    <w:rsid w:val="00611327"/>
    <w:rsid w:val="00612079"/>
    <w:rsid w:val="006138BE"/>
    <w:rsid w:val="00614466"/>
    <w:rsid w:val="00615C05"/>
    <w:rsid w:val="00616BB1"/>
    <w:rsid w:val="00620545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56D6"/>
    <w:rsid w:val="006776CE"/>
    <w:rsid w:val="00677E12"/>
    <w:rsid w:val="0068278F"/>
    <w:rsid w:val="0068616F"/>
    <w:rsid w:val="0068699B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1D4"/>
    <w:rsid w:val="006B15BE"/>
    <w:rsid w:val="006B2472"/>
    <w:rsid w:val="006B2D03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0AB5"/>
    <w:rsid w:val="0071459D"/>
    <w:rsid w:val="00714799"/>
    <w:rsid w:val="00715589"/>
    <w:rsid w:val="00715C57"/>
    <w:rsid w:val="0072296E"/>
    <w:rsid w:val="00724ABF"/>
    <w:rsid w:val="00724FAD"/>
    <w:rsid w:val="00725AE6"/>
    <w:rsid w:val="00725FFF"/>
    <w:rsid w:val="00726337"/>
    <w:rsid w:val="007271BB"/>
    <w:rsid w:val="00732B7C"/>
    <w:rsid w:val="00732DEE"/>
    <w:rsid w:val="00734818"/>
    <w:rsid w:val="007365D4"/>
    <w:rsid w:val="00736671"/>
    <w:rsid w:val="00737BA5"/>
    <w:rsid w:val="0074216A"/>
    <w:rsid w:val="0074312B"/>
    <w:rsid w:val="007440D6"/>
    <w:rsid w:val="0074539D"/>
    <w:rsid w:val="00757C2F"/>
    <w:rsid w:val="00764204"/>
    <w:rsid w:val="007647A3"/>
    <w:rsid w:val="00764FF0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A660E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C5FFB"/>
    <w:rsid w:val="007D1E59"/>
    <w:rsid w:val="007D28D1"/>
    <w:rsid w:val="007D34A4"/>
    <w:rsid w:val="007D4BEA"/>
    <w:rsid w:val="007D6B69"/>
    <w:rsid w:val="007D7A04"/>
    <w:rsid w:val="007E1043"/>
    <w:rsid w:val="007E4A9A"/>
    <w:rsid w:val="007E51BE"/>
    <w:rsid w:val="007F0728"/>
    <w:rsid w:val="007F156A"/>
    <w:rsid w:val="007F30C3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17AEA"/>
    <w:rsid w:val="00820492"/>
    <w:rsid w:val="00825483"/>
    <w:rsid w:val="00826C02"/>
    <w:rsid w:val="00827236"/>
    <w:rsid w:val="0082769F"/>
    <w:rsid w:val="00834059"/>
    <w:rsid w:val="00836D33"/>
    <w:rsid w:val="00837F76"/>
    <w:rsid w:val="00842EF0"/>
    <w:rsid w:val="00847401"/>
    <w:rsid w:val="00852702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48D5"/>
    <w:rsid w:val="00885387"/>
    <w:rsid w:val="008863DF"/>
    <w:rsid w:val="00886912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973A3"/>
    <w:rsid w:val="008A0B9B"/>
    <w:rsid w:val="008A0DFA"/>
    <w:rsid w:val="008A1ADE"/>
    <w:rsid w:val="008A1F42"/>
    <w:rsid w:val="008B3A70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6F03"/>
    <w:rsid w:val="008D756B"/>
    <w:rsid w:val="008E1929"/>
    <w:rsid w:val="008E2358"/>
    <w:rsid w:val="008E2BCC"/>
    <w:rsid w:val="008E472A"/>
    <w:rsid w:val="008E7295"/>
    <w:rsid w:val="008E7F12"/>
    <w:rsid w:val="008F1458"/>
    <w:rsid w:val="008F1A69"/>
    <w:rsid w:val="008F2D60"/>
    <w:rsid w:val="008F5409"/>
    <w:rsid w:val="009013E9"/>
    <w:rsid w:val="00902ECC"/>
    <w:rsid w:val="0090413D"/>
    <w:rsid w:val="00907706"/>
    <w:rsid w:val="00907DCB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975"/>
    <w:rsid w:val="00936F21"/>
    <w:rsid w:val="009376F5"/>
    <w:rsid w:val="00941DF1"/>
    <w:rsid w:val="00943EBA"/>
    <w:rsid w:val="0094460A"/>
    <w:rsid w:val="00944DE8"/>
    <w:rsid w:val="00945CE7"/>
    <w:rsid w:val="009467B5"/>
    <w:rsid w:val="00950A60"/>
    <w:rsid w:val="00950AD6"/>
    <w:rsid w:val="009516BF"/>
    <w:rsid w:val="00955C99"/>
    <w:rsid w:val="00956CC0"/>
    <w:rsid w:val="009613D2"/>
    <w:rsid w:val="009623C9"/>
    <w:rsid w:val="00964056"/>
    <w:rsid w:val="009646B1"/>
    <w:rsid w:val="00964C3B"/>
    <w:rsid w:val="00964F28"/>
    <w:rsid w:val="00965ACF"/>
    <w:rsid w:val="00966945"/>
    <w:rsid w:val="00967007"/>
    <w:rsid w:val="0096754B"/>
    <w:rsid w:val="0097136A"/>
    <w:rsid w:val="00972DE9"/>
    <w:rsid w:val="009735D8"/>
    <w:rsid w:val="009737B7"/>
    <w:rsid w:val="0097398B"/>
    <w:rsid w:val="0097446A"/>
    <w:rsid w:val="00976C78"/>
    <w:rsid w:val="009807B0"/>
    <w:rsid w:val="00980908"/>
    <w:rsid w:val="00980BDB"/>
    <w:rsid w:val="00981746"/>
    <w:rsid w:val="00984326"/>
    <w:rsid w:val="00984833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25F4"/>
    <w:rsid w:val="009A38E5"/>
    <w:rsid w:val="009A46A3"/>
    <w:rsid w:val="009A614C"/>
    <w:rsid w:val="009A6261"/>
    <w:rsid w:val="009A7C13"/>
    <w:rsid w:val="009B0357"/>
    <w:rsid w:val="009B0FC6"/>
    <w:rsid w:val="009B104A"/>
    <w:rsid w:val="009B2411"/>
    <w:rsid w:val="009B29AD"/>
    <w:rsid w:val="009B2F9D"/>
    <w:rsid w:val="009B5F67"/>
    <w:rsid w:val="009B646F"/>
    <w:rsid w:val="009B7453"/>
    <w:rsid w:val="009B7ABF"/>
    <w:rsid w:val="009C06F9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9F73CD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48C3"/>
    <w:rsid w:val="00A26A5B"/>
    <w:rsid w:val="00A27178"/>
    <w:rsid w:val="00A3293C"/>
    <w:rsid w:val="00A329B2"/>
    <w:rsid w:val="00A33291"/>
    <w:rsid w:val="00A335A1"/>
    <w:rsid w:val="00A359F4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0BCA"/>
    <w:rsid w:val="00A514AD"/>
    <w:rsid w:val="00A55236"/>
    <w:rsid w:val="00A5755E"/>
    <w:rsid w:val="00A60284"/>
    <w:rsid w:val="00A60D11"/>
    <w:rsid w:val="00A61F9F"/>
    <w:rsid w:val="00A67BAD"/>
    <w:rsid w:val="00A67E9A"/>
    <w:rsid w:val="00A701DA"/>
    <w:rsid w:val="00A7159C"/>
    <w:rsid w:val="00A718C8"/>
    <w:rsid w:val="00A74BEC"/>
    <w:rsid w:val="00A8080A"/>
    <w:rsid w:val="00A81241"/>
    <w:rsid w:val="00A818D8"/>
    <w:rsid w:val="00A81C0C"/>
    <w:rsid w:val="00A84433"/>
    <w:rsid w:val="00A854A4"/>
    <w:rsid w:val="00A869C8"/>
    <w:rsid w:val="00A92494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5F28"/>
    <w:rsid w:val="00AC7EFC"/>
    <w:rsid w:val="00AD1C3B"/>
    <w:rsid w:val="00AD2951"/>
    <w:rsid w:val="00AD590C"/>
    <w:rsid w:val="00AE1940"/>
    <w:rsid w:val="00AE1D8C"/>
    <w:rsid w:val="00AE3FD2"/>
    <w:rsid w:val="00AE4FC7"/>
    <w:rsid w:val="00AE543A"/>
    <w:rsid w:val="00AE72E4"/>
    <w:rsid w:val="00AE77EE"/>
    <w:rsid w:val="00AF0E71"/>
    <w:rsid w:val="00AF15B3"/>
    <w:rsid w:val="00AF1FA6"/>
    <w:rsid w:val="00AF2928"/>
    <w:rsid w:val="00AF2B19"/>
    <w:rsid w:val="00AF2E93"/>
    <w:rsid w:val="00AF3ACB"/>
    <w:rsid w:val="00B0215A"/>
    <w:rsid w:val="00B02DC5"/>
    <w:rsid w:val="00B0360C"/>
    <w:rsid w:val="00B04F07"/>
    <w:rsid w:val="00B109DF"/>
    <w:rsid w:val="00B10B5C"/>
    <w:rsid w:val="00B11D65"/>
    <w:rsid w:val="00B20AC4"/>
    <w:rsid w:val="00B22AC4"/>
    <w:rsid w:val="00B234B7"/>
    <w:rsid w:val="00B2447D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1D53"/>
    <w:rsid w:val="00B4256A"/>
    <w:rsid w:val="00B4375B"/>
    <w:rsid w:val="00B51437"/>
    <w:rsid w:val="00B515CB"/>
    <w:rsid w:val="00B52B8E"/>
    <w:rsid w:val="00B53221"/>
    <w:rsid w:val="00B53486"/>
    <w:rsid w:val="00B53CEA"/>
    <w:rsid w:val="00B53EB0"/>
    <w:rsid w:val="00B53EBB"/>
    <w:rsid w:val="00B56B7F"/>
    <w:rsid w:val="00B57953"/>
    <w:rsid w:val="00B6003F"/>
    <w:rsid w:val="00B61B75"/>
    <w:rsid w:val="00B62567"/>
    <w:rsid w:val="00B65FE5"/>
    <w:rsid w:val="00B672E3"/>
    <w:rsid w:val="00B71FA1"/>
    <w:rsid w:val="00B735B8"/>
    <w:rsid w:val="00B74918"/>
    <w:rsid w:val="00B749A6"/>
    <w:rsid w:val="00B753CB"/>
    <w:rsid w:val="00B7570A"/>
    <w:rsid w:val="00B776F0"/>
    <w:rsid w:val="00B778C8"/>
    <w:rsid w:val="00B77EDA"/>
    <w:rsid w:val="00B80E71"/>
    <w:rsid w:val="00B82FB0"/>
    <w:rsid w:val="00B83859"/>
    <w:rsid w:val="00B84538"/>
    <w:rsid w:val="00B847DF"/>
    <w:rsid w:val="00B91929"/>
    <w:rsid w:val="00B945E2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36A3"/>
    <w:rsid w:val="00BB432C"/>
    <w:rsid w:val="00BC024A"/>
    <w:rsid w:val="00BC6987"/>
    <w:rsid w:val="00BC6EFE"/>
    <w:rsid w:val="00BC6F29"/>
    <w:rsid w:val="00BC7FAD"/>
    <w:rsid w:val="00BD0AE2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3E29"/>
    <w:rsid w:val="00C11393"/>
    <w:rsid w:val="00C14350"/>
    <w:rsid w:val="00C15880"/>
    <w:rsid w:val="00C165C4"/>
    <w:rsid w:val="00C16F3A"/>
    <w:rsid w:val="00C21899"/>
    <w:rsid w:val="00C25F91"/>
    <w:rsid w:val="00C26A92"/>
    <w:rsid w:val="00C30E44"/>
    <w:rsid w:val="00C3328B"/>
    <w:rsid w:val="00C33B62"/>
    <w:rsid w:val="00C33DEA"/>
    <w:rsid w:val="00C34012"/>
    <w:rsid w:val="00C3705A"/>
    <w:rsid w:val="00C412B2"/>
    <w:rsid w:val="00C42751"/>
    <w:rsid w:val="00C432B2"/>
    <w:rsid w:val="00C470A6"/>
    <w:rsid w:val="00C50430"/>
    <w:rsid w:val="00C52F46"/>
    <w:rsid w:val="00C533BC"/>
    <w:rsid w:val="00C5581B"/>
    <w:rsid w:val="00C55C63"/>
    <w:rsid w:val="00C60783"/>
    <w:rsid w:val="00C6094A"/>
    <w:rsid w:val="00C60C98"/>
    <w:rsid w:val="00C61C40"/>
    <w:rsid w:val="00C652E6"/>
    <w:rsid w:val="00C664BC"/>
    <w:rsid w:val="00C6674F"/>
    <w:rsid w:val="00C67698"/>
    <w:rsid w:val="00C67BFC"/>
    <w:rsid w:val="00C714E9"/>
    <w:rsid w:val="00C71945"/>
    <w:rsid w:val="00C71B3F"/>
    <w:rsid w:val="00C74397"/>
    <w:rsid w:val="00C751CC"/>
    <w:rsid w:val="00C75A36"/>
    <w:rsid w:val="00C77786"/>
    <w:rsid w:val="00C81A16"/>
    <w:rsid w:val="00C96A19"/>
    <w:rsid w:val="00CA2C52"/>
    <w:rsid w:val="00CA33FD"/>
    <w:rsid w:val="00CA7751"/>
    <w:rsid w:val="00CA7DF3"/>
    <w:rsid w:val="00CB1B9D"/>
    <w:rsid w:val="00CB2DE1"/>
    <w:rsid w:val="00CB4433"/>
    <w:rsid w:val="00CB46EC"/>
    <w:rsid w:val="00CC15AF"/>
    <w:rsid w:val="00CC1EE5"/>
    <w:rsid w:val="00CC4A55"/>
    <w:rsid w:val="00CC4EF1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C0F"/>
    <w:rsid w:val="00D00E9A"/>
    <w:rsid w:val="00D058B4"/>
    <w:rsid w:val="00D177C4"/>
    <w:rsid w:val="00D209A5"/>
    <w:rsid w:val="00D238A1"/>
    <w:rsid w:val="00D250D5"/>
    <w:rsid w:val="00D2671A"/>
    <w:rsid w:val="00D268D9"/>
    <w:rsid w:val="00D270F7"/>
    <w:rsid w:val="00D3082B"/>
    <w:rsid w:val="00D32884"/>
    <w:rsid w:val="00D3305F"/>
    <w:rsid w:val="00D362C2"/>
    <w:rsid w:val="00D37682"/>
    <w:rsid w:val="00D4177F"/>
    <w:rsid w:val="00D41907"/>
    <w:rsid w:val="00D42307"/>
    <w:rsid w:val="00D426AF"/>
    <w:rsid w:val="00D45634"/>
    <w:rsid w:val="00D45B03"/>
    <w:rsid w:val="00D46696"/>
    <w:rsid w:val="00D4681B"/>
    <w:rsid w:val="00D46BAF"/>
    <w:rsid w:val="00D52D29"/>
    <w:rsid w:val="00D541B3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33B"/>
    <w:rsid w:val="00D8242A"/>
    <w:rsid w:val="00D84483"/>
    <w:rsid w:val="00D86B1F"/>
    <w:rsid w:val="00D86CEA"/>
    <w:rsid w:val="00D91D39"/>
    <w:rsid w:val="00D946BF"/>
    <w:rsid w:val="00D964AB"/>
    <w:rsid w:val="00DA37D9"/>
    <w:rsid w:val="00DA3CF7"/>
    <w:rsid w:val="00DA4F8C"/>
    <w:rsid w:val="00DB2E8D"/>
    <w:rsid w:val="00DB2F6E"/>
    <w:rsid w:val="00DB2FA9"/>
    <w:rsid w:val="00DB57C4"/>
    <w:rsid w:val="00DB69E4"/>
    <w:rsid w:val="00DC0776"/>
    <w:rsid w:val="00DC450C"/>
    <w:rsid w:val="00DC46A8"/>
    <w:rsid w:val="00DC63DB"/>
    <w:rsid w:val="00DD2D2B"/>
    <w:rsid w:val="00DD5AA3"/>
    <w:rsid w:val="00DD5AC8"/>
    <w:rsid w:val="00DD629C"/>
    <w:rsid w:val="00DD73D5"/>
    <w:rsid w:val="00DD7A06"/>
    <w:rsid w:val="00DE0063"/>
    <w:rsid w:val="00DE3990"/>
    <w:rsid w:val="00DE4286"/>
    <w:rsid w:val="00DE4C6D"/>
    <w:rsid w:val="00DE7CCB"/>
    <w:rsid w:val="00DF2828"/>
    <w:rsid w:val="00DF2DFC"/>
    <w:rsid w:val="00DF414F"/>
    <w:rsid w:val="00DF4A46"/>
    <w:rsid w:val="00DF5A54"/>
    <w:rsid w:val="00DF7142"/>
    <w:rsid w:val="00DF7199"/>
    <w:rsid w:val="00E02019"/>
    <w:rsid w:val="00E021BD"/>
    <w:rsid w:val="00E026C0"/>
    <w:rsid w:val="00E0274F"/>
    <w:rsid w:val="00E030A6"/>
    <w:rsid w:val="00E0505C"/>
    <w:rsid w:val="00E053A2"/>
    <w:rsid w:val="00E0693E"/>
    <w:rsid w:val="00E13807"/>
    <w:rsid w:val="00E14CA9"/>
    <w:rsid w:val="00E17ABD"/>
    <w:rsid w:val="00E17F6D"/>
    <w:rsid w:val="00E17FBC"/>
    <w:rsid w:val="00E2012C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2795"/>
    <w:rsid w:val="00E33083"/>
    <w:rsid w:val="00E35137"/>
    <w:rsid w:val="00E3567C"/>
    <w:rsid w:val="00E36329"/>
    <w:rsid w:val="00E36F97"/>
    <w:rsid w:val="00E45440"/>
    <w:rsid w:val="00E45799"/>
    <w:rsid w:val="00E45E81"/>
    <w:rsid w:val="00E50A62"/>
    <w:rsid w:val="00E53100"/>
    <w:rsid w:val="00E547D4"/>
    <w:rsid w:val="00E548BB"/>
    <w:rsid w:val="00E6029D"/>
    <w:rsid w:val="00E61FF8"/>
    <w:rsid w:val="00E66ECF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5D44"/>
    <w:rsid w:val="00E85E3E"/>
    <w:rsid w:val="00E862E5"/>
    <w:rsid w:val="00E86D70"/>
    <w:rsid w:val="00E9104E"/>
    <w:rsid w:val="00E91B06"/>
    <w:rsid w:val="00E91EA4"/>
    <w:rsid w:val="00E93D95"/>
    <w:rsid w:val="00E94C2F"/>
    <w:rsid w:val="00E96F58"/>
    <w:rsid w:val="00E9707E"/>
    <w:rsid w:val="00EA0502"/>
    <w:rsid w:val="00EA080D"/>
    <w:rsid w:val="00EA119C"/>
    <w:rsid w:val="00EA6E1B"/>
    <w:rsid w:val="00EB0BAF"/>
    <w:rsid w:val="00EB1421"/>
    <w:rsid w:val="00EB17CD"/>
    <w:rsid w:val="00EB1807"/>
    <w:rsid w:val="00EC14A0"/>
    <w:rsid w:val="00EC1BB4"/>
    <w:rsid w:val="00EC3DF3"/>
    <w:rsid w:val="00EC3E77"/>
    <w:rsid w:val="00EC4DE7"/>
    <w:rsid w:val="00EC6CE8"/>
    <w:rsid w:val="00ED0179"/>
    <w:rsid w:val="00ED099B"/>
    <w:rsid w:val="00ED16CD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0AAA"/>
    <w:rsid w:val="00F01032"/>
    <w:rsid w:val="00F01DD2"/>
    <w:rsid w:val="00F0332D"/>
    <w:rsid w:val="00F03A75"/>
    <w:rsid w:val="00F059D7"/>
    <w:rsid w:val="00F06E4C"/>
    <w:rsid w:val="00F1039D"/>
    <w:rsid w:val="00F104FB"/>
    <w:rsid w:val="00F1377B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2ECF"/>
    <w:rsid w:val="00F24A95"/>
    <w:rsid w:val="00F24D0B"/>
    <w:rsid w:val="00F24E2E"/>
    <w:rsid w:val="00F27E84"/>
    <w:rsid w:val="00F30904"/>
    <w:rsid w:val="00F31996"/>
    <w:rsid w:val="00F33A26"/>
    <w:rsid w:val="00F3474F"/>
    <w:rsid w:val="00F348FA"/>
    <w:rsid w:val="00F34D0A"/>
    <w:rsid w:val="00F37DF3"/>
    <w:rsid w:val="00F4097A"/>
    <w:rsid w:val="00F40E20"/>
    <w:rsid w:val="00F426B2"/>
    <w:rsid w:val="00F43B15"/>
    <w:rsid w:val="00F454D6"/>
    <w:rsid w:val="00F45887"/>
    <w:rsid w:val="00F460EF"/>
    <w:rsid w:val="00F463D0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1EE2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A68"/>
    <w:rsid w:val="00FA0D8F"/>
    <w:rsid w:val="00FA2916"/>
    <w:rsid w:val="00FA3980"/>
    <w:rsid w:val="00FA3AF5"/>
    <w:rsid w:val="00FA49FC"/>
    <w:rsid w:val="00FA632B"/>
    <w:rsid w:val="00FB2E25"/>
    <w:rsid w:val="00FB4BEA"/>
    <w:rsid w:val="00FC1087"/>
    <w:rsid w:val="00FC1A3C"/>
    <w:rsid w:val="00FC4EDB"/>
    <w:rsid w:val="00FD011A"/>
    <w:rsid w:val="00FD2198"/>
    <w:rsid w:val="00FD3235"/>
    <w:rsid w:val="00FD3828"/>
    <w:rsid w:val="00FD4402"/>
    <w:rsid w:val="00FD4D88"/>
    <w:rsid w:val="00FD5514"/>
    <w:rsid w:val="00FD5C58"/>
    <w:rsid w:val="00FD7751"/>
    <w:rsid w:val="00FD7837"/>
    <w:rsid w:val="00FE081F"/>
    <w:rsid w:val="00FE0AEC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932FA"/>
  <w15:docId w15:val="{98C0196D-64B7-4116-A6E5-6578E056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iPriority="1" w:unhideWhenUsed="1" w:qFormat="1"/>
    <w:lsdException w:name="heading 3" w:uiPriority="9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B2D03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3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uiPriority w:val="22"/>
    <w:qFormat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D541B3"/>
    <w:pPr>
      <w:spacing w:after="120"/>
    </w:pPr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paragraph" w:styleId="NoSpacing">
    <w:name w:val="No Spacing"/>
    <w:link w:val="NoSpacingChar"/>
    <w:uiPriority w:val="1"/>
    <w:qFormat/>
    <w:rsid w:val="00724ABF"/>
    <w:pPr>
      <w:bidi/>
    </w:pPr>
    <w:rPr>
      <w:rFonts w:ascii="Times New Roman" w:hAnsi="Times New Roman" w:cs="Traditional Arabic"/>
      <w:lang w:val="en-US" w:eastAsia="en-US"/>
    </w:rPr>
  </w:style>
  <w:style w:type="paragraph" w:customStyle="1" w:styleId="TITLE01">
    <w:name w:val="TITLE01"/>
    <w:basedOn w:val="Normal"/>
    <w:link w:val="TITLE01Char"/>
    <w:qFormat/>
    <w:rsid w:val="00724ABF"/>
    <w:pPr>
      <w:autoSpaceDE w:val="0"/>
      <w:autoSpaceDN w:val="0"/>
      <w:adjustRightInd w:val="0"/>
      <w:spacing w:line="480" w:lineRule="auto"/>
      <w:jc w:val="center"/>
    </w:pPr>
    <w:rPr>
      <w:rFonts w:ascii="Times New Roman" w:eastAsia="Majalla UI" w:hAnsi="Times New Roman" w:cs="Times New Roman"/>
      <w:b/>
      <w:bCs/>
      <w:color w:val="000000"/>
      <w:kern w:val="24"/>
      <w:sz w:val="28"/>
      <w:szCs w:val="28"/>
      <w:lang w:val="en-US" w:eastAsia="en-US"/>
    </w:rPr>
  </w:style>
  <w:style w:type="character" w:customStyle="1" w:styleId="TITLE01Char">
    <w:name w:val="TITLE01 Char"/>
    <w:basedOn w:val="DefaultParagraphFont"/>
    <w:link w:val="TITLE01"/>
    <w:rsid w:val="00724ABF"/>
    <w:rPr>
      <w:rFonts w:ascii="Times New Roman" w:eastAsia="Majalla UI" w:hAnsi="Times New Roman" w:cs="Times New Roman"/>
      <w:b/>
      <w:bCs/>
      <w:color w:val="000000"/>
      <w:kern w:val="24"/>
      <w:sz w:val="28"/>
      <w:szCs w:val="28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724ABF"/>
    <w:pPr>
      <w:bidi/>
    </w:pPr>
    <w:rPr>
      <w:rFonts w:ascii="Times New Roman" w:hAnsi="Times New Roman" w:cs="Traditional Arabic"/>
      <w:i/>
      <w:iCs/>
      <w:color w:val="000000" w:themeColor="text1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724ABF"/>
    <w:rPr>
      <w:rFonts w:ascii="Times New Roman" w:hAnsi="Times New Roman" w:cs="Traditional Arabic"/>
      <w:i/>
      <w:iCs/>
      <w:color w:val="000000" w:themeColor="text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166369"/>
    <w:pPr>
      <w:widowControl w:val="0"/>
      <w:autoSpaceDE w:val="0"/>
      <w:autoSpaceDN w:val="0"/>
    </w:pPr>
    <w:rPr>
      <w:rFonts w:eastAsia="Arial"/>
      <w:sz w:val="22"/>
      <w:szCs w:val="2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26A92"/>
    <w:pPr>
      <w:bidi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color="000000"/>
      <w:rtl/>
      <w:lang w:val="en-US" w:eastAsia="en-US"/>
    </w:rPr>
  </w:style>
  <w:style w:type="table" w:styleId="LightShading">
    <w:name w:val="Light Shading"/>
    <w:basedOn w:val="TableNormal"/>
    <w:uiPriority w:val="60"/>
    <w:rsid w:val="00C26A92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roduct-color">
    <w:name w:val="product-color"/>
    <w:basedOn w:val="DefaultParagraphFont"/>
    <w:rsid w:val="00C26A92"/>
  </w:style>
  <w:style w:type="character" w:customStyle="1" w:styleId="hps">
    <w:name w:val="hps"/>
    <w:basedOn w:val="DefaultParagraphFont"/>
    <w:rsid w:val="00C26A92"/>
  </w:style>
  <w:style w:type="character" w:customStyle="1" w:styleId="NoSpacingChar">
    <w:name w:val="No Spacing Char"/>
    <w:link w:val="NoSpacing"/>
    <w:uiPriority w:val="1"/>
    <w:rsid w:val="00C26A92"/>
    <w:rPr>
      <w:rFonts w:ascii="Times New Roman" w:hAnsi="Times New Roman" w:cs="Traditional Arabic"/>
      <w:lang w:val="en-US" w:eastAsia="en-US"/>
    </w:rPr>
  </w:style>
  <w:style w:type="character" w:customStyle="1" w:styleId="fontstyle01">
    <w:name w:val="fontstyle01"/>
    <w:basedOn w:val="DefaultParagraphFont"/>
    <w:rsid w:val="00C26A92"/>
    <w:rPr>
      <w:rFonts w:ascii="ArialMT" w:hAnsi="ArialMT" w:hint="default"/>
      <w:b w:val="0"/>
      <w:bCs w:val="0"/>
      <w:i w:val="0"/>
      <w:iCs w:val="0"/>
      <w:color w:val="010202"/>
      <w:sz w:val="20"/>
      <w:szCs w:val="20"/>
    </w:rPr>
  </w:style>
  <w:style w:type="paragraph" w:styleId="ListBullet">
    <w:name w:val="List Bullet"/>
    <w:basedOn w:val="Normal"/>
    <w:unhideWhenUsed/>
    <w:rsid w:val="0097398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unhideWhenUsed/>
    <w:rsid w:val="0097398B"/>
    <w:pPr>
      <w:numPr>
        <w:numId w:val="11"/>
      </w:numPr>
      <w:autoSpaceDE w:val="0"/>
      <w:autoSpaceDN w:val="0"/>
      <w:adjustRightInd w:val="0"/>
      <w:spacing w:after="160" w:line="256" w:lineRule="auto"/>
      <w:contextualSpacing/>
    </w:pPr>
    <w:rPr>
      <w:rFonts w:asciiTheme="majorBidi" w:eastAsiaTheme="minorHAnsi" w:hAnsiTheme="majorBidi" w:cstheme="majorBidi"/>
      <w:color w:val="000000"/>
      <w:sz w:val="22"/>
      <w:szCs w:val="22"/>
      <w:lang w:eastAsia="en-US"/>
    </w:rPr>
  </w:style>
  <w:style w:type="paragraph" w:customStyle="1" w:styleId="012">
    <w:name w:val="01.2"/>
    <w:basedOn w:val="Normal"/>
    <w:link w:val="012Char"/>
    <w:qFormat/>
    <w:rsid w:val="00F463D0"/>
    <w:pPr>
      <w:keepNext/>
      <w:keepLines/>
      <w:numPr>
        <w:numId w:val="12"/>
      </w:numPr>
      <w:tabs>
        <w:tab w:val="right" w:pos="0"/>
      </w:tabs>
      <w:spacing w:before="360" w:after="120"/>
      <w:outlineLvl w:val="0"/>
    </w:pPr>
    <w:rPr>
      <w:b/>
      <w:bCs/>
      <w:color w:val="000000"/>
      <w:sz w:val="28"/>
      <w:szCs w:val="28"/>
      <w:lang w:bidi="en-US"/>
    </w:rPr>
  </w:style>
  <w:style w:type="character" w:customStyle="1" w:styleId="012Char">
    <w:name w:val="01.2 Char"/>
    <w:basedOn w:val="DefaultParagraphFont"/>
    <w:link w:val="012"/>
    <w:rsid w:val="00F463D0"/>
    <w:rPr>
      <w:b/>
      <w:bCs/>
      <w:color w:val="000000"/>
      <w:sz w:val="28"/>
      <w:szCs w:val="28"/>
      <w:lang w:bidi="en-US"/>
    </w:rPr>
  </w:style>
  <w:style w:type="paragraph" w:customStyle="1" w:styleId="05N2">
    <w:name w:val="05N2"/>
    <w:basedOn w:val="Normal"/>
    <w:link w:val="05N2Char"/>
    <w:qFormat/>
    <w:rsid w:val="00DC46A8"/>
    <w:pPr>
      <w:widowControl w:val="0"/>
      <w:spacing w:before="120" w:after="120"/>
      <w:ind w:firstLine="426"/>
      <w:jc w:val="both"/>
    </w:pPr>
    <w:rPr>
      <w:rFonts w:ascii="Century Gothic" w:eastAsia="Century Gothic" w:hAnsi="Century Gothic" w:cstheme="minorBidi"/>
      <w:spacing w:val="24"/>
      <w:sz w:val="24"/>
      <w:szCs w:val="24"/>
      <w:lang w:val="en" w:eastAsia="en-US"/>
    </w:rPr>
  </w:style>
  <w:style w:type="character" w:customStyle="1" w:styleId="05N2Char">
    <w:name w:val="05N2 Char"/>
    <w:basedOn w:val="DefaultParagraphFont"/>
    <w:link w:val="05N2"/>
    <w:rsid w:val="00DC46A8"/>
    <w:rPr>
      <w:rFonts w:ascii="Century Gothic" w:eastAsia="Century Gothic" w:hAnsi="Century Gothic" w:cstheme="minorBidi"/>
      <w:spacing w:val="24"/>
      <w:sz w:val="24"/>
      <w:szCs w:val="24"/>
      <w:lang w:val="en" w:eastAsia="en-US"/>
    </w:rPr>
  </w:style>
  <w:style w:type="paragraph" w:customStyle="1" w:styleId="021">
    <w:name w:val="02.1"/>
    <w:basedOn w:val="Normal"/>
    <w:next w:val="012"/>
    <w:link w:val="021Char"/>
    <w:qFormat/>
    <w:rsid w:val="001F32C9"/>
    <w:pPr>
      <w:numPr>
        <w:ilvl w:val="1"/>
        <w:numId w:val="12"/>
      </w:numPr>
      <w:spacing w:before="120" w:after="120"/>
      <w:ind w:left="567" w:hanging="573"/>
      <w:contextualSpacing/>
      <w:jc w:val="both"/>
      <w:outlineLvl w:val="1"/>
    </w:pPr>
    <w:rPr>
      <w:rFonts w:asciiTheme="minorBidi" w:hAnsiTheme="minorBidi" w:cstheme="minorBidi"/>
      <w:b/>
      <w:bCs/>
      <w:sz w:val="24"/>
      <w:szCs w:val="24"/>
    </w:rPr>
  </w:style>
  <w:style w:type="character" w:customStyle="1" w:styleId="021Char">
    <w:name w:val="02.1 Char"/>
    <w:basedOn w:val="DefaultParagraphFont"/>
    <w:link w:val="021"/>
    <w:rsid w:val="001F32C9"/>
    <w:rPr>
      <w:rFonts w:asciiTheme="minorBidi" w:hAnsiTheme="minorBidi" w:cstheme="minorBidi"/>
      <w:b/>
      <w:bCs/>
      <w:sz w:val="24"/>
      <w:szCs w:val="24"/>
    </w:rPr>
  </w:style>
  <w:style w:type="paragraph" w:customStyle="1" w:styleId="05N">
    <w:name w:val="05N"/>
    <w:basedOn w:val="Normal"/>
    <w:link w:val="05NChar"/>
    <w:qFormat/>
    <w:rsid w:val="006756D6"/>
    <w:pPr>
      <w:spacing w:before="120" w:after="120"/>
      <w:contextualSpacing/>
    </w:pPr>
    <w:rPr>
      <w:rFonts w:eastAsiaTheme="minorHAnsi"/>
      <w:color w:val="000000" w:themeColor="text1" w:themeShade="80"/>
      <w:sz w:val="22"/>
      <w:szCs w:val="24"/>
      <w:lang w:val="en" w:eastAsia="en-US"/>
    </w:rPr>
  </w:style>
  <w:style w:type="character" w:customStyle="1" w:styleId="05NChar">
    <w:name w:val="05N Char"/>
    <w:basedOn w:val="BodyTextChar"/>
    <w:link w:val="05N"/>
    <w:rsid w:val="006756D6"/>
    <w:rPr>
      <w:rFonts w:ascii="Verdana" w:eastAsiaTheme="minorHAnsi" w:hAnsi="Verdana"/>
      <w:color w:val="000000" w:themeColor="text1" w:themeShade="80"/>
      <w:sz w:val="22"/>
      <w:szCs w:val="24"/>
      <w:lang w:val="en" w:eastAsia="en-US"/>
    </w:rPr>
  </w:style>
  <w:style w:type="paragraph" w:customStyle="1" w:styleId="05N3">
    <w:name w:val="05N3"/>
    <w:basedOn w:val="Normal"/>
    <w:link w:val="05N3Char"/>
    <w:qFormat/>
    <w:rsid w:val="002867FD"/>
    <w:pPr>
      <w:numPr>
        <w:numId w:val="14"/>
      </w:numPr>
      <w:tabs>
        <w:tab w:val="right" w:pos="-1440"/>
        <w:tab w:val="left" w:pos="720"/>
        <w:tab w:val="right" w:pos="9356"/>
      </w:tabs>
      <w:suppressAutoHyphens/>
      <w:spacing w:before="120" w:after="120" w:line="276" w:lineRule="auto"/>
      <w:ind w:left="142" w:hanging="142"/>
      <w:contextualSpacing/>
    </w:pPr>
    <w:rPr>
      <w:rFonts w:eastAsia="Calibri"/>
      <w:spacing w:val="-3"/>
    </w:rPr>
  </w:style>
  <w:style w:type="character" w:customStyle="1" w:styleId="05N3Char">
    <w:name w:val="05N3 Char"/>
    <w:basedOn w:val="DefaultParagraphFont"/>
    <w:link w:val="05N3"/>
    <w:rsid w:val="002867FD"/>
    <w:rPr>
      <w:rFonts w:eastAsia="Calibri"/>
      <w:spacing w:val="-3"/>
    </w:rPr>
  </w:style>
  <w:style w:type="paragraph" w:customStyle="1" w:styleId="05N4">
    <w:name w:val="05N4"/>
    <w:basedOn w:val="05N3"/>
    <w:link w:val="05N4Char"/>
    <w:qFormat/>
    <w:rsid w:val="00DA37D9"/>
    <w:pPr>
      <w:numPr>
        <w:ilvl w:val="1"/>
        <w:numId w:val="8"/>
      </w:numPr>
      <w:tabs>
        <w:tab w:val="clear" w:pos="720"/>
      </w:tabs>
      <w:ind w:left="567" w:hanging="218"/>
    </w:pPr>
  </w:style>
  <w:style w:type="paragraph" w:customStyle="1" w:styleId="05N5">
    <w:name w:val="05N5"/>
    <w:basedOn w:val="05N4"/>
    <w:link w:val="05N5Char"/>
    <w:qFormat/>
    <w:rsid w:val="00DA37D9"/>
    <w:pPr>
      <w:numPr>
        <w:ilvl w:val="3"/>
        <w:numId w:val="15"/>
      </w:numPr>
      <w:ind w:left="709" w:hanging="219"/>
    </w:pPr>
  </w:style>
  <w:style w:type="character" w:customStyle="1" w:styleId="05N4Char">
    <w:name w:val="05N4 Char"/>
    <w:basedOn w:val="05N3Char"/>
    <w:link w:val="05N4"/>
    <w:rsid w:val="00DA37D9"/>
    <w:rPr>
      <w:rFonts w:eastAsia="Calibri"/>
      <w:spacing w:val="-3"/>
    </w:rPr>
  </w:style>
  <w:style w:type="character" w:customStyle="1" w:styleId="05N5Char">
    <w:name w:val="05N5 Char"/>
    <w:basedOn w:val="05N4Char"/>
    <w:link w:val="05N5"/>
    <w:rsid w:val="00DA37D9"/>
    <w:rPr>
      <w:rFonts w:eastAsia="Calibri"/>
      <w:spacing w:val="-3"/>
    </w:rPr>
  </w:style>
  <w:style w:type="paragraph" w:customStyle="1" w:styleId="05N1">
    <w:name w:val="05N1"/>
    <w:basedOn w:val="05N"/>
    <w:link w:val="05N1Char"/>
    <w:qFormat/>
    <w:rsid w:val="00587572"/>
    <w:pPr>
      <w:ind w:left="142"/>
    </w:pPr>
    <w:rPr>
      <w:b/>
      <w:bCs/>
    </w:rPr>
  </w:style>
  <w:style w:type="character" w:customStyle="1" w:styleId="05N1Char">
    <w:name w:val="05N1 Char"/>
    <w:basedOn w:val="05N2Char"/>
    <w:link w:val="05N1"/>
    <w:rsid w:val="00587572"/>
    <w:rPr>
      <w:rFonts w:ascii="Verdana" w:eastAsiaTheme="minorHAnsi" w:hAnsi="Verdana" w:cstheme="minorHAnsi"/>
      <w:b/>
      <w:bCs/>
      <w:color w:val="000000" w:themeColor="text1" w:themeShade="80"/>
      <w:spacing w:val="24"/>
      <w:sz w:val="22"/>
      <w:szCs w:val="24"/>
      <w:lang w:val="en" w:eastAsia="en-US"/>
    </w:rPr>
  </w:style>
  <w:style w:type="paragraph" w:customStyle="1" w:styleId="6">
    <w:name w:val="6"/>
    <w:basedOn w:val="05N3"/>
    <w:link w:val="6Char"/>
    <w:qFormat/>
    <w:rsid w:val="00295F56"/>
    <w:pPr>
      <w:numPr>
        <w:numId w:val="21"/>
      </w:numPr>
      <w:ind w:left="357" w:hanging="357"/>
    </w:pPr>
  </w:style>
  <w:style w:type="character" w:customStyle="1" w:styleId="6Char">
    <w:name w:val="6 Char"/>
    <w:basedOn w:val="05N3Char"/>
    <w:link w:val="6"/>
    <w:rsid w:val="00295F56"/>
    <w:rPr>
      <w:rFonts w:eastAsia="Calibri"/>
      <w:spacing w:val="-3"/>
    </w:rPr>
  </w:style>
  <w:style w:type="paragraph" w:customStyle="1" w:styleId="061">
    <w:name w:val="06.1"/>
    <w:basedOn w:val="ListParagraph"/>
    <w:link w:val="061Char"/>
    <w:qFormat/>
    <w:rsid w:val="0097446A"/>
    <w:pPr>
      <w:numPr>
        <w:numId w:val="23"/>
      </w:numPr>
      <w:tabs>
        <w:tab w:val="left" w:pos="177"/>
      </w:tabs>
      <w:spacing w:after="0" w:line="240" w:lineRule="auto"/>
      <w:ind w:left="0" w:firstLine="0"/>
    </w:pPr>
    <w:rPr>
      <w:sz w:val="20"/>
      <w:szCs w:val="20"/>
    </w:rPr>
  </w:style>
  <w:style w:type="character" w:customStyle="1" w:styleId="061Char">
    <w:name w:val="06.1 Char"/>
    <w:basedOn w:val="ListParagraphChar"/>
    <w:link w:val="061"/>
    <w:rsid w:val="0097446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9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AD45BE-3EBF-4F1F-8F5A-10D65203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2033</Words>
  <Characters>11591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RFQ for goods/services</vt:lpstr>
      <vt:lpstr>RFQ for goods/services</vt:lpstr>
    </vt:vector>
  </TitlesOfParts>
  <Company>UNOPS</Company>
  <LinksUpToDate>false</LinksUpToDate>
  <CharactersWithSpaces>13597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Hajer ALNAHARI</cp:lastModifiedBy>
  <cp:revision>2</cp:revision>
  <cp:lastPrinted>2018-12-02T16:38:00Z</cp:lastPrinted>
  <dcterms:created xsi:type="dcterms:W3CDTF">2020-02-26T12:02:00Z</dcterms:created>
  <dcterms:modified xsi:type="dcterms:W3CDTF">2020-02-26T12:02:00Z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