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240" w:before="360" w:line="240" w:lineRule="auto"/>
        <w:rPr>
          <w:rFonts w:ascii="Calibri" w:cs="Calibri" w:eastAsia="Calibri" w:hAnsi="Calibri"/>
          <w:sz w:val="20"/>
          <w:szCs w:val="20"/>
        </w:rPr>
      </w:pPr>
      <w:r w:rsidDel="00000000" w:rsidR="00000000" w:rsidRPr="00000000">
        <w:rPr>
          <w:rFonts w:ascii="Calibri" w:cs="Calibri" w:eastAsia="Calibri" w:hAnsi="Calibri"/>
          <w:b w:val="1"/>
          <w:color w:val="0092d1"/>
          <w:sz w:val="28"/>
          <w:szCs w:val="28"/>
          <w:rtl w:val="0"/>
        </w:rPr>
        <w:t xml:space="preserve">Section II: Schedule of Requirements </w:t>
      </w:r>
      <w:r w:rsidDel="00000000" w:rsidR="00000000" w:rsidRPr="00000000">
        <w:rPr>
          <w:rtl w:val="0"/>
        </w:rPr>
      </w:r>
    </w:p>
    <w:p w:rsidR="00000000" w:rsidDel="00000000" w:rsidP="00000000" w:rsidRDefault="00000000" w:rsidRPr="00000000" w14:paraId="00000002">
      <w:pPr>
        <w:spacing w:after="240" w:before="360" w:line="288"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eSourcing reference:</w:t>
      </w:r>
      <w:r w:rsidDel="00000000" w:rsidR="00000000" w:rsidRPr="00000000">
        <w:rPr>
          <w:rFonts w:ascii="Calibri" w:cs="Calibri" w:eastAsia="Calibri" w:hAnsi="Calibri"/>
          <w:sz w:val="20"/>
          <w:szCs w:val="20"/>
          <w:rtl w:val="0"/>
        </w:rPr>
        <w:t xml:space="preserve"> ITB/2025/56649</w:t>
      </w:r>
    </w:p>
    <w:p w:rsidR="00000000" w:rsidDel="00000000" w:rsidP="00000000" w:rsidRDefault="00000000" w:rsidRPr="00000000" w14:paraId="00000003">
      <w:pPr>
        <w:spacing w:line="240" w:lineRule="auto"/>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SCOPE AND OBJECTIVE OF THE SUPPLY OF GOODS</w:t>
      </w:r>
    </w:p>
    <w:p w:rsidR="00000000" w:rsidDel="00000000" w:rsidP="00000000" w:rsidRDefault="00000000" w:rsidRPr="00000000" w14:paraId="00000004">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5">
      <w:pPr>
        <w:spacing w:line="331.2"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bidder is required to meet the scope which includes the Procurement of Oxygen Concentrator for the Ministry of Health (MoH), Addis Ababa, Ethiopia. </w:t>
      </w:r>
    </w:p>
    <w:p w:rsidR="00000000" w:rsidDel="00000000" w:rsidP="00000000" w:rsidRDefault="00000000" w:rsidRPr="00000000" w14:paraId="00000006">
      <w:pPr>
        <w:spacing w:after="360" w:before="360" w:line="331.2"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bidder has to include any missing components, accessories, services, software, hardware, or any other items deemed necessary to ensure the complete functionality of the required items must be proposed.</w:t>
      </w:r>
    </w:p>
    <w:p w:rsidR="00000000" w:rsidDel="00000000" w:rsidP="00000000" w:rsidRDefault="00000000" w:rsidRPr="00000000" w14:paraId="00000007">
      <w:pPr>
        <w:spacing w:after="360" w:before="360" w:line="331.2"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It is also expected that the Bidders Proposal includes the incorporation of the latest technology and functionality available for the required items. This ensures that the solutions are up-to-date and equipped with the most advanced features and capabilities.</w:t>
      </w:r>
    </w:p>
    <w:p w:rsidR="00000000" w:rsidDel="00000000" w:rsidP="00000000" w:rsidRDefault="00000000" w:rsidRPr="00000000" w14:paraId="00000008">
      <w:pPr>
        <w:spacing w:line="331.2"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Procurement of Oxygen Concentrator for Ministry of Health (MoH), Addis Ababa, Ethiopia is as per the following detail:</w:t>
      </w:r>
    </w:p>
    <w:p w:rsidR="00000000" w:rsidDel="00000000" w:rsidP="00000000" w:rsidRDefault="00000000" w:rsidRPr="00000000" w14:paraId="00000009">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A">
      <w:pPr>
        <w:numPr>
          <w:ilvl w:val="0"/>
          <w:numId w:val="2"/>
        </w:numPr>
        <w:tabs>
          <w:tab w:val="right" w:leader="none" w:pos="8640"/>
        </w:tabs>
        <w:spacing w:line="240" w:lineRule="auto"/>
        <w:ind w:left="284" w:hanging="360"/>
        <w:rPr>
          <w:rFonts w:ascii="Calibri" w:cs="Calibri" w:eastAsia="Calibri" w:hAnsi="Calibri"/>
          <w:b w:val="1"/>
          <w:sz w:val="20"/>
          <w:szCs w:val="20"/>
        </w:rPr>
      </w:pPr>
      <w:r w:rsidDel="00000000" w:rsidR="00000000" w:rsidRPr="00000000">
        <w:rPr>
          <w:rFonts w:ascii="Calibri" w:cs="Calibri" w:eastAsia="Calibri" w:hAnsi="Calibri"/>
          <w:b w:val="1"/>
          <w:sz w:val="24"/>
          <w:szCs w:val="24"/>
          <w:rtl w:val="0"/>
        </w:rPr>
        <w:t xml:space="preserve">Summary of Requirements </w:t>
      </w:r>
      <w:r w:rsidDel="00000000" w:rsidR="00000000" w:rsidRPr="00000000">
        <w:rPr>
          <w:rtl w:val="0"/>
        </w:rPr>
      </w:r>
    </w:p>
    <w:p w:rsidR="00000000" w:rsidDel="00000000" w:rsidP="00000000" w:rsidRDefault="00000000" w:rsidRPr="00000000" w14:paraId="0000000B">
      <w:pPr>
        <w:tabs>
          <w:tab w:val="right" w:leader="none" w:pos="8640"/>
        </w:tabs>
        <w:spacing w:line="240" w:lineRule="auto"/>
        <w:ind w:left="502" w:firstLine="0"/>
        <w:rPr>
          <w:rFonts w:ascii="Calibri" w:cs="Calibri" w:eastAsia="Calibri" w:hAnsi="Calibri"/>
          <w:sz w:val="20"/>
          <w:szCs w:val="20"/>
          <w:highlight w:val="lightGray"/>
        </w:rPr>
      </w:pPr>
      <w:r w:rsidDel="00000000" w:rsidR="00000000" w:rsidRPr="00000000">
        <w:rPr>
          <w:rtl w:val="0"/>
        </w:rPr>
      </w:r>
    </w:p>
    <w:p w:rsidR="00000000" w:rsidDel="00000000" w:rsidP="00000000" w:rsidRDefault="00000000" w:rsidRPr="00000000" w14:paraId="0000000C">
      <w:pPr>
        <w:tabs>
          <w:tab w:val="right" w:leader="none" w:pos="8640"/>
        </w:tabs>
        <w:spacing w:line="240" w:lineRule="auto"/>
        <w:ind w:left="72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UNOPS requirements are comprised of the following item:</w:t>
      </w:r>
    </w:p>
    <w:p w:rsidR="00000000" w:rsidDel="00000000" w:rsidP="00000000" w:rsidRDefault="00000000" w:rsidRPr="00000000" w14:paraId="0000000D">
      <w:pPr>
        <w:tabs>
          <w:tab w:val="right" w:leader="none" w:pos="8640"/>
        </w:tabs>
        <w:spacing w:line="240" w:lineRule="auto"/>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E">
      <w:pPr>
        <w:numPr>
          <w:ilvl w:val="0"/>
          <w:numId w:val="1"/>
        </w:numPr>
        <w:spacing w:after="0" w:before="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Oxygen Concentrator</w:t>
      </w:r>
    </w:p>
    <w:p w:rsidR="00000000" w:rsidDel="00000000" w:rsidP="00000000" w:rsidRDefault="00000000" w:rsidRPr="00000000" w14:paraId="0000000F">
      <w:pPr>
        <w:numPr>
          <w:ilvl w:val="0"/>
          <w:numId w:val="2"/>
        </w:numPr>
        <w:tabs>
          <w:tab w:val="right" w:leader="none" w:pos="8640"/>
        </w:tabs>
        <w:spacing w:line="240" w:lineRule="auto"/>
        <w:ind w:left="284"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Technical specifications for Goods and Comparative Data Table</w:t>
      </w:r>
    </w:p>
    <w:p w:rsidR="00000000" w:rsidDel="00000000" w:rsidP="00000000" w:rsidRDefault="00000000" w:rsidRPr="00000000" w14:paraId="00000010">
      <w:pPr>
        <w:spacing w:line="24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1">
      <w:pPr>
        <w:spacing w:line="24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Bidders should indicate whether the following features are available (Yes) or (No) in the offered model. Bidders must provide documentary evidence to prove the availability of the relevant feature, either through manufacturer brochures, manuals,or, if unavailable in the aforementioned documents, a manufacturer letter or manufacture domain email. The reference should be marked in the remarks section</w:t>
      </w:r>
    </w:p>
    <w:p w:rsidR="00000000" w:rsidDel="00000000" w:rsidP="00000000" w:rsidRDefault="00000000" w:rsidRPr="00000000" w14:paraId="00000012">
      <w:pPr>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All equipment  shall be new (Refurbished goods will not be accepted)</w:t>
      </w:r>
    </w:p>
    <w:p w:rsidR="00000000" w:rsidDel="00000000" w:rsidP="00000000" w:rsidRDefault="00000000" w:rsidRPr="00000000" w14:paraId="00000013">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4">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5">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6">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7">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8">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9">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A">
      <w:pPr>
        <w:tabs>
          <w:tab w:val="right" w:leader="none" w:pos="8640"/>
        </w:tabs>
        <w:spacing w:line="240" w:lineRule="auto"/>
        <w:ind w:left="502"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b w:val="1"/>
          <w:sz w:val="24"/>
          <w:szCs w:val="24"/>
        </w:rPr>
      </w:pPr>
      <w:r w:rsidDel="00000000" w:rsidR="00000000" w:rsidRPr="00000000">
        <w:rPr>
          <w:rtl w:val="0"/>
        </w:rPr>
      </w:r>
    </w:p>
    <w:tbl>
      <w:tblPr>
        <w:tblStyle w:val="Table1"/>
        <w:tblW w:w="98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85"/>
        <w:gridCol w:w="4095"/>
        <w:gridCol w:w="1215"/>
        <w:gridCol w:w="3390"/>
        <w:tblGridChange w:id="0">
          <w:tblGrid>
            <w:gridCol w:w="1185"/>
            <w:gridCol w:w="4095"/>
            <w:gridCol w:w="1215"/>
            <w:gridCol w:w="3390"/>
          </w:tblGrid>
        </w:tblGridChange>
      </w:tblGrid>
      <w:tr>
        <w:trPr>
          <w:cantSplit w:val="0"/>
          <w:trHeight w:val="300" w:hRule="atLeast"/>
          <w:tblHeader w:val="0"/>
        </w:trPr>
        <w:tc>
          <w:tcPr>
            <w:gridSpan w:val="4"/>
            <w:tcBorders>
              <w:top w:color="000000" w:space="0" w:sz="6" w:val="single"/>
              <w:left w:color="000000" w:space="0" w:sz="6" w:val="single"/>
              <w:bottom w:color="000000" w:space="0" w:sz="6" w:val="single"/>
              <w:right w:color="000000" w:space="0" w:sz="6" w:val="single"/>
            </w:tcBorders>
            <w:shd w:fill="cccccc" w:val="clear"/>
            <w:tcMar>
              <w:top w:w="0.0" w:type="dxa"/>
              <w:left w:w="40.0" w:type="dxa"/>
              <w:bottom w:w="0.0" w:type="dxa"/>
              <w:right w:w="40.0" w:type="dxa"/>
            </w:tcMar>
            <w:vAlign w:val="bottom"/>
          </w:tcPr>
          <w:p w:rsidR="00000000" w:rsidDel="00000000" w:rsidP="00000000" w:rsidRDefault="00000000" w:rsidRPr="00000000" w14:paraId="0000001E">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 Oxygen Concentrator</w:t>
            </w:r>
            <w:r w:rsidDel="00000000" w:rsidR="00000000" w:rsidRPr="00000000">
              <w:rPr>
                <w:rtl w:val="0"/>
              </w:rPr>
            </w:r>
          </w:p>
        </w:tc>
      </w:tr>
      <w:tr>
        <w:trPr>
          <w:cantSplit w:val="0"/>
          <w:trHeight w:val="300" w:hRule="atLeast"/>
          <w:tblHeader w:val="0"/>
        </w:trPr>
        <w:tc>
          <w:tcPr>
            <w:gridSpan w:val="4"/>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2">
            <w:pPr>
              <w:widowControl w:val="0"/>
              <w:spacing w:line="276" w:lineRule="auto"/>
              <w:rPr>
                <w:rFonts w:ascii="Calibri" w:cs="Calibri" w:eastAsia="Calibri" w:hAnsi="Calibri"/>
              </w:rPr>
            </w:pPr>
            <w:r w:rsidDel="00000000" w:rsidR="00000000" w:rsidRPr="00000000">
              <w:rPr>
                <w:rtl w:val="0"/>
              </w:rPr>
            </w:r>
          </w:p>
        </w:tc>
      </w:tr>
      <w:tr>
        <w:trPr>
          <w:cantSplit w:val="0"/>
          <w:trHeight w:val="540" w:hRule="atLeast"/>
          <w:tblHeader w:val="0"/>
        </w:trPr>
        <w:tc>
          <w:tcPr>
            <w:tcBorders>
              <w:top w:color="cccccc" w:space="0" w:sz="6" w:val="single"/>
              <w:left w:color="000000" w:space="0" w:sz="6" w:val="single"/>
              <w:bottom w:color="000000" w:space="0" w:sz="6" w:val="single"/>
              <w:right w:color="cccccc" w:space="0" w:sz="6" w:val="single"/>
            </w:tcBorders>
            <w:shd w:fill="cccccc" w:val="clear"/>
            <w:tcMar>
              <w:top w:w="0.0" w:type="dxa"/>
              <w:left w:w="40.0" w:type="dxa"/>
              <w:bottom w:w="0.0" w:type="dxa"/>
              <w:right w:w="40.0" w:type="dxa"/>
            </w:tcMar>
            <w:vAlign w:val="bottom"/>
          </w:tcPr>
          <w:p w:rsidR="00000000" w:rsidDel="00000000" w:rsidP="00000000" w:rsidRDefault="00000000" w:rsidRPr="00000000" w14:paraId="00000026">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cccccc"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UNOPS minimum technical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cccccc" w:val="clear"/>
            <w:tcMar>
              <w:top w:w="0.0" w:type="dxa"/>
              <w:left w:w="40.0" w:type="dxa"/>
              <w:bottom w:w="0.0" w:type="dxa"/>
              <w:right w:w="40.0" w:type="dxa"/>
            </w:tcMar>
            <w:vAlign w:val="bottom"/>
          </w:tcPr>
          <w:p w:rsidR="00000000" w:rsidDel="00000000" w:rsidP="00000000" w:rsidRDefault="00000000" w:rsidRPr="00000000" w14:paraId="00000028">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Is Bid compliant? 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cccccc" w:val="clear"/>
            <w:tcMar>
              <w:top w:w="0.0" w:type="dxa"/>
              <w:left w:w="40.0" w:type="dxa"/>
              <w:bottom w:w="0.0" w:type="dxa"/>
              <w:right w:w="40.0" w:type="dxa"/>
            </w:tcMar>
            <w:vAlign w:val="bottom"/>
          </w:tcPr>
          <w:p w:rsidR="00000000" w:rsidDel="00000000" w:rsidP="00000000" w:rsidRDefault="00000000" w:rsidRPr="00000000" w14:paraId="00000029">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Details of goods offered. Bidder to complete</w:t>
            </w:r>
            <w:r w:rsidDel="00000000" w:rsidR="00000000" w:rsidRPr="00000000">
              <w:rPr>
                <w:rtl w:val="0"/>
              </w:rPr>
            </w:r>
          </w:p>
        </w:tc>
      </w:tr>
      <w:tr>
        <w:trPr>
          <w:cantSplit w:val="0"/>
          <w:trHeight w:val="555" w:hRule="atLeast"/>
          <w:tblHeader w:val="0"/>
        </w:trPr>
        <w:tc>
          <w:tcPr>
            <w:vMerge w:val="restart"/>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A">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rPr>
                <w:rFonts w:ascii="Calibri" w:cs="Calibri" w:eastAsia="Calibri" w:hAnsi="Calibri"/>
              </w:rPr>
            </w:pPr>
            <w:r w:rsidDel="00000000" w:rsidR="00000000" w:rsidRPr="00000000">
              <w:rPr>
                <w:rFonts w:ascii="Calibri" w:cs="Calibri" w:eastAsia="Calibri" w:hAnsi="Calibri"/>
                <w:b w:val="1"/>
                <w:color w:val="5292c9"/>
                <w:rtl w:val="0"/>
              </w:rPr>
              <w:t xml:space="preserve">Brand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2C">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2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rPr>
                <w:rFonts w:ascii="Calibri" w:cs="Calibri" w:eastAsia="Calibri" w:hAnsi="Calibri"/>
              </w:rPr>
            </w:pPr>
            <w:r w:rsidDel="00000000" w:rsidR="00000000" w:rsidRPr="00000000">
              <w:rPr>
                <w:rFonts w:ascii="Calibri" w:cs="Calibri" w:eastAsia="Calibri" w:hAnsi="Calibri"/>
                <w:b w:val="1"/>
                <w:color w:val="5292c9"/>
                <w:rtl w:val="0"/>
              </w:rPr>
              <w:t xml:space="preserve">Model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0">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rPr>
                <w:rFonts w:ascii="Calibri" w:cs="Calibri" w:eastAsia="Calibri" w:hAnsi="Calibri"/>
              </w:rPr>
            </w:pPr>
            <w:r w:rsidDel="00000000" w:rsidR="00000000" w:rsidRPr="00000000">
              <w:rPr>
                <w:rFonts w:ascii="Calibri" w:cs="Calibri" w:eastAsia="Calibri" w:hAnsi="Calibri"/>
                <w:b w:val="1"/>
                <w:color w:val="5292c9"/>
                <w:rtl w:val="0"/>
              </w:rPr>
              <w:t xml:space="preserve">Manufacturer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4">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70"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rPr>
                <w:rFonts w:ascii="Calibri" w:cs="Calibri" w:eastAsia="Calibri" w:hAnsi="Calibri"/>
              </w:rPr>
            </w:pPr>
            <w:r w:rsidDel="00000000" w:rsidR="00000000" w:rsidRPr="00000000">
              <w:rPr>
                <w:rFonts w:ascii="Calibri" w:cs="Calibri" w:eastAsia="Calibri" w:hAnsi="Calibri"/>
                <w:b w:val="1"/>
                <w:color w:val="5292c9"/>
                <w:rtl w:val="0"/>
              </w:rPr>
              <w:t xml:space="preserve">Country of Origin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8">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A">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Product 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3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 portable oxygen concentrator designed to deliver oxygen via a pulse dose mechanism, providing humidified oxygen Ideal for patients who require supplemental oxygen typically through an attached nasal cannula, to a patient requiring oxygen therapy.</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3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Generic Name</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3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Portable Pulse Dose Oxygen Concentrator</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restart"/>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Technical Specification</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4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oxygen concentrator must be suitable for ambulance</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4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Oxygen Concentration: 90% – 96% at all settings</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4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offered product should monitor the oxygen produced and ensure patient safety and reliability for longer service.</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4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4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device should be durable and light weight (≤5kg)</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5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Maintains oxygen purity up to a minimum of 2400m altitude</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5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Should have breath detection sensor and Pulse dose concentrators should adjust automatically based on the breath rate</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Outlet Pressure :20 - 40 kPa</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5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Pulse flow rate: Setting 1-5</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780"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portable pulse oxygen concentrator shall incorporate alarms for alerting the user of fault conditions such as: high/low pressure, low/high flow oxygen, high temperature, power failure, low battery, and no flow.</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Sound Level: ≤60 dB</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restart"/>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A">
            <w:pPr>
              <w:widowControl w:val="0"/>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System Configuration Accessories, Spares, Consumables and other components:</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Main Unit</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6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1x battery charger- that can be suitable to the oxygen concentrator with AC 220V.</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2x Nasal Cannula (2m) with connectors and prongs which is compatible with the device model. </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2x Humidifier- If applicable</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7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All the required Filters shall be supplied</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7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735" w:hRule="atLeast"/>
          <w:tblHeader w:val="0"/>
        </w:trPr>
        <w:tc>
          <w:tcPr>
            <w:vMerge w:val="continue"/>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7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All standard accessories should be part of the product i,e All standard accessories, software (if applicable), which are required to fully function of the machine shall be supplied</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restart"/>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2">
            <w:pPr>
              <w:widowControl w:val="0"/>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Operating Environment</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8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Operating Temperature:+15 °C to + 32°C</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8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Relative humidity : &lt; 85%</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vMerge w:val="restart"/>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Battery</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8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device shall be battery powered</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8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25"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8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Should have dual battery and it should operate for min 10 hrs(Each battery minimum for 5hrs)</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9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internal battery should be rechargeable</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6">
            <w:pPr>
              <w:widowControl w:val="0"/>
              <w:spacing w:line="276" w:lineRule="auto"/>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9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Manufacturer ISO 13485 certificate issued by a body accredited by the IAF (the English version should be provided with the offer)</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9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A">
            <w:pPr>
              <w:widowControl w:val="0"/>
              <w:spacing w:line="276" w:lineRule="auto"/>
              <w:rPr>
                <w:rFonts w:ascii="Calibri" w:cs="Calibri" w:eastAsia="Calibri" w:hAnsi="Calibri"/>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9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product should be USFDA approved or comply with CE (Conformity of Europeans via notified body or any equivalent certificate from any of the founding members of GHTF countries: Australia, Canada, Japan)</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9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E">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Warranty</w:t>
            </w: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9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Should have two years warranty</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A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A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A2">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Documentation</w:t>
            </w: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A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User and service manual in English shall be provided</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A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A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Insert details of goods offered, including specifications and brand/model offered if applicable</w:t>
            </w:r>
          </w:p>
        </w:tc>
      </w:tr>
      <w:tr>
        <w:trPr>
          <w:cantSplit w:val="0"/>
          <w:trHeight w:val="300" w:hRule="atLeast"/>
          <w:tblHeader w:val="0"/>
        </w:trPr>
        <w:tc>
          <w:tcPr>
            <w:tcBorders>
              <w:top w:color="cccccc" w:space="0" w:sz="6" w:val="single"/>
              <w:left w:color="000000" w:space="0" w:sz="6" w:val="single"/>
              <w:bottom w:color="000000" w:space="0" w:sz="6" w:val="single"/>
              <w:right w:color="cccccc" w:space="0" w:sz="6" w:val="single"/>
            </w:tcBorders>
            <w:shd w:fill="ff9900" w:val="clear"/>
            <w:tcMar>
              <w:top w:w="0.0" w:type="dxa"/>
              <w:left w:w="40.0" w:type="dxa"/>
              <w:bottom w:w="0.0" w:type="dxa"/>
              <w:right w:w="40.0" w:type="dxa"/>
            </w:tcMar>
            <w:vAlign w:val="bottom"/>
          </w:tcPr>
          <w:p w:rsidR="00000000" w:rsidDel="00000000" w:rsidP="00000000" w:rsidRDefault="00000000" w:rsidRPr="00000000" w14:paraId="000000A6">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9900"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9900" w:val="clear"/>
            <w:tcMar>
              <w:top w:w="0.0" w:type="dxa"/>
              <w:left w:w="40.0" w:type="dxa"/>
              <w:bottom w:w="0.0" w:type="dxa"/>
              <w:right w:w="40.0" w:type="dxa"/>
            </w:tcMar>
            <w:vAlign w:val="bottom"/>
          </w:tcPr>
          <w:p w:rsidR="00000000" w:rsidDel="00000000" w:rsidP="00000000" w:rsidRDefault="00000000" w:rsidRPr="00000000" w14:paraId="000000A8">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9900" w:val="clear"/>
            <w:tcMar>
              <w:top w:w="0.0" w:type="dxa"/>
              <w:left w:w="40.0" w:type="dxa"/>
              <w:bottom w:w="0.0" w:type="dxa"/>
              <w:right w:w="40.0" w:type="dxa"/>
            </w:tcMar>
            <w:vAlign w:val="bottom"/>
          </w:tcPr>
          <w:p w:rsidR="00000000" w:rsidDel="00000000" w:rsidP="00000000" w:rsidRDefault="00000000" w:rsidRPr="00000000" w14:paraId="000000A9">
            <w:pPr>
              <w:widowControl w:val="0"/>
              <w:spacing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AA">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B">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C">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D">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E">
      <w:pPr>
        <w:spacing w:line="240" w:lineRule="auto"/>
        <w:rPr>
          <w:rFonts w:ascii="Calibri" w:cs="Calibri" w:eastAsia="Calibri" w:hAnsi="Calibri"/>
          <w:b w:val="1"/>
          <w:sz w:val="20"/>
          <w:szCs w:val="20"/>
        </w:rPr>
      </w:pPr>
      <w:r w:rsidDel="00000000" w:rsidR="00000000" w:rsidRPr="00000000">
        <w:rPr>
          <w:rtl w:val="0"/>
        </w:rPr>
      </w:r>
    </w:p>
    <w:tbl>
      <w:tblPr>
        <w:tblStyle w:val="Table2"/>
        <w:tblW w:w="8961.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4.8813982521847"/>
        <w:gridCol w:w="4110.861423220974"/>
        <w:gridCol w:w="1"/>
        <w:gridCol w:w="2449.7378277153557"/>
        <w:gridCol w:w="1504.5193508114855"/>
        <w:tblGridChange w:id="0">
          <w:tblGrid>
            <w:gridCol w:w="894.8813982521847"/>
            <w:gridCol w:w="4110.861423220974"/>
            <w:gridCol w:w="1"/>
            <w:gridCol w:w="2449.7378277153557"/>
            <w:gridCol w:w="1504.5193508114855"/>
          </w:tblGrid>
        </w:tblGridChange>
      </w:tblGrid>
      <w:tr>
        <w:trPr>
          <w:cantSplit w:val="0"/>
          <w:trHeight w:val="300" w:hRule="atLeast"/>
          <w:tblHeader w:val="0"/>
        </w:trPr>
        <w:tc>
          <w:tcPr>
            <w:gridSpan w:val="5"/>
            <w:tcBorders>
              <w:top w:color="000000"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AF">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Delivery requirements –– Comparative Data Table</w:t>
            </w:r>
            <w:r w:rsidDel="00000000" w:rsidR="00000000" w:rsidRPr="00000000">
              <w:rPr>
                <w:rtl w:val="0"/>
              </w:rPr>
            </w:r>
          </w:p>
        </w:tc>
      </w:tr>
      <w:tr>
        <w:trPr>
          <w:cantSplit w:val="0"/>
          <w:trHeight w:val="540" w:hRule="atLeast"/>
          <w:tblHeader w:val="0"/>
        </w:trPr>
        <w:tc>
          <w:tcPr>
            <w:gridSpan w:val="3"/>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B4">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UNOPS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B7">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Is quotation compliant? 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B8">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Details</w:t>
            </w:r>
          </w:p>
          <w:p w:rsidR="00000000" w:rsidDel="00000000" w:rsidP="00000000" w:rsidRDefault="00000000" w:rsidRPr="00000000" w14:paraId="000000B9">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Bidder to complete</w:t>
            </w:r>
            <w:r w:rsidDel="00000000" w:rsidR="00000000" w:rsidRPr="00000000">
              <w:rPr>
                <w:rtl w:val="0"/>
              </w:rPr>
            </w:r>
          </w:p>
        </w:tc>
      </w:tr>
      <w:tr>
        <w:trPr>
          <w:cantSplit w:val="0"/>
          <w:trHeight w:val="7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A">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Delivery Time for the item</w:t>
            </w: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Bidders must deliver the goods within 60 to 90 Days under FCA as per Incoterms 2020 after Contract signature.</w:t>
            </w:r>
          </w:p>
          <w:p w:rsidR="00000000" w:rsidDel="00000000" w:rsidP="00000000" w:rsidRDefault="00000000" w:rsidRPr="00000000" w14:paraId="000000B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Bidder must deliver the goods within 90 to 120 Days under DAP term as per Incoterms 2020 after Contract signature.▬ </w:t>
            </w:r>
            <w:r w:rsidDel="00000000" w:rsidR="00000000" w:rsidRPr="00000000">
              <w:rPr>
                <w:rFonts w:ascii="Calibri" w:cs="Calibri" w:eastAsia="Calibri" w:hAnsi="Calibri"/>
                <w:b w:val="1"/>
                <w:color w:val="3c78d8"/>
                <w:rtl w:val="0"/>
              </w:rPr>
              <w:t xml:space="preserve">Pass or Fail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B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B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Insert details</w:t>
            </w:r>
          </w:p>
        </w:tc>
      </w:tr>
      <w:tr>
        <w:trPr>
          <w:cantSplit w:val="0"/>
          <w:trHeight w:val="73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0">
            <w:pPr>
              <w:widowControl w:val="0"/>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Delivery place and Incoterms rules</w:t>
            </w:r>
          </w:p>
          <w:p w:rsidR="00000000" w:rsidDel="00000000" w:rsidP="00000000" w:rsidRDefault="00000000" w:rsidRPr="00000000" w14:paraId="000000C1">
            <w:pPr>
              <w:widowControl w:val="0"/>
              <w:spacing w:line="276" w:lineRule="auto"/>
              <w:rPr>
                <w:rFonts w:ascii="Calibri" w:cs="Calibri" w:eastAsia="Calibri" w:hAnsi="Calibri"/>
                <w:b w:val="1"/>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rPr>
                <w:rFonts w:ascii="Calibri" w:cs="Calibri" w:eastAsia="Calibri" w:hAnsi="Calibri"/>
                <w:b w:val="1"/>
                <w:color w:val="4a86e8"/>
              </w:rPr>
            </w:pPr>
            <w:r w:rsidDel="00000000" w:rsidR="00000000" w:rsidRPr="00000000">
              <w:rPr>
                <w:rFonts w:ascii="Calibri" w:cs="Calibri" w:eastAsia="Calibri" w:hAnsi="Calibri"/>
                <w:rtl w:val="0"/>
              </w:rPr>
              <w:t xml:space="preserve">Ministry of Health Warehouse, Addis Ababa, Ethiopia. Incoterms rules as per Incoterms 2020. UNOPS reserves the right to award FCA or DAP incoterm ▬ </w:t>
            </w:r>
            <w:r w:rsidDel="00000000" w:rsidR="00000000" w:rsidRPr="00000000">
              <w:rPr>
                <w:rFonts w:ascii="Calibri" w:cs="Calibri" w:eastAsia="Calibri" w:hAnsi="Calibri"/>
                <w:b w:val="1"/>
                <w:color w:val="4a86e8"/>
                <w:rtl w:val="0"/>
              </w:rPr>
              <w:t xml:space="preserve">Pass or Fail</w:t>
            </w:r>
          </w:p>
          <w:p w:rsidR="00000000" w:rsidDel="00000000" w:rsidP="00000000" w:rsidRDefault="00000000" w:rsidRPr="00000000" w14:paraId="000000C3">
            <w:pPr>
              <w:widowControl w:val="0"/>
              <w:spacing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C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C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Insert details</w:t>
            </w:r>
          </w:p>
        </w:tc>
      </w:tr>
      <w:tr>
        <w:trPr>
          <w:cantSplit w:val="0"/>
          <w:trHeight w:val="73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7">
            <w:pPr>
              <w:widowControl w:val="0"/>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Consignee details</w:t>
            </w:r>
          </w:p>
          <w:p w:rsidR="00000000" w:rsidDel="00000000" w:rsidP="00000000" w:rsidRDefault="00000000" w:rsidRPr="00000000" w14:paraId="000000C8">
            <w:pPr>
              <w:widowControl w:val="0"/>
              <w:spacing w:line="276" w:lineRule="auto"/>
              <w:rPr>
                <w:rFonts w:ascii="Calibri" w:cs="Calibri" w:eastAsia="Calibri" w:hAnsi="Calibri"/>
                <w:b w:val="1"/>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Ministry of Health</w:t>
            </w:r>
          </w:p>
          <w:p w:rsidR="00000000" w:rsidDel="00000000" w:rsidP="00000000" w:rsidRDefault="00000000" w:rsidRPr="00000000" w14:paraId="000000C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Address: Addis Ababa, Ethiopia</w:t>
            </w:r>
          </w:p>
          <w:p w:rsidR="00000000" w:rsidDel="00000000" w:rsidP="00000000" w:rsidRDefault="00000000" w:rsidRPr="00000000" w14:paraId="000000C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City: Addis Ababa</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C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C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Insert details</w:t>
            </w:r>
          </w:p>
        </w:tc>
      </w:tr>
      <w:tr>
        <w:trPr>
          <w:cantSplit w:val="0"/>
          <w:trHeight w:val="73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Sustainability Requirement 1</w:t>
            </w:r>
          </w:p>
          <w:p w:rsidR="00000000" w:rsidDel="00000000" w:rsidP="00000000" w:rsidRDefault="00000000" w:rsidRPr="00000000" w14:paraId="000000D0">
            <w:pPr>
              <w:widowControl w:val="0"/>
              <w:spacing w:line="276" w:lineRule="auto"/>
              <w:rPr>
                <w:rFonts w:ascii="Calibri" w:cs="Calibri" w:eastAsia="Calibri" w:hAnsi="Calibri"/>
                <w:b w:val="1"/>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rPr>
                <w:rFonts w:ascii="Calibri" w:cs="Calibri" w:eastAsia="Calibri" w:hAnsi="Calibri"/>
                <w:b w:val="1"/>
                <w:color w:val="4472c4"/>
                <w:sz w:val="20"/>
                <w:szCs w:val="20"/>
              </w:rPr>
            </w:pPr>
            <w:r w:rsidDel="00000000" w:rsidR="00000000" w:rsidRPr="00000000">
              <w:rPr>
                <w:rFonts w:ascii="Calibri" w:cs="Calibri" w:eastAsia="Calibri" w:hAnsi="Calibri"/>
                <w:sz w:val="20"/>
                <w:szCs w:val="20"/>
                <w:rtl w:val="0"/>
              </w:rPr>
              <w:t xml:space="preserve">The bidder shall demonstrate and provide documentation that packaging material includes recycled content (e.g. recycled cardboard) and that use of single-use plastic is avoided or minimized.. ▬</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color w:val="4472c4"/>
                <w:sz w:val="20"/>
                <w:szCs w:val="20"/>
                <w:rtl w:val="0"/>
              </w:rPr>
              <w:t xml:space="preserve">Pass or Fail</w:t>
            </w:r>
          </w:p>
          <w:p w:rsidR="00000000" w:rsidDel="00000000" w:rsidP="00000000" w:rsidRDefault="00000000" w:rsidRPr="00000000" w14:paraId="000000D2">
            <w:pPr>
              <w:widowControl w:val="0"/>
              <w:spacing w:line="276"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D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D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Insert details</w:t>
            </w:r>
          </w:p>
        </w:tc>
      </w:tr>
      <w:tr>
        <w:trPr>
          <w:cantSplit w:val="0"/>
          <w:trHeight w:val="97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D6">
            <w:pPr>
              <w:widowControl w:val="0"/>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UNOPS Right to vary requirements</w:t>
            </w:r>
          </w:p>
          <w:p w:rsidR="00000000" w:rsidDel="00000000" w:rsidP="00000000" w:rsidRDefault="00000000" w:rsidRPr="00000000" w14:paraId="000000D7">
            <w:pPr>
              <w:widowControl w:val="0"/>
              <w:spacing w:line="276" w:lineRule="auto"/>
              <w:rPr>
                <w:rFonts w:ascii="Calibri" w:cs="Calibri" w:eastAsia="Calibri" w:hAnsi="Calibri"/>
                <w:b w:val="1"/>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Bidders confirms to vary “UNOPS Right to vary Requirements” at the time the Contract is awarded, UNOPS reserves the right to vary the quantity of the goods and associated services specified above, provided this does not exceed +/- 20%, without any change in the unit prices or other terms and conditions of the ITB ▬ </w:t>
            </w:r>
            <w:r w:rsidDel="00000000" w:rsidR="00000000" w:rsidRPr="00000000">
              <w:rPr>
                <w:rFonts w:ascii="Calibri" w:cs="Calibri" w:eastAsia="Calibri" w:hAnsi="Calibri"/>
                <w:b w:val="1"/>
                <w:color w:val="4472c4"/>
                <w:rtl w:val="0"/>
              </w:rPr>
              <w:t xml:space="preserve">Pass or Fail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D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 Yes ☐ No</w:t>
            </w:r>
          </w:p>
        </w:tc>
        <w:tc>
          <w:tcPr>
            <w:tcBorders>
              <w:top w:color="cccccc" w:space="0" w:sz="6" w:val="single"/>
              <w:left w:color="cccccc" w:space="0" w:sz="6" w:val="single"/>
              <w:bottom w:color="000000" w:space="0" w:sz="6" w:val="single"/>
              <w:right w:color="000000" w:space="0" w:sz="6" w:val="single"/>
            </w:tcBorders>
            <w:shd w:fill="00ffff" w:val="clear"/>
            <w:tcMar>
              <w:top w:w="0.0" w:type="dxa"/>
              <w:left w:w="40.0" w:type="dxa"/>
              <w:bottom w:w="0.0" w:type="dxa"/>
              <w:right w:w="40.0" w:type="dxa"/>
            </w:tcMar>
            <w:vAlign w:val="bottom"/>
          </w:tcPr>
          <w:p w:rsidR="00000000" w:rsidDel="00000000" w:rsidP="00000000" w:rsidRDefault="00000000" w:rsidRPr="00000000" w14:paraId="000000D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Insert details</w:t>
            </w:r>
          </w:p>
        </w:tc>
      </w:tr>
    </w:tbl>
    <w:p w:rsidR="00000000" w:rsidDel="00000000" w:rsidP="00000000" w:rsidRDefault="00000000" w:rsidRPr="00000000" w14:paraId="000000DC">
      <w:pPr>
        <w:tabs>
          <w:tab w:val="right" w:leader="none" w:pos="8640"/>
        </w:tabs>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D">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Inspections and tests</w:t>
      </w:r>
    </w:p>
    <w:p w:rsidR="00000000" w:rsidDel="00000000" w:rsidP="00000000" w:rsidRDefault="00000000" w:rsidRPr="00000000" w14:paraId="000000DE">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F">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following inspections and tests shall be performed: </w:t>
      </w:r>
    </w:p>
    <w:p w:rsidR="00000000" w:rsidDel="00000000" w:rsidP="00000000" w:rsidRDefault="00000000" w:rsidRPr="00000000" w14:paraId="000000E0">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1">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UNOPS or its representative reserve the right to inspect and/or test any or all items of the goods to confirm their conformity to the contract, prior to dispatch from the manufacturer’s/supplier premises. Such inspection and clearance will not prejudice the right of the consignee to inspect and test the goods on receipt at destination.</w:t>
      </w:r>
    </w:p>
    <w:p w:rsidR="00000000" w:rsidDel="00000000" w:rsidP="00000000" w:rsidRDefault="00000000" w:rsidRPr="00000000" w14:paraId="000000E2">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3">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0E4">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5">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offered goods and related services (if applicable) are in accordance with the required specifications and requirements specified in Section II: Schedule of Requirements.</w:t>
      </w:r>
    </w:p>
    <w:p w:rsidR="00000000" w:rsidDel="00000000" w:rsidP="00000000" w:rsidRDefault="00000000" w:rsidRPr="00000000" w14:paraId="000000E6">
      <w:pPr>
        <w:tabs>
          <w:tab w:val="right" w:leader="none" w:pos="8640"/>
        </w:tabs>
        <w:spacing w:line="240" w:lineRule="auto"/>
        <w:rPr>
          <w:rFonts w:ascii="Calibri" w:cs="Calibri" w:eastAsia="Calibri" w:hAnsi="Calibri"/>
          <w:sz w:val="20"/>
          <w:szCs w:val="20"/>
          <w:highlight w:val="cyan"/>
        </w:rPr>
      </w:pPr>
      <w:r w:rsidDel="00000000" w:rsidR="00000000" w:rsidRPr="00000000">
        <w:rPr>
          <w:rtl w:val="0"/>
        </w:rPr>
      </w:r>
    </w:p>
    <w:p w:rsidR="00000000" w:rsidDel="00000000" w:rsidP="00000000" w:rsidRDefault="00000000" w:rsidRPr="00000000" w14:paraId="000000E7">
      <w:pPr>
        <w:tabs>
          <w:tab w:val="right" w:leader="none" w:pos="8640"/>
        </w:tabs>
        <w:spacing w:line="240" w:lineRule="auto"/>
        <w:ind w:left="5220" w:firstLine="0"/>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 ☐ Yes   ☐ No       </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E8">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9">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ANY DEVIATION MUST BE LISTED BELOW:</w:t>
      </w:r>
    </w:p>
    <w:p w:rsidR="00000000" w:rsidDel="00000000" w:rsidP="00000000" w:rsidRDefault="00000000" w:rsidRPr="00000000" w14:paraId="000000EA">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B">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C">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the undersigned, certify that I am duly authorised by [</w:t>
      </w:r>
      <w:r w:rsidDel="00000000" w:rsidR="00000000" w:rsidRPr="00000000">
        <w:rPr>
          <w:rFonts w:ascii="Calibri" w:cs="Calibri" w:eastAsia="Calibri" w:hAnsi="Calibri"/>
          <w:sz w:val="20"/>
          <w:szCs w:val="20"/>
          <w:highlight w:val="cyan"/>
          <w:rtl w:val="0"/>
        </w:rPr>
        <w:t xml:space="preserve">insert full name of bidder</w:t>
      </w:r>
      <w:r w:rsidDel="00000000" w:rsidR="00000000" w:rsidRPr="00000000">
        <w:rPr>
          <w:rFonts w:ascii="Calibri" w:cs="Calibri" w:eastAsia="Calibri" w:hAnsi="Calibri"/>
          <w:sz w:val="20"/>
          <w:szCs w:val="20"/>
          <w:rtl w:val="0"/>
        </w:rPr>
        <w:t xml:space="preserve">] to sign this bid and bind [</w:t>
      </w:r>
      <w:r w:rsidDel="00000000" w:rsidR="00000000" w:rsidRPr="00000000">
        <w:rPr>
          <w:rFonts w:ascii="Calibri" w:cs="Calibri" w:eastAsia="Calibri" w:hAnsi="Calibri"/>
          <w:sz w:val="20"/>
          <w:szCs w:val="20"/>
          <w:highlight w:val="cyan"/>
          <w:rtl w:val="0"/>
        </w:rPr>
        <w:t xml:space="preserve">insert full name of bidder</w:t>
      </w:r>
      <w:r w:rsidDel="00000000" w:rsidR="00000000" w:rsidRPr="00000000">
        <w:rPr>
          <w:rFonts w:ascii="Calibri" w:cs="Calibri" w:eastAsia="Calibri" w:hAnsi="Calibri"/>
          <w:sz w:val="20"/>
          <w:szCs w:val="20"/>
          <w:rtl w:val="0"/>
        </w:rPr>
        <w:t xml:space="preserve">] should UNOPS accept this bid: </w:t>
      </w:r>
    </w:p>
    <w:p w:rsidR="00000000" w:rsidDel="00000000" w:rsidP="00000000" w:rsidRDefault="00000000" w:rsidRPr="00000000" w14:paraId="000000ED">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E">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tab/>
        <w:t xml:space="preserve">: _____________________________________________________________</w:t>
      </w:r>
    </w:p>
    <w:p w:rsidR="00000000" w:rsidDel="00000000" w:rsidP="00000000" w:rsidRDefault="00000000" w:rsidRPr="00000000" w14:paraId="000000EF">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0">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Title</w:t>
        <w:tab/>
        <w:t xml:space="preserve">: _____________________________________________________________</w:t>
      </w:r>
    </w:p>
    <w:p w:rsidR="00000000" w:rsidDel="00000000" w:rsidP="00000000" w:rsidRDefault="00000000" w:rsidRPr="00000000" w14:paraId="000000F1">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2">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tab/>
        <w:t xml:space="preserve">: _____________________________________________________________</w:t>
      </w:r>
    </w:p>
    <w:p w:rsidR="00000000" w:rsidDel="00000000" w:rsidP="00000000" w:rsidRDefault="00000000" w:rsidRPr="00000000" w14:paraId="000000F3">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4">
      <w:pPr>
        <w:tabs>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w:t>
        <w:tab/>
        <w:t xml:space="preserve">: _____________________________________________________________</w:t>
      </w:r>
    </w:p>
    <w:p w:rsidR="00000000" w:rsidDel="00000000" w:rsidP="00000000" w:rsidRDefault="00000000" w:rsidRPr="00000000" w14:paraId="000000F5">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6">
      <w:pPr>
        <w:tabs>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7">
      <w:pPr>
        <w:tabs>
          <w:tab w:val="right" w:leader="none" w:pos="8640"/>
        </w:tabs>
        <w:spacing w:line="240" w:lineRule="auto"/>
        <w:rPr>
          <w:rFonts w:ascii="Calibri" w:cs="Calibri" w:eastAsia="Calibri" w:hAnsi="Calibri"/>
          <w:b w:val="1"/>
          <w:sz w:val="20"/>
          <w:szCs w:val="20"/>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8">
    <w:pPr>
      <w:tabs>
        <w:tab w:val="center" w:leader="none" w:pos="4320"/>
        <w:tab w:val="right" w:leader="none" w:pos="8640"/>
      </w:tabs>
      <w:spacing w:line="240" w:lineRule="auto"/>
      <w:rPr>
        <w:rFonts w:ascii="Roboto" w:cs="Roboto" w:eastAsia="Roboto" w:hAnsi="Roboto"/>
        <w:color w:val="31708f"/>
        <w:sz w:val="27"/>
        <w:szCs w:val="27"/>
        <w:shd w:fill="d9edf7" w:val="clear"/>
      </w:rPr>
    </w:pPr>
    <w:r w:rsidDel="00000000" w:rsidR="00000000" w:rsidRPr="00000000">
      <w:rPr>
        <w:sz w:val="20"/>
        <w:szCs w:val="20"/>
      </w:rPr>
      <w:drawing>
        <wp:inline distB="0" distT="0" distL="114300" distR="114300">
          <wp:extent cx="1477645" cy="2159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sz w:val="20"/>
        <w:szCs w:val="20"/>
        <w:rtl w:val="0"/>
      </w:rPr>
      <w:tab/>
      <w:tab/>
    </w:r>
    <w:r w:rsidDel="00000000" w:rsidR="00000000" w:rsidRPr="00000000">
      <w:rPr>
        <w:rFonts w:ascii="Roboto" w:cs="Roboto" w:eastAsia="Roboto" w:hAnsi="Roboto"/>
        <w:color w:val="31708f"/>
        <w:sz w:val="27"/>
        <w:szCs w:val="27"/>
        <w:shd w:fill="d9edf7" w:val="clear"/>
        <w:rtl w:val="0"/>
      </w:rPr>
      <w:t xml:space="preserve">ITB/2025/56649</w:t>
    </w:r>
  </w:p>
  <w:p w:rsidR="00000000" w:rsidDel="00000000" w:rsidP="00000000" w:rsidRDefault="00000000" w:rsidRPr="00000000" w14:paraId="000000F9">
    <w:pPr>
      <w:tabs>
        <w:tab w:val="center" w:leader="none" w:pos="4320"/>
        <w:tab w:val="right" w:leader="none" w:pos="8640"/>
      </w:tabs>
      <w:spacing w:line="240" w:lineRule="auto"/>
      <w:rPr>
        <w:rFonts w:ascii="Calibri" w:cs="Calibri" w:eastAsia="Calibri" w:hAnsi="Calibri"/>
        <w:b w:val="1"/>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ooaZ39hSCoBf7Egh5UiLqUVEvw==">CgMxLjA4AHIhMWN1ODVkYWxrZm1xOUx6YlNCYlJXMVYzZDFqMXJUNm9F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