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1"/>
        <w:keepLines w:val="1"/>
        <w:pBdr>
          <w:top w:color="000000" w:space="0" w:sz="0" w:val="none"/>
          <w:left w:color="000000" w:space="0" w:sz="0" w:val="none"/>
          <w:bottom w:color="000000" w:space="0" w:sz="0" w:val="none"/>
          <w:right w:color="000000" w:space="0" w:sz="0" w:val="none"/>
          <w:between w:color="000000" w:space="0" w:sz="0" w:val="none"/>
        </w:pBdr>
        <w:tabs>
          <w:tab w:val="left" w:leader="none" w:pos="1530"/>
        </w:tabs>
        <w:spacing w:after="240" w:before="360" w:lineRule="auto"/>
        <w:rPr>
          <w:b w:val="1"/>
          <w:color w:val="518ecb"/>
        </w:rPr>
      </w:pPr>
      <w:r w:rsidDel="00000000" w:rsidR="00000000" w:rsidRPr="00000000">
        <w:rPr>
          <w:b w:val="1"/>
          <w:color w:val="518ecb"/>
          <w:rtl w:val="0"/>
        </w:rPr>
        <w:t xml:space="preserve">RFQ_Section_lll_part 2:</w:t>
      </w:r>
    </w:p>
    <w:p w:rsidR="00000000" w:rsidDel="00000000" w:rsidP="00000000" w:rsidRDefault="00000000" w:rsidRPr="00000000" w14:paraId="00000002">
      <w:pPr>
        <w:keepNext w:val="1"/>
        <w:keepLines w:val="1"/>
        <w:pBdr>
          <w:top w:color="000000" w:space="0" w:sz="0" w:val="none"/>
          <w:left w:color="000000" w:space="0" w:sz="0" w:val="none"/>
          <w:bottom w:color="000000" w:space="0" w:sz="0" w:val="none"/>
          <w:right w:color="000000" w:space="0" w:sz="0" w:val="none"/>
          <w:between w:color="000000" w:space="0" w:sz="0" w:val="none"/>
        </w:pBdr>
        <w:tabs>
          <w:tab w:val="left" w:leader="none" w:pos="1530"/>
        </w:tabs>
        <w:spacing w:after="240" w:before="360" w:lineRule="auto"/>
        <w:rPr>
          <w:b w:val="1"/>
          <w:color w:val="518ecb"/>
        </w:rPr>
      </w:pPr>
      <w:r w:rsidDel="00000000" w:rsidR="00000000" w:rsidRPr="00000000">
        <w:rPr>
          <w:b w:val="1"/>
          <w:color w:val="518ecb"/>
          <w:rtl w:val="0"/>
        </w:rPr>
        <w:t xml:space="preserve">Technical Specifications Questionnaire to be filled by the bidder</w:t>
      </w:r>
    </w:p>
    <w:p w:rsidR="00000000" w:rsidDel="00000000" w:rsidP="00000000" w:rsidRDefault="00000000" w:rsidRPr="00000000" w14:paraId="00000003">
      <w:pPr>
        <w:ind w:right="557"/>
        <w:jc w:val="both"/>
        <w:rPr>
          <w:b w:val="1"/>
          <w:color w:val="000000"/>
          <w:sz w:val="18"/>
          <w:szCs w:val="18"/>
        </w:rPr>
      </w:pPr>
      <w:r w:rsidDel="00000000" w:rsidR="00000000" w:rsidRPr="00000000">
        <w:rPr>
          <w:b w:val="1"/>
          <w:color w:val="000000"/>
          <w:sz w:val="18"/>
          <w:szCs w:val="18"/>
          <w:rtl w:val="0"/>
        </w:rPr>
        <w:t xml:space="preserve">LOT 1</w:t>
      </w:r>
      <w:r w:rsidDel="00000000" w:rsidR="00000000" w:rsidRPr="00000000">
        <w:rPr>
          <w:b w:val="1"/>
          <w:color w:val="000000"/>
          <w:sz w:val="28"/>
          <w:szCs w:val="28"/>
          <w:rtl w:val="0"/>
        </w:rPr>
        <w:t xml:space="preserve"> </w:t>
      </w:r>
      <w:r w:rsidDel="00000000" w:rsidR="00000000" w:rsidRPr="00000000">
        <w:rPr>
          <w:b w:val="1"/>
          <w:color w:val="000000"/>
          <w:sz w:val="18"/>
          <w:szCs w:val="18"/>
          <w:rtl w:val="0"/>
        </w:rPr>
        <w:t xml:space="preserve">Supply and Installation of Solar Power Systems for Water Wells in Matnah , Sana’a  City</w:t>
      </w:r>
    </w:p>
    <w:p w:rsidR="00000000" w:rsidDel="00000000" w:rsidP="00000000" w:rsidRDefault="00000000" w:rsidRPr="00000000" w14:paraId="00000004">
      <w:pPr>
        <w:rPr>
          <w:b w:val="1"/>
          <w:color w:val="000000"/>
          <w:sz w:val="18"/>
          <w:szCs w:val="18"/>
        </w:rPr>
      </w:pPr>
      <w:r w:rsidDel="00000000" w:rsidR="00000000" w:rsidRPr="00000000">
        <w:rPr>
          <w:rtl w:val="0"/>
        </w:rPr>
      </w:r>
    </w:p>
    <w:p w:rsidR="00000000" w:rsidDel="00000000" w:rsidP="00000000" w:rsidRDefault="00000000" w:rsidRPr="00000000" w14:paraId="00000005">
      <w:pPr>
        <w:rPr>
          <w:b w:val="1"/>
          <w:color w:val="000000"/>
          <w:sz w:val="18"/>
          <w:szCs w:val="18"/>
        </w:rPr>
      </w:pPr>
      <w:r w:rsidDel="00000000" w:rsidR="00000000" w:rsidRPr="00000000">
        <w:rPr>
          <w:b w:val="1"/>
          <w:color w:val="000000"/>
          <w:sz w:val="18"/>
          <w:szCs w:val="18"/>
          <w:rtl w:val="0"/>
        </w:rPr>
        <w:t xml:space="preserve">( EHC-AF-WS-SAN-008-2 )</w:t>
      </w:r>
    </w:p>
    <w:p w:rsidR="00000000" w:rsidDel="00000000" w:rsidP="00000000" w:rsidRDefault="00000000" w:rsidRPr="00000000" w14:paraId="00000006">
      <w:pPr>
        <w:rPr>
          <w:b w:val="1"/>
          <w:color w:val="000000"/>
          <w:sz w:val="18"/>
          <w:szCs w:val="18"/>
          <w:u w:val="single"/>
        </w:rPr>
      </w:pPr>
      <w:r w:rsidDel="00000000" w:rsidR="00000000" w:rsidRPr="00000000">
        <w:rPr>
          <w:b w:val="1"/>
          <w:color w:val="000000"/>
          <w:sz w:val="18"/>
          <w:szCs w:val="18"/>
          <w:rtl w:val="0"/>
        </w:rPr>
        <w:t xml:space="preserve">  </w:t>
      </w:r>
      <w:r w:rsidDel="00000000" w:rsidR="00000000" w:rsidRPr="00000000">
        <w:rPr>
          <w:b w:val="1"/>
          <w:color w:val="000000"/>
          <w:sz w:val="18"/>
          <w:szCs w:val="18"/>
          <w:u w:val="single"/>
          <w:rtl w:val="0"/>
        </w:rPr>
        <w:t xml:space="preserve">  FOR</w:t>
      </w:r>
      <w:r w:rsidDel="00000000" w:rsidR="00000000" w:rsidRPr="00000000">
        <w:rPr>
          <w:b w:val="1"/>
          <w:color w:val="000000"/>
          <w:sz w:val="20"/>
          <w:szCs w:val="20"/>
          <w:u w:val="single"/>
          <w:rtl w:val="0"/>
        </w:rPr>
        <w:t xml:space="preserve"> AlSANAFEA</w:t>
      </w:r>
      <w:r w:rsidDel="00000000" w:rsidR="00000000" w:rsidRPr="00000000">
        <w:rPr>
          <w:b w:val="1"/>
          <w:color w:val="000000"/>
          <w:sz w:val="18"/>
          <w:szCs w:val="18"/>
          <w:u w:val="single"/>
          <w:rtl w:val="0"/>
        </w:rPr>
        <w:t xml:space="preserve">H</w:t>
      </w:r>
    </w:p>
    <w:p w:rsidR="00000000" w:rsidDel="00000000" w:rsidP="00000000" w:rsidRDefault="00000000" w:rsidRPr="00000000" w14:paraId="00000007">
      <w:pPr>
        <w:tabs>
          <w:tab w:val="left" w:leader="none" w:pos="1530"/>
        </w:tabs>
        <w:rPr>
          <w:b w:val="1"/>
          <w:color w:val="000000"/>
        </w:rPr>
      </w:pPr>
      <w:r w:rsidDel="00000000" w:rsidR="00000000" w:rsidRPr="00000000">
        <w:rPr>
          <w:rtl w:val="0"/>
        </w:rPr>
      </w:r>
    </w:p>
    <w:p w:rsidR="00000000" w:rsidDel="00000000" w:rsidP="00000000" w:rsidRDefault="00000000" w:rsidRPr="00000000" w14:paraId="00000008">
      <w:pPr>
        <w:tabs>
          <w:tab w:val="left" w:leader="none" w:pos="1530"/>
        </w:tabs>
        <w:rPr>
          <w:b w:val="1"/>
          <w:color w:val="000000"/>
        </w:rPr>
      </w:pPr>
      <w:r w:rsidDel="00000000" w:rsidR="00000000" w:rsidRPr="00000000">
        <w:rPr>
          <w:b w:val="1"/>
          <w:color w:val="000000"/>
          <w:rtl w:val="0"/>
        </w:rPr>
        <w:t xml:space="preserve">Technical specifications for goods – Comparative Data Table. </w:t>
      </w:r>
    </w:p>
    <w:p w:rsidR="00000000" w:rsidDel="00000000" w:rsidP="00000000" w:rsidRDefault="00000000" w:rsidRPr="00000000" w14:paraId="00000009">
      <w:pPr>
        <w:tabs>
          <w:tab w:val="left" w:leader="none" w:pos="1530"/>
        </w:tabs>
        <w:rPr>
          <w:b w:val="1"/>
        </w:rPr>
      </w:pPr>
      <w:r w:rsidDel="00000000" w:rsidR="00000000" w:rsidRPr="00000000">
        <w:rPr>
          <w:rtl w:val="0"/>
        </w:rPr>
      </w:r>
    </w:p>
    <w:tbl>
      <w:tblPr>
        <w:tblStyle w:val="Table1"/>
        <w:tblW w:w="101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016"/>
        <w:gridCol w:w="5603"/>
        <w:gridCol w:w="1680"/>
        <w:gridCol w:w="1876"/>
        <w:tblGridChange w:id="0">
          <w:tblGrid>
            <w:gridCol w:w="1016"/>
            <w:gridCol w:w="5603"/>
            <w:gridCol w:w="1680"/>
            <w:gridCol w:w="1876"/>
          </w:tblGrid>
        </w:tblGridChange>
      </w:tblGrid>
      <w:tr>
        <w:trPr>
          <w:cantSplit w:val="0"/>
          <w:trHeight w:val="528" w:hRule="atLeast"/>
          <w:tblHeader w:val="1"/>
        </w:trPr>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0A">
            <w:pPr>
              <w:keepNext w:val="0"/>
              <w:keepLines w:val="0"/>
              <w:widowControl w:val="1"/>
              <w:tabs>
                <w:tab w:val="left" w:leader="none" w:pos="1530"/>
              </w:tabs>
              <w:spacing w:after="0" w:before="0" w:lineRule="auto"/>
              <w:ind w:left="-57" w:right="-57" w:firstLine="0"/>
              <w:rPr>
                <w:b w:val="1"/>
                <w:sz w:val="20"/>
                <w:szCs w:val="20"/>
              </w:rPr>
            </w:pPr>
            <w:r w:rsidDel="00000000" w:rsidR="00000000" w:rsidRPr="00000000">
              <w:rPr>
                <w:b w:val="1"/>
                <w:sz w:val="20"/>
                <w:szCs w:val="20"/>
                <w:rtl w:val="0"/>
              </w:rPr>
              <w:t xml:space="preserve">No.</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0B">
            <w:pPr>
              <w:keepNext w:val="0"/>
              <w:keepLines w:val="0"/>
              <w:widowControl w:val="1"/>
              <w:tabs>
                <w:tab w:val="left" w:leader="none" w:pos="1530"/>
              </w:tabs>
              <w:spacing w:after="0" w:before="0" w:lineRule="auto"/>
              <w:ind w:left="-57" w:right="-57" w:firstLine="0"/>
              <w:rPr>
                <w:b w:val="1"/>
                <w:sz w:val="20"/>
                <w:szCs w:val="20"/>
              </w:rPr>
            </w:pPr>
            <w:r w:rsidDel="00000000" w:rsidR="00000000" w:rsidRPr="00000000">
              <w:rPr>
                <w:b w:val="1"/>
                <w:sz w:val="20"/>
                <w:szCs w:val="20"/>
                <w:rtl w:val="0"/>
              </w:rPr>
              <w:t xml:space="preserve">Item Description</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0C">
            <w:pPr>
              <w:keepNext w:val="0"/>
              <w:keepLines w:val="0"/>
              <w:widowControl w:val="1"/>
              <w:tabs>
                <w:tab w:val="left" w:leader="none" w:pos="1530"/>
              </w:tabs>
              <w:spacing w:after="0" w:before="0" w:lineRule="auto"/>
              <w:ind w:left="-57" w:right="200" w:firstLine="0"/>
              <w:rPr>
                <w:b w:val="1"/>
                <w:sz w:val="20"/>
                <w:szCs w:val="20"/>
              </w:rPr>
            </w:pPr>
            <w:r w:rsidDel="00000000" w:rsidR="00000000" w:rsidRPr="00000000">
              <w:rPr>
                <w:b w:val="1"/>
                <w:sz w:val="20"/>
                <w:szCs w:val="20"/>
                <w:rtl w:val="0"/>
              </w:rPr>
              <w:t xml:space="preserve">Is quotation compliant?</w:t>
            </w:r>
          </w:p>
          <w:p w:rsidR="00000000" w:rsidDel="00000000" w:rsidP="00000000" w:rsidRDefault="00000000" w:rsidRPr="00000000" w14:paraId="0000000D">
            <w:pPr>
              <w:keepNext w:val="0"/>
              <w:keepLines w:val="0"/>
              <w:widowControl w:val="1"/>
              <w:tabs>
                <w:tab w:val="left" w:leader="none" w:pos="1530"/>
              </w:tabs>
              <w:spacing w:after="0" w:before="0" w:lineRule="auto"/>
              <w:ind w:left="-57" w:right="200" w:firstLine="0"/>
              <w:rPr>
                <w:b w:val="1"/>
                <w:sz w:val="20"/>
                <w:szCs w:val="20"/>
              </w:rPr>
            </w:pPr>
            <w:r w:rsidDel="00000000" w:rsidR="00000000" w:rsidRPr="00000000">
              <w:rPr>
                <w:b w:val="1"/>
                <w:sz w:val="20"/>
                <w:szCs w:val="20"/>
                <w:rtl w:val="0"/>
              </w:rPr>
              <w:t xml:space="preserve">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15.0" w:type="dxa"/>
              <w:bottom w:w="0.0" w:type="dxa"/>
              <w:right w:w="115.0" w:type="dxa"/>
            </w:tcMar>
            <w:vAlign w:val="center"/>
          </w:tcPr>
          <w:p w:rsidR="00000000" w:rsidDel="00000000" w:rsidP="00000000" w:rsidRDefault="00000000" w:rsidRPr="00000000" w14:paraId="0000000E">
            <w:pPr>
              <w:keepNext w:val="0"/>
              <w:keepLines w:val="0"/>
              <w:widowControl w:val="1"/>
              <w:tabs>
                <w:tab w:val="left" w:leader="none" w:pos="1530"/>
              </w:tabs>
              <w:spacing w:after="0" w:before="0" w:lineRule="auto"/>
              <w:ind w:left="-57" w:right="-57" w:firstLine="0"/>
              <w:rPr>
                <w:b w:val="1"/>
                <w:sz w:val="20"/>
                <w:szCs w:val="20"/>
              </w:rPr>
            </w:pPr>
            <w:r w:rsidDel="00000000" w:rsidR="00000000" w:rsidRPr="00000000">
              <w:rPr>
                <w:b w:val="1"/>
                <w:sz w:val="20"/>
                <w:szCs w:val="20"/>
                <w:rtl w:val="0"/>
              </w:rPr>
              <w:t xml:space="preserve">Bidder’s Offer</w:t>
            </w:r>
          </w:p>
          <w:p w:rsidR="00000000" w:rsidDel="00000000" w:rsidP="00000000" w:rsidRDefault="00000000" w:rsidRPr="00000000" w14:paraId="0000000F">
            <w:pPr>
              <w:keepNext w:val="0"/>
              <w:keepLines w:val="0"/>
              <w:widowControl w:val="1"/>
              <w:tabs>
                <w:tab w:val="left" w:leader="none" w:pos="1530"/>
              </w:tabs>
              <w:spacing w:after="0" w:before="0" w:lineRule="auto"/>
              <w:ind w:left="-57" w:right="-57" w:firstLine="0"/>
              <w:rPr>
                <w:b w:val="1"/>
                <w:sz w:val="20"/>
                <w:szCs w:val="20"/>
              </w:rPr>
            </w:pPr>
            <w:r w:rsidDel="00000000" w:rsidR="00000000" w:rsidRPr="00000000">
              <w:rPr>
                <w:b w:val="1"/>
                <w:sz w:val="20"/>
                <w:szCs w:val="20"/>
                <w:rtl w:val="0"/>
              </w:rPr>
              <w:t xml:space="preserve">specifications</w:t>
            </w:r>
          </w:p>
        </w:tc>
      </w:tr>
      <w:tr>
        <w:trPr>
          <w:cantSplit w:val="0"/>
          <w:trHeight w:val="377"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10">
            <w:pPr>
              <w:keepNext w:val="0"/>
              <w:keepLines w:val="0"/>
              <w:widowControl w:val="1"/>
              <w:tabs>
                <w:tab w:val="left" w:leader="none" w:pos="1530"/>
              </w:tabs>
              <w:spacing w:after="0" w:before="0" w:line="240" w:lineRule="auto"/>
              <w:ind w:left="0" w:right="0" w:firstLine="0"/>
              <w:rPr>
                <w:b w:val="1"/>
                <w:sz w:val="24"/>
                <w:szCs w:val="24"/>
              </w:rPr>
            </w:pPr>
            <w:r w:rsidDel="00000000" w:rsidR="00000000" w:rsidRPr="00000000">
              <w:rPr>
                <w:b w:val="1"/>
                <w:sz w:val="24"/>
                <w:szCs w:val="24"/>
                <w:rtl w:val="0"/>
              </w:rPr>
              <w:t xml:space="preserve">1</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11">
            <w:pPr>
              <w:keepNext w:val="0"/>
              <w:keepLines w:val="0"/>
              <w:widowControl w:val="1"/>
              <w:tabs>
                <w:tab w:val="left" w:leader="none" w:pos="1530"/>
              </w:tabs>
              <w:spacing w:after="0" w:before="0" w:line="240" w:lineRule="auto"/>
              <w:ind w:left="0" w:right="0" w:firstLine="0"/>
              <w:rPr>
                <w:b w:val="1"/>
                <w:sz w:val="24"/>
                <w:szCs w:val="24"/>
              </w:rPr>
            </w:pPr>
            <w:r w:rsidDel="00000000" w:rsidR="00000000" w:rsidRPr="00000000">
              <w:rPr>
                <w:b w:val="1"/>
                <w:sz w:val="24"/>
                <w:szCs w:val="24"/>
                <w:rtl w:val="0"/>
              </w:rPr>
              <w:t xml:space="preserve">Solar PV Module</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12">
            <w:pPr>
              <w:keepNext w:val="0"/>
              <w:keepLines w:val="0"/>
              <w:widowControl w:val="1"/>
              <w:tabs>
                <w:tab w:val="left" w:leader="none" w:pos="1530"/>
              </w:tabs>
              <w:spacing w:after="0" w:before="0" w:lineRule="auto"/>
              <w:ind w:left="0" w:right="200" w:firstLine="0"/>
              <w:rPr>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13">
            <w:pPr>
              <w:keepNext w:val="0"/>
              <w:keepLines w:val="0"/>
              <w:widowControl w:val="1"/>
              <w:tabs>
                <w:tab w:val="left" w:leader="none" w:pos="1530"/>
              </w:tabs>
              <w:spacing w:after="0" w:before="0" w:lineRule="auto"/>
              <w:ind w:left="0" w:right="-57" w:firstLine="0"/>
              <w:rPr>
                <w:color w:val="000000"/>
                <w:sz w:val="20"/>
                <w:szCs w:val="20"/>
              </w:rPr>
            </w:pPr>
            <w:r w:rsidDel="00000000" w:rsidR="00000000" w:rsidRPr="00000000">
              <w:rPr>
                <w:rtl w:val="0"/>
              </w:rPr>
            </w:r>
          </w:p>
        </w:tc>
      </w:tr>
      <w:tr>
        <w:trPr>
          <w:cantSplit w:val="0"/>
          <w:trHeight w:val="28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4">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1.1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5">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Manufacturer / Assembler/   Origin</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6">
            <w:pPr>
              <w:keepNext w:val="0"/>
              <w:keepLines w:val="0"/>
              <w:widowControl w:val="1"/>
              <w:tabs>
                <w:tab w:val="left" w:leader="none" w:pos="1530"/>
              </w:tabs>
              <w:spacing w:after="0" w:before="0" w:lineRule="auto"/>
              <w:ind w:left="0" w:right="200" w:firstLine="0"/>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7">
            <w:pPr>
              <w:keepNext w:val="0"/>
              <w:keepLines w:val="0"/>
              <w:widowControl w:val="1"/>
              <w:tabs>
                <w:tab w:val="left" w:leader="none" w:pos="1530"/>
              </w:tabs>
              <w:spacing w:after="0" w:before="0" w:lineRule="auto"/>
              <w:ind w:left="0" w:right="-57" w:firstLine="0"/>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353"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8">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1.2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9">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Model </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A">
            <w:pPr>
              <w:keepNext w:val="0"/>
              <w:keepLines w:val="0"/>
              <w:widowControl w:val="1"/>
              <w:tabs>
                <w:tab w:val="left" w:leader="none" w:pos="1530"/>
              </w:tabs>
              <w:spacing w:after="0" w:before="0" w:lineRule="auto"/>
              <w:ind w:left="0" w:right="200" w:firstLine="0"/>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B">
            <w:pPr>
              <w:keepNext w:val="0"/>
              <w:keepLines w:val="0"/>
              <w:widowControl w:val="1"/>
              <w:tabs>
                <w:tab w:val="left" w:leader="none" w:pos="1530"/>
              </w:tabs>
              <w:spacing w:after="0" w:before="0" w:lineRule="auto"/>
              <w:ind w:left="0" w:right="-57" w:firstLine="0"/>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1C">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1.3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top"/>
          </w:tcPr>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126" w:line="278.00000000000006" w:lineRule="auto"/>
              <w:ind w:left="720" w:right="688"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capacity of the solar modules should be at least 40 % greater than AC motor pump.</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-Module capacity should not be less than 650 W @STC</w:t>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solar modules should be designed to run near the MPPT</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-Type of cell: Mono Crystalline, 5 busbar technology</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PV manufacturer should be approved as tier-1.</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-Module efficiency: should not be less than </w:t>
            </w:r>
            <w:r w:rsidDel="00000000" w:rsidR="00000000" w:rsidRPr="00000000">
              <w:rPr>
                <w:rFonts w:ascii="Times New Roman" w:cs="Times New Roman" w:eastAsia="Times New Roman" w:hAnsi="Times New Roman"/>
                <w:b w:val="0"/>
                <w:i w:val="0"/>
                <w:smallCaps w:val="0"/>
                <w:strike w:val="0"/>
                <w:color w:val="000000"/>
                <w:sz w:val="21"/>
                <w:szCs w:val="21"/>
                <w:highlight w:val="green"/>
                <w:u w:val="none"/>
                <w:vertAlign w:val="baseline"/>
                <w:rtl w:val="0"/>
              </w:rPr>
              <w:t xml:space="preserve">20.9%</w:t>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-Positive Tolerance of maximum power rating</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-The PV modules junction box must be IP67</w:t>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-Should be supplied from approved tier 1 manufactures only.</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-Module Voltage: Not less than 1500 VDC;</w:t>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-Operating temperature: -40°C to 85°C</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-Temperature Characteristics: P max: -0.42% /C° or less</w:t>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-VOC: -0.31% /C° or less;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-Nominal operating cell temperature (NOCT) : </w:t>
            </w:r>
            <w:r w:rsidDel="00000000" w:rsidR="00000000" w:rsidRPr="00000000">
              <w:rPr>
                <w:rFonts w:ascii="Times New Roman" w:cs="Times New Roman" w:eastAsia="Times New Roman" w:hAnsi="Times New Roman"/>
                <w:b w:val="0"/>
                <w:i w:val="0"/>
                <w:smallCaps w:val="0"/>
                <w:strike w:val="0"/>
                <w:color w:val="000000"/>
                <w:sz w:val="21"/>
                <w:szCs w:val="21"/>
                <w:highlight w:val="green"/>
                <w:u w:val="none"/>
                <w:vertAlign w:val="baseline"/>
                <w:rtl w:val="0"/>
              </w:rPr>
              <w:t xml:space="preserve">43 ±2°</w:t>
            </w: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8.00000000000006" w:lineRule="auto"/>
              <w:ind w:left="720" w:right="47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-Weather proof DC rated MC4 connector. Fully Secured, not allowing for any loose connections.</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-High transmittance tempered glass: Min.thickness of 4.0 mm;</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8.00000000000006" w:lineRule="auto"/>
              <w:ind w:left="720" w:right="546"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-Must conform to IEC 61215, 61730, 61701, and UL 1703.TUV, UL certificates or equivalent;</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384" w:firstLine="0"/>
              <w:rPr>
                <w:rFonts w:ascii="Times New Roman" w:cs="Times New Roman" w:eastAsia="Times New Roman" w:hAnsi="Times New Roman"/>
                <w:b w:val="0"/>
                <w:i w:val="0"/>
                <w:smallCaps w:val="0"/>
                <w:strike w:val="0"/>
                <w:color w:val="000000"/>
                <w:sz w:val="21"/>
                <w:szCs w:val="21"/>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1"/>
                <w:szCs w:val="21"/>
                <w:u w:val="none"/>
                <w:shd w:fill="auto" w:val="clear"/>
                <w:vertAlign w:val="baseline"/>
                <w:rtl w:val="0"/>
              </w:rPr>
              <w:t xml:space="preserve">-Certificates and Data sheet of PV module that contains the P-V &amp; I-V Curves, all electrical and mechanical Data, Dimensions, Module area should provide by bidder;</w:t>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0" w:before="0" w:line="276" w:lineRule="auto"/>
              <w:ind w:left="720" w:right="0" w:firstLine="0"/>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-Performance warranty: Nominal power output 90% for 10 years, 80% for 25 years;</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28"/>
                <w:tab w:val="left" w:leader="none" w:pos="829"/>
              </w:tabs>
              <w:spacing w:after="200" w:before="0" w:line="276" w:lineRule="auto"/>
              <w:ind w:left="720" w:right="0" w:firstLine="0"/>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-Product warranty shall be at least </w:t>
            </w:r>
            <w:r w:rsidDel="00000000" w:rsidR="00000000" w:rsidRPr="00000000">
              <w:rPr>
                <w:rFonts w:ascii="Times New Roman" w:cs="Times New Roman" w:eastAsia="Times New Roman" w:hAnsi="Times New Roman"/>
                <w:b w:val="0"/>
                <w:i w:val="0"/>
                <w:smallCaps w:val="0"/>
                <w:strike w:val="0"/>
                <w:color w:val="000000"/>
                <w:sz w:val="22"/>
                <w:szCs w:val="22"/>
                <w:highlight w:val="green"/>
                <w:u w:val="none"/>
                <w:vertAlign w:val="baseline"/>
                <w:rtl w:val="0"/>
              </w:rPr>
              <w:t xml:space="preserve">10 </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years.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1">
            <w:pPr>
              <w:keepNext w:val="0"/>
              <w:keepLines w:val="0"/>
              <w:widowControl w:val="1"/>
              <w:tabs>
                <w:tab w:val="left" w:leader="none" w:pos="1530"/>
              </w:tabs>
              <w:spacing w:after="0" w:before="0" w:lineRule="auto"/>
              <w:ind w:left="0" w:right="200" w:firstLine="0"/>
              <w:rPr>
                <w:b w:val="1"/>
                <w:sz w:val="20"/>
                <w:szCs w:val="20"/>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032">
            <w:pPr>
              <w:keepNext w:val="0"/>
              <w:keepLines w:val="0"/>
              <w:widowControl w:val="1"/>
              <w:tabs>
                <w:tab w:val="left" w:leader="none" w:pos="210"/>
              </w:tabs>
              <w:spacing w:after="0" w:before="0" w:lineRule="auto"/>
              <w:ind w:left="0" w:right="-57" w:firstLine="0"/>
              <w:rPr>
                <w:b w:val="1"/>
                <w:sz w:val="20"/>
                <w:szCs w:val="20"/>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33">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2</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34">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DC Combiner Box (DCCB)</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035">
            <w:pPr>
              <w:keepNext w:val="0"/>
              <w:keepLines w:val="0"/>
              <w:widowControl w:val="1"/>
              <w:tabs>
                <w:tab w:val="left" w:leader="none" w:pos="1530"/>
              </w:tabs>
              <w:spacing w:after="0" w:before="0" w:lineRule="auto"/>
              <w:ind w:left="0" w:right="200" w:firstLine="0"/>
              <w:jc w:val="center"/>
              <w:rPr>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036">
            <w:pPr>
              <w:keepNext w:val="0"/>
              <w:keepLines w:val="0"/>
              <w:widowControl w:val="1"/>
              <w:tabs>
                <w:tab w:val="left" w:leader="none" w:pos="1530"/>
              </w:tabs>
              <w:spacing w:after="0" w:before="0" w:lineRule="auto"/>
              <w:ind w:left="0" w:right="-57" w:firstLine="0"/>
              <w:jc w:val="center"/>
              <w:rPr>
                <w:color w:val="000000"/>
                <w:sz w:val="20"/>
                <w:szCs w:val="20"/>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7">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2.1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8">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Manufacturer / Assembler/   Origin</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9">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A">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B">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2.2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C">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Model </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D">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E">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3F">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2.3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top"/>
          </w:tcPr>
          <w:p w:rsidR="00000000" w:rsidDel="00000000" w:rsidP="00000000" w:rsidRDefault="00000000" w:rsidRPr="00000000" w14:paraId="00000040">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Enclosure materials: Coated metal with lockable door.</w:t>
            </w:r>
          </w:p>
          <w:p w:rsidR="00000000" w:rsidDel="00000000" w:rsidP="00000000" w:rsidRDefault="00000000" w:rsidRPr="00000000" w14:paraId="00000041">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Enclosure protection: IP65.</w:t>
            </w:r>
          </w:p>
          <w:p w:rsidR="00000000" w:rsidDel="00000000" w:rsidP="00000000" w:rsidRDefault="00000000" w:rsidRPr="00000000" w14:paraId="00000042">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Number of input circuit: total number of strings in addition to 2 spare inputs.</w:t>
            </w:r>
          </w:p>
          <w:p w:rsidR="00000000" w:rsidDel="00000000" w:rsidP="00000000" w:rsidRDefault="00000000" w:rsidRPr="00000000" w14:paraId="00000043">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DC fuse rating for each string:1000V, 30 A.</w:t>
            </w:r>
          </w:p>
          <w:p w:rsidR="00000000" w:rsidDel="00000000" w:rsidP="00000000" w:rsidRDefault="00000000" w:rsidRPr="00000000" w14:paraId="00000044">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highlight w:val="green"/>
                <w:u w:val="none"/>
              </w:rPr>
            </w:pPr>
            <w:r w:rsidDel="00000000" w:rsidR="00000000" w:rsidRPr="00000000">
              <w:rPr>
                <w:rFonts w:ascii="Times New Roman" w:cs="Times New Roman" w:eastAsia="Times New Roman" w:hAnsi="Times New Roman"/>
                <w:i w:val="0"/>
                <w:color w:val="000000"/>
                <w:sz w:val="22"/>
                <w:szCs w:val="22"/>
                <w:highlight w:val="green"/>
                <w:u w:val="none"/>
                <w:rtl w:val="0"/>
              </w:rPr>
              <w:t xml:space="preserve">- DC output circuit: In accordance with the maximum current X 1.25, 1000 VDC breaker;</w:t>
            </w:r>
          </w:p>
          <w:p w:rsidR="00000000" w:rsidDel="00000000" w:rsidP="00000000" w:rsidRDefault="00000000" w:rsidRPr="00000000" w14:paraId="00000045">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Built in surge protection device;</w:t>
            </w:r>
          </w:p>
          <w:p w:rsidR="00000000" w:rsidDel="00000000" w:rsidP="00000000" w:rsidRDefault="00000000" w:rsidRPr="00000000" w14:paraId="00000046">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Anti-backflow diodes.</w:t>
            </w:r>
          </w:p>
          <w:p w:rsidR="00000000" w:rsidDel="00000000" w:rsidP="00000000" w:rsidRDefault="00000000" w:rsidRPr="00000000" w14:paraId="00000047">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Operational Environment Temperature: -30 °C ~+70 °C;</w:t>
            </w:r>
          </w:p>
          <w:p w:rsidR="00000000" w:rsidDel="00000000" w:rsidP="00000000" w:rsidRDefault="00000000" w:rsidRPr="00000000" w14:paraId="00000048">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 Product warranty shall be at least 2 years.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49">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4A">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4B">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3</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4C">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Solar pump inverter </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4D">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4E">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4F">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3.1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0">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Manufacturer / Assembler/   Origin</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1">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sz w:val="20"/>
                <w:szCs w:val="20"/>
                <w:highlight w:val="cyan"/>
                <w:rtl w:val="0"/>
              </w:rPr>
              <w:t xml:space="preserve">Bidder to insert details</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2">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3">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3.2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4">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5">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6">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54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7">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3.3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8">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Capacity (KW): not less than 75 KW.</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9">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A">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91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B">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3.4</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5C">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•Three phase output, voltage range 380-420 V;</w:t>
            </w:r>
          </w:p>
          <w:p w:rsidR="00000000" w:rsidDel="00000000" w:rsidP="00000000" w:rsidRDefault="00000000" w:rsidRPr="00000000" w14:paraId="0000005D">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•Efficiency: Not less than 95%;</w:t>
            </w:r>
          </w:p>
          <w:p w:rsidR="00000000" w:rsidDel="00000000" w:rsidP="00000000" w:rsidRDefault="00000000" w:rsidRPr="00000000" w14:paraId="0000005E">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•Output Frequency: 50H±3%;</w:t>
            </w:r>
          </w:p>
          <w:p w:rsidR="00000000" w:rsidDel="00000000" w:rsidP="00000000" w:rsidRDefault="00000000" w:rsidRPr="00000000" w14:paraId="0000005F">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•Enclosure class should be not less than IP55.</w:t>
            </w:r>
          </w:p>
          <w:p w:rsidR="00000000" w:rsidDel="00000000" w:rsidP="00000000" w:rsidRDefault="00000000" w:rsidRPr="00000000" w14:paraId="00000060">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•Maximum input voltage Voc): not less than 850 VDC;</w:t>
            </w:r>
          </w:p>
          <w:p w:rsidR="00000000" w:rsidDel="00000000" w:rsidP="00000000" w:rsidRDefault="00000000" w:rsidRPr="00000000" w14:paraId="00000061">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•The system should be designed to run near its MPPT range;</w:t>
            </w:r>
          </w:p>
          <w:p w:rsidR="00000000" w:rsidDel="00000000" w:rsidP="00000000" w:rsidRDefault="00000000" w:rsidRPr="00000000" w14:paraId="00000062">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•Operating temperature: up to 45 °C;</w:t>
            </w:r>
          </w:p>
          <w:p w:rsidR="00000000" w:rsidDel="00000000" w:rsidP="00000000" w:rsidRDefault="00000000" w:rsidRPr="00000000" w14:paraId="00000063">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•Such device should have built in data loggers </w:t>
            </w:r>
          </w:p>
          <w:p w:rsidR="00000000" w:rsidDel="00000000" w:rsidP="00000000" w:rsidRDefault="00000000" w:rsidRPr="00000000" w14:paraId="00000064">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•The device shall allow hybrid operation with external power source, where solar power should be configured as the primary power source;</w:t>
            </w:r>
          </w:p>
          <w:p w:rsidR="00000000" w:rsidDel="00000000" w:rsidP="00000000" w:rsidRDefault="00000000" w:rsidRPr="00000000" w14:paraId="00000065">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soft start, V/F stable speed control during solar radiation changes, adjustable auto/ manual start in early morning, auto wakeup after adjustable hibernation time in cloudy days, o inputs for pressure switch and water level sensor to protect the pump against dry running and tank full water or closed pipeline (high pressure)  </w:t>
            </w:r>
          </w:p>
          <w:p w:rsidR="00000000" w:rsidDel="00000000" w:rsidP="00000000" w:rsidRDefault="00000000" w:rsidRPr="00000000" w14:paraId="00000066">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•Display: LCD Screen display with Cover + LED status indicator.</w:t>
            </w:r>
          </w:p>
          <w:p w:rsidR="00000000" w:rsidDel="00000000" w:rsidP="00000000" w:rsidRDefault="00000000" w:rsidRPr="00000000" w14:paraId="00000067">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•Protection: Over-Voltage, pump Over-Current, pump Over-Load, Over-Temperature, pump Phase Loss, pump Short-Circuit, ground fault, solar low power, DC Input Anti-reverse, AC output unbalance (3Phase); </w:t>
            </w:r>
          </w:p>
          <w:p w:rsidR="00000000" w:rsidDel="00000000" w:rsidP="00000000" w:rsidRDefault="00000000" w:rsidRPr="00000000" w14:paraId="00000068">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•Display content: PV status (Current, Voltage, Power, Energy), AC input voltage, AC output voltage, Load, Running Status, RPM, and Frequency.</w:t>
            </w:r>
          </w:p>
          <w:p w:rsidR="00000000" w:rsidDel="00000000" w:rsidP="00000000" w:rsidRDefault="00000000" w:rsidRPr="00000000" w14:paraId="00000069">
            <w:pPr>
              <w:keepNext w:val="0"/>
              <w:keepLines w:val="0"/>
              <w:widowControl w:val="1"/>
              <w:spacing w:after="0" w:before="0" w:line="240" w:lineRule="auto"/>
              <w:ind w:left="0" w:right="0" w:firstLine="0"/>
              <w:jc w:val="left"/>
              <w:rPr>
                <w:rFonts w:ascii="Times New Roman" w:cs="Times New Roman" w:eastAsia="Times New Roman" w:hAnsi="Times New Roman"/>
                <w:i w:val="0"/>
                <w:color w:val="000000"/>
                <w:sz w:val="22"/>
                <w:szCs w:val="22"/>
                <w:u w:val="none"/>
              </w:rPr>
            </w:pPr>
            <w:r w:rsidDel="00000000" w:rsidR="00000000" w:rsidRPr="00000000">
              <w:rPr>
                <w:rFonts w:ascii="Times New Roman" w:cs="Times New Roman" w:eastAsia="Times New Roman" w:hAnsi="Times New Roman"/>
                <w:i w:val="0"/>
                <w:color w:val="000000"/>
                <w:sz w:val="22"/>
                <w:szCs w:val="22"/>
                <w:u w:val="none"/>
                <w:rtl w:val="0"/>
              </w:rPr>
              <w:t xml:space="preserve">Product warranty should be at least 2 years.</w:t>
            </w:r>
          </w:p>
          <w:p w:rsidR="00000000" w:rsidDel="00000000" w:rsidP="00000000" w:rsidRDefault="00000000" w:rsidRPr="00000000" w14:paraId="0000006A">
            <w:pPr>
              <w:keepNext w:val="0"/>
              <w:keepLines w:val="0"/>
              <w:widowControl w:val="1"/>
              <w:spacing w:after="0" w:before="0" w:lineRule="auto"/>
              <w:ind w:left="0" w:right="0" w:firstLine="0"/>
              <w:jc w:val="left"/>
              <w:rPr>
                <w:rFonts w:ascii="Arial" w:cs="Arial" w:eastAsia="Arial" w:hAnsi="Arial"/>
                <w:color w:val="000000"/>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6B">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6C">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yellow"/>
                <w:rtl w:val="0"/>
              </w:rPr>
              <w:t xml:space="preserve">Bidder to insert details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6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4</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6E">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2"/>
                <w:szCs w:val="22"/>
                <w:u w:val="none"/>
                <w:rtl w:val="0"/>
              </w:rPr>
              <w:t xml:space="preserve">DIESEL GENERATOR</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6F">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70">
            <w:pPr>
              <w:keepNext w:val="0"/>
              <w:keepLines w:val="0"/>
              <w:widowControl w:val="1"/>
              <w:tabs>
                <w:tab w:val="left" w:leader="none" w:pos="1530"/>
              </w:tabs>
              <w:spacing w:after="0" w:before="0" w:lineRule="auto"/>
              <w:ind w:left="0" w:right="-57" w:firstLine="0"/>
              <w:jc w:val="center"/>
              <w:rPr>
                <w:rFonts w:ascii="Arial" w:cs="Arial" w:eastAsia="Arial" w:hAnsi="Arial"/>
                <w:sz w:val="20"/>
                <w:szCs w:val="20"/>
                <w:highlight w:val="cyan"/>
              </w:rPr>
            </w:pPr>
            <w:r w:rsidDel="00000000" w:rsidR="00000000" w:rsidRPr="00000000">
              <w:rPr>
                <w:rtl w:val="0"/>
              </w:rPr>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4.1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2">
            <w:pPr>
              <w:keepNext w:val="0"/>
              <w:keepLines w:val="0"/>
              <w:widowControl w:val="1"/>
              <w:tabs>
                <w:tab w:val="left" w:leader="none" w:pos="1530"/>
              </w:tabs>
              <w:spacing w:after="0" w:before="0" w:line="240" w:lineRule="auto"/>
              <w:ind w:left="0" w:right="0" w:firstLine="0"/>
              <w:rPr>
                <w:rFonts w:ascii="Arial" w:cs="Arial" w:eastAsia="Arial" w:hAnsi="Arial"/>
                <w:color w:val="000000"/>
                <w:sz w:val="20"/>
                <w:szCs w:val="20"/>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3">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4">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3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4.2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6">
            <w:pPr>
              <w:keepNext w:val="0"/>
              <w:keepLines w:val="0"/>
              <w:widowControl w:val="1"/>
              <w:tabs>
                <w:tab w:val="left" w:leader="none" w:pos="1530"/>
              </w:tabs>
              <w:spacing w:after="0" w:before="0" w:line="240" w:lineRule="auto"/>
              <w:ind w:left="0" w:right="0" w:firstLine="0"/>
              <w:rPr>
                <w:rFonts w:ascii="Arial" w:cs="Arial" w:eastAsia="Arial" w:hAnsi="Arial"/>
                <w:color w:val="000000"/>
                <w:sz w:val="20"/>
                <w:szCs w:val="20"/>
              </w:rPr>
            </w:pPr>
            <w:r w:rsidDel="00000000" w:rsidR="00000000" w:rsidRPr="00000000">
              <w:rPr>
                <w:rFonts w:ascii="Times New Roman" w:cs="Times New Roman" w:eastAsia="Times New Roman" w:hAnsi="Times New Roman"/>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7">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8">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3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4.3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(150-180) KVA capacity .</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B">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4.4</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7E">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- 3 phase,4Wire, 380-415 V, 50 Hz, 1500 RPM.</w:t>
            </w:r>
          </w:p>
          <w:p w:rsidR="00000000" w:rsidDel="00000000" w:rsidP="00000000" w:rsidRDefault="00000000" w:rsidRPr="00000000" w14:paraId="0000007F">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Diesel engine complete with its accessories.</w:t>
            </w:r>
          </w:p>
          <w:p w:rsidR="00000000" w:rsidDel="00000000" w:rsidP="00000000" w:rsidRDefault="00000000" w:rsidRPr="00000000" w14:paraId="00000080">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Alternator, self-excited.</w:t>
            </w:r>
          </w:p>
          <w:p w:rsidR="00000000" w:rsidDel="00000000" w:rsidP="00000000" w:rsidRDefault="00000000" w:rsidRPr="00000000" w14:paraId="00000081">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Steel base-plate complete with anti vibrators, bolts and nuts.</w:t>
            </w:r>
          </w:p>
          <w:p w:rsidR="00000000" w:rsidDel="00000000" w:rsidP="00000000" w:rsidRDefault="00000000" w:rsidRPr="00000000" w14:paraId="00000082">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Automatic Voltage Regulator ( AVR ).</w:t>
            </w:r>
          </w:p>
          <w:p w:rsidR="00000000" w:rsidDel="00000000" w:rsidP="00000000" w:rsidRDefault="00000000" w:rsidRPr="00000000" w14:paraId="00000083">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Control, instrument, meters and indicators panel board </w:t>
            </w:r>
          </w:p>
          <w:p w:rsidR="00000000" w:rsidDel="00000000" w:rsidP="00000000" w:rsidRDefault="00000000" w:rsidRPr="00000000" w14:paraId="00000084">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Speed governor.</w:t>
            </w:r>
          </w:p>
          <w:p w:rsidR="00000000" w:rsidDel="00000000" w:rsidP="00000000" w:rsidRDefault="00000000" w:rsidRPr="00000000" w14:paraId="00000085">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Water cooling system.</w:t>
            </w:r>
          </w:p>
          <w:p w:rsidR="00000000" w:rsidDel="00000000" w:rsidP="00000000" w:rsidRDefault="00000000" w:rsidRPr="00000000" w14:paraId="00000086">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Inlet air system.</w:t>
            </w:r>
          </w:p>
          <w:p w:rsidR="00000000" w:rsidDel="00000000" w:rsidP="00000000" w:rsidRDefault="00000000" w:rsidRPr="00000000" w14:paraId="00000087">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Exhaust system.</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88">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89">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yellow"/>
                <w:rtl w:val="0"/>
              </w:rPr>
              <w:t xml:space="preserve">Bidder to insert details</w:t>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8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rFonts w:ascii="Times New Roman" w:cs="Times New Roman" w:eastAsia="Times New Roman" w:hAnsi="Times New Roman"/>
                <w:b w:val="1"/>
                <w:i w:val="0"/>
                <w:color w:val="000000"/>
                <w:sz w:val="24"/>
                <w:szCs w:val="24"/>
                <w:u w:val="none"/>
                <w:rtl w:val="0"/>
              </w:rPr>
              <w:t xml:space="preserve">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08B">
            <w:pPr>
              <w:keepNext w:val="0"/>
              <w:keepLines w:val="0"/>
              <w:widowControl w:val="1"/>
              <w:spacing w:after="0" w:before="0" w:line="240" w:lineRule="auto"/>
              <w:ind w:left="0" w:right="0" w:firstLine="0"/>
              <w:jc w:val="left"/>
              <w:rPr>
                <w:rFonts w:ascii="Arial" w:cs="Arial" w:eastAsia="Arial" w:hAnsi="Arial"/>
                <w:color w:val="000000"/>
                <w:sz w:val="20"/>
                <w:szCs w:val="20"/>
              </w:rPr>
            </w:pPr>
            <w:r w:rsidDel="00000000" w:rsidR="00000000" w:rsidRPr="00000000">
              <w:rPr>
                <w:rFonts w:ascii="Times New Roman" w:cs="Times New Roman" w:eastAsia="Times New Roman" w:hAnsi="Times New Roman"/>
                <w:b w:val="1"/>
                <w:i w:val="0"/>
                <w:color w:val="000000"/>
                <w:sz w:val="24"/>
                <w:szCs w:val="24"/>
                <w:u w:val="none"/>
                <w:rtl w:val="0"/>
              </w:rPr>
              <w:t xml:space="preserve">Electrical Submersible Pump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8C">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8D">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8E">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5.1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8F">
            <w:pPr>
              <w:keepNext w:val="0"/>
              <w:keepLines w:val="0"/>
              <w:widowControl w:val="1"/>
              <w:tabs>
                <w:tab w:val="left" w:leader="none" w:pos="1530"/>
              </w:tabs>
              <w:spacing w:after="0" w:before="0" w:line="240" w:lineRule="auto"/>
              <w:ind w:left="0" w:right="0" w:firstLine="0"/>
              <w:rPr>
                <w:rFonts w:ascii="Arial" w:cs="Arial" w:eastAsia="Arial" w:hAnsi="Arial"/>
                <w:color w:val="000000"/>
                <w:sz w:val="20"/>
                <w:szCs w:val="20"/>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0">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1">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5.2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3">
            <w:pPr>
              <w:keepNext w:val="0"/>
              <w:keepLines w:val="0"/>
              <w:widowControl w:val="1"/>
              <w:tabs>
                <w:tab w:val="left" w:leader="none" w:pos="1530"/>
              </w:tabs>
              <w:spacing w:after="0" w:before="0" w:line="240" w:lineRule="auto"/>
              <w:ind w:left="0" w:right="0" w:firstLine="0"/>
              <w:rPr>
                <w:rFonts w:ascii="Arial" w:cs="Arial" w:eastAsia="Arial" w:hAnsi="Arial"/>
                <w:color w:val="000000"/>
                <w:sz w:val="20"/>
                <w:szCs w:val="20"/>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4">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5">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35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6">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top"/>
          </w:tcPr>
          <w:p w:rsidR="00000000" w:rsidDel="00000000" w:rsidP="00000000" w:rsidRDefault="00000000" w:rsidRPr="00000000" w14:paraId="00000097">
            <w:pPr>
              <w:keepNext w:val="0"/>
              <w:keepLines w:val="0"/>
              <w:widowControl w:val="1"/>
              <w:spacing w:after="0" w:before="0" w:lineRule="auto"/>
              <w:ind w:left="0" w:right="0" w:firstLine="0"/>
              <w:jc w:val="left"/>
              <w:rPr>
                <w:rFonts w:ascii="Times New Roman" w:cs="Times New Roman" w:eastAsia="Times New Roman" w:hAnsi="Times New Roman"/>
                <w:b w:val="1"/>
                <w:i w:val="0"/>
                <w:color w:val="000000"/>
                <w:sz w:val="24"/>
                <w:szCs w:val="24"/>
                <w:u w:val="single"/>
              </w:rPr>
            </w:pPr>
            <w:r w:rsidDel="00000000" w:rsidR="00000000" w:rsidRPr="00000000">
              <w:rPr>
                <w:rFonts w:ascii="Times New Roman" w:cs="Times New Roman" w:eastAsia="Times New Roman" w:hAnsi="Times New Roman"/>
                <w:i w:val="0"/>
                <w:color w:val="000000"/>
                <w:sz w:val="24"/>
                <w:szCs w:val="24"/>
                <w:u w:val="none"/>
                <w:rtl w:val="0"/>
              </w:rPr>
              <w:t xml:space="preserve">-Rated capacity: 36 m3/hr @ Head of 298m </w:t>
              <w:br w:type="textWrapping"/>
              <w:t xml:space="preserve">- Mixed flow multi -stage separate type, AC 3PH motor type;</w:t>
              <w:br w:type="textWrapping"/>
              <w:t xml:space="preserve">- Pump diameter: 6 inches </w:t>
              <w:br w:type="textWrapping"/>
              <w:t xml:space="preserve">- Power supply: Three-phase, 380 volts, 50 Hz</w:t>
              <w:br w:type="textWrapping"/>
              <w:t xml:space="preserve">- Motor: Centrifugal, wet-rotor, induction motor</w:t>
              <w:br w:type="textWrapping"/>
              <w:t xml:space="preserve">- Impellers: Stainless steel, multi-stage</w:t>
              <w:br w:type="textWrapping"/>
              <w:t xml:space="preserve">- Shaft: Stainless steel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8">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9">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yellow"/>
                <w:rtl w:val="0"/>
              </w:rPr>
              <w:t xml:space="preserve">Bidder to insert details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9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6</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09B">
            <w:pPr>
              <w:keepNext w:val="0"/>
              <w:keepLines w:val="0"/>
              <w:widowControl w:val="1"/>
              <w:spacing w:after="0" w:before="0" w:line="240" w:lineRule="auto"/>
              <w:ind w:left="0" w:right="0" w:firstLine="0"/>
              <w:jc w:val="left"/>
              <w:rPr>
                <w:rFonts w:ascii="Times New Roman" w:cs="Times New Roman" w:eastAsia="Times New Roman" w:hAnsi="Times New Roman"/>
                <w:b w:val="1"/>
                <w:i w:val="0"/>
                <w:color w:val="000000"/>
                <w:sz w:val="22"/>
                <w:szCs w:val="22"/>
                <w:u w:val="none"/>
              </w:rPr>
            </w:pPr>
            <w:r w:rsidDel="00000000" w:rsidR="00000000" w:rsidRPr="00000000">
              <w:rPr>
                <w:rFonts w:ascii="Times New Roman" w:cs="Times New Roman" w:eastAsia="Times New Roman" w:hAnsi="Times New Roman"/>
                <w:b w:val="1"/>
                <w:i w:val="0"/>
                <w:color w:val="000000"/>
                <w:sz w:val="24"/>
                <w:szCs w:val="24"/>
                <w:u w:val="none"/>
                <w:rtl w:val="0"/>
              </w:rPr>
              <w:t xml:space="preserve">DC Solar PV Cable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9C">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9D">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38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E">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6.1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9F">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2"/>
                <w:szCs w:val="22"/>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0">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1">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341"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6.2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3">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2"/>
                <w:szCs w:val="22"/>
                <w:u w:val="none"/>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4">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5">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6">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6.3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7">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Cable type: Solar PV cable</w:t>
              <w:br w:type="textWrapping"/>
              <w:t xml:space="preserve">• Size: </w:t>
            </w:r>
            <w:r w:rsidDel="00000000" w:rsidR="00000000" w:rsidRPr="00000000">
              <w:rPr>
                <w:rFonts w:ascii="Times New Roman" w:cs="Times New Roman" w:eastAsia="Times New Roman" w:hAnsi="Times New Roman"/>
                <w:b w:val="1"/>
                <w:i w:val="0"/>
                <w:color w:val="000000"/>
                <w:sz w:val="24"/>
                <w:szCs w:val="24"/>
                <w:u w:val="none"/>
                <w:rtl w:val="0"/>
              </w:rPr>
              <w:t xml:space="preserve">1×10 mm² </w:t>
            </w:r>
            <w:r w:rsidDel="00000000" w:rsidR="00000000" w:rsidRPr="00000000">
              <w:rPr>
                <w:rFonts w:ascii="Times New Roman" w:cs="Times New Roman" w:eastAsia="Times New Roman" w:hAnsi="Times New Roman"/>
                <w:i w:val="0"/>
                <w:color w:val="000000"/>
                <w:sz w:val="24"/>
                <w:szCs w:val="24"/>
                <w:u w:val="none"/>
                <w:rtl w:val="0"/>
              </w:rPr>
              <w:t xml:space="preserve">from array to combiner box</w:t>
              <w:br w:type="textWrapping"/>
              <w:t xml:space="preserve">• Size: </w:t>
            </w:r>
            <w:r w:rsidDel="00000000" w:rsidR="00000000" w:rsidRPr="00000000">
              <w:rPr>
                <w:rFonts w:ascii="Times New Roman" w:cs="Times New Roman" w:eastAsia="Times New Roman" w:hAnsi="Times New Roman"/>
                <w:b w:val="1"/>
                <w:i w:val="0"/>
                <w:color w:val="000000"/>
                <w:sz w:val="24"/>
                <w:szCs w:val="24"/>
                <w:u w:val="none"/>
                <w:rtl w:val="0"/>
              </w:rPr>
              <w:t xml:space="preserve">1×120 mm² </w:t>
            </w:r>
            <w:r w:rsidDel="00000000" w:rsidR="00000000" w:rsidRPr="00000000">
              <w:rPr>
                <w:rFonts w:ascii="Times New Roman" w:cs="Times New Roman" w:eastAsia="Times New Roman" w:hAnsi="Times New Roman"/>
                <w:i w:val="0"/>
                <w:color w:val="000000"/>
                <w:sz w:val="24"/>
                <w:szCs w:val="24"/>
                <w:u w:val="none"/>
                <w:rtl w:val="0"/>
              </w:rPr>
              <w:t xml:space="preserve">from combiner box to inverter</w:t>
            </w:r>
          </w:p>
          <w:p w:rsidR="00000000" w:rsidDel="00000000" w:rsidP="00000000" w:rsidRDefault="00000000" w:rsidRPr="00000000" w14:paraId="000000A8">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Length: As per drawings</w:t>
            </w:r>
          </w:p>
          <w:p w:rsidR="00000000" w:rsidDel="00000000" w:rsidP="00000000" w:rsidRDefault="00000000" w:rsidRPr="00000000" w14:paraId="000000A9">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Insulation: Polyethylene</w:t>
              <w:br w:type="textWrapping"/>
              <w:t xml:space="preserve">• Jacket: PVC</w:t>
              <w:br w:type="textWrapping"/>
              <w:t xml:space="preserve">• UV resistant</w:t>
              <w:br w:type="textWrapping"/>
              <w:t xml:space="preserve">• Flame retardant</w:t>
              <w:br w:type="textWrapping"/>
              <w:t xml:space="preserve">• The cable must be installed in accordance with the technical specifications and drawings.</w:t>
              <w:br w:type="textWrapping"/>
              <w:t xml:space="preserve">• The cable must be tested for continuity and insulation resistance.</w:t>
              <w:br w:type="textWrapping"/>
              <w:t xml:space="preserve">• The cable must be commissioned by a qualified electrician.</w:t>
            </w:r>
          </w:p>
          <w:p w:rsidR="00000000" w:rsidDel="00000000" w:rsidP="00000000" w:rsidRDefault="00000000" w:rsidRPr="00000000" w14:paraId="000000A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B">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A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AD">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7</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0AE">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AC Power Cable</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AF">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B0">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39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7.1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3">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4">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39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7.2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6">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non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7">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8">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4289"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7.3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AC submersible power cable with the following specifications:</w:t>
              <w:br w:type="textWrapping"/>
              <w:t xml:space="preserve">• Cable type: CU/XLPE/PVC </w:t>
              <w:br w:type="textWrapping"/>
              <w:t xml:space="preserve">• Size: 4x (1 Core × 95 mm²)</w:t>
              <w:br w:type="textWrapping"/>
              <w:t xml:space="preserve">• Number of cores: 3</w:t>
              <w:br w:type="textWrapping"/>
              <w:t xml:space="preserve">• Conductor per phase: 1</w:t>
              <w:br w:type="textWrapping"/>
              <w:t xml:space="preserve">• Insulation: Cross-linked polyethylene (XLPE).</w:t>
              <w:br w:type="textWrapping"/>
              <w:t xml:space="preserve">• Jacket: PVC.</w:t>
              <w:br w:type="textWrapping"/>
              <w:t xml:space="preserve">• UV resistant.</w:t>
              <w:br w:type="textWrapping"/>
              <w:t xml:space="preserve">• Flame retardant.</w:t>
              <w:br w:type="textWrapping"/>
              <w:t xml:space="preserve">• Voltage rating: 450/750 VAC.</w:t>
              <w:br w:type="textWrapping"/>
              <w:t xml:space="preserve">• Type of conductor: Copper, flexible, finely multi stranded.</w:t>
              <w:br w:type="textWrapping"/>
              <w:t xml:space="preserve">• Insulation: Black polychloroprene, HO7RN-F or equivalent material.</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B">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B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BD">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8</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BE">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Level Sensor Cable</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BF">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C0">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8.1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3">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4">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8.2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6">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7">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8">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3037"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8.3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Level Sensor Cable with probes with the following specifications:</w:t>
              <w:br w:type="textWrapping"/>
              <w:t xml:space="preserve">• Cable type: Level Sensor Cable</w:t>
              <w:br w:type="textWrapping"/>
              <w:t xml:space="preserve">• Size: 3 x 1.5 mm²</w:t>
              <w:br w:type="textWrapping"/>
              <w:t xml:space="preserve">• Number of probes: 3</w:t>
              <w:br w:type="textWrapping"/>
              <w:t xml:space="preserve">• Probe material: Stainless steel</w:t>
              <w:br w:type="textWrapping"/>
              <w:t xml:space="preserve">• Probe insulation: Polyurethane</w:t>
              <w:br w:type="textWrapping"/>
              <w:t xml:space="preserve">• Cable jacket: PVC</w:t>
              <w:br w:type="textWrapping"/>
              <w:t xml:space="preserve">• UV resistant</w:t>
              <w:br w:type="textWrapping"/>
              <w:t xml:space="preserve">• Flame retardant</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B">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C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431"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C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b w:val="1"/>
                <w:sz w:val="24"/>
                <w:szCs w:val="24"/>
                <w:rtl w:val="0"/>
              </w:rPr>
              <w:t xml:space="preserve">9</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CE">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b w:val="1"/>
                <w:sz w:val="24"/>
                <w:szCs w:val="24"/>
                <w:rtl w:val="0"/>
              </w:rPr>
              <w:t xml:space="preserve">Circuit Breaker MCCB</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CF">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D0">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9.1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3">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4">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9.2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6">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7">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8">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9.3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-NEMA 3R enclosure</w:t>
            </w:r>
          </w:p>
          <w:p w:rsidR="00000000" w:rsidDel="00000000" w:rsidP="00000000" w:rsidRDefault="00000000" w:rsidRPr="00000000" w14:paraId="000000DB">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powder-coated steel construction include 200A, 400V, 3P &amp; 25KA Molded Case Circuit Breaker (MCCB) </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C">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DD">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DE">
            <w:pPr>
              <w:keepNext w:val="0"/>
              <w:keepLines w:val="0"/>
              <w:widowControl w:val="1"/>
              <w:spacing w:after="0" w:before="0" w:lineRule="auto"/>
              <w:ind w:left="0" w:right="0" w:firstLine="0"/>
              <w:jc w:val="left"/>
              <w:rPr>
                <w:b w:val="1"/>
                <w:sz w:val="24"/>
                <w:szCs w:val="24"/>
              </w:rPr>
            </w:pPr>
            <w:r w:rsidDel="00000000" w:rsidR="00000000" w:rsidRPr="00000000">
              <w:rPr>
                <w:b w:val="1"/>
                <w:sz w:val="24"/>
                <w:szCs w:val="24"/>
                <w:rtl w:val="0"/>
              </w:rPr>
              <w:t xml:space="preserve">10</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DF">
            <w:pPr>
              <w:keepNext w:val="0"/>
              <w:keepLines w:val="0"/>
              <w:widowControl w:val="1"/>
              <w:spacing w:after="0" w:before="0" w:lineRule="auto"/>
              <w:ind w:left="0" w:right="0" w:firstLine="0"/>
              <w:jc w:val="left"/>
              <w:rPr>
                <w:b w:val="1"/>
                <w:sz w:val="24"/>
                <w:szCs w:val="24"/>
              </w:rPr>
            </w:pPr>
            <w:r w:rsidDel="00000000" w:rsidR="00000000" w:rsidRPr="00000000">
              <w:rPr>
                <w:b w:val="1"/>
                <w:sz w:val="24"/>
                <w:szCs w:val="24"/>
                <w:rtl w:val="0"/>
              </w:rPr>
              <w:t xml:space="preserve">Fuel Tank</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E0">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E1">
            <w:pPr>
              <w:keepNext w:val="0"/>
              <w:keepLines w:val="0"/>
              <w:widowControl w:val="1"/>
              <w:tabs>
                <w:tab w:val="left" w:leader="none" w:pos="1530"/>
              </w:tabs>
              <w:spacing w:after="0" w:before="0" w:line="240" w:lineRule="auto"/>
              <w:ind w:left="0" w:right="0" w:firstLine="0"/>
              <w:jc w:val="left"/>
              <w:rPr>
                <w:sz w:val="20"/>
                <w:szCs w:val="20"/>
                <w:highlight w:val="yellow"/>
              </w:rPr>
            </w:pP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10.1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3">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4">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5">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6">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10.2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7">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8">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9">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562"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10.3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B">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-A complete elevated outdoor daily Steel Fuel tank with a capacity of 5000 L and a thickness not less than 5 mm, including a Sight Glass Level Measurement (Gauge) and all necessary fuel pipes, fittings, valves, filters, flow meter up to 4 ℓ/sec, suitable for diesel service, instruments and all accessories for connection to the genset base fuel tank. The tank must be applied with two layers of epoxy outside and three layers inside.</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C">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ED">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yellow"/>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EE">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11</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top"/>
          </w:tcPr>
          <w:p w:rsidR="00000000" w:rsidDel="00000000" w:rsidP="00000000" w:rsidRDefault="00000000" w:rsidRPr="00000000" w14:paraId="000000EF">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Earthing System</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F0">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F1">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11.1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3">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2"/>
                <w:szCs w:val="22"/>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4">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5">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6">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11.2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7">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2"/>
                <w:szCs w:val="22"/>
                <w:u w:val="none"/>
              </w:rPr>
            </w:pPr>
            <w:r w:rsidDel="00000000" w:rsidR="00000000" w:rsidRPr="00000000">
              <w:rPr>
                <w:color w:val="000000"/>
                <w:sz w:val="20"/>
                <w:szCs w:val="20"/>
                <w:rtl w:val="0"/>
              </w:rPr>
              <w:t xml:space="preserve">Model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8">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9">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11.3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B">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2 x Copper rods, tap-clamps, earthing pits (Y/G earthing cable, earthing pits and all system accessories).</w:t>
              <w:br w:type="textWrapping"/>
              <w:t xml:space="preserve">• 3 x Earth bus bars.</w:t>
              <w:br w:type="textWrapping"/>
              <w:t xml:space="preserve">• Main earth cables (Bare cables between earth rods, earthing bars and its interconnections) should not be less than 70mm2 bare copper.</w:t>
              <w:br w:type="textWrapping"/>
              <w:t xml:space="preserve">• The sizing of earthing conductor and earthing installation shall be according to IEE Wiring regulations &amp; BS 7671.</w:t>
              <w:br w:type="textWrapping"/>
              <w:t xml:space="preserve">• Earth resistance should be tested in presence of the UNOPS representative by calibrated earth tester, the earth resistance should not be more than 5 Ohm.</w:t>
              <w:br w:type="textWrapping"/>
              <w:t xml:space="preserve">• All conductive materials shall be copper. </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C">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0FD">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FE">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12</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0FF">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Lightning System</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00">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01">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362"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color w:val="000000"/>
                <w:sz w:val="20"/>
                <w:szCs w:val="20"/>
                <w:rtl w:val="0"/>
              </w:rPr>
              <w:t xml:space="preserve">12.1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3">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2"/>
                <w:szCs w:val="22"/>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4">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5">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6">
            <w:pPr>
              <w:keepNext w:val="0"/>
              <w:keepLines w:val="0"/>
              <w:widowControl w:val="1"/>
              <w:tabs>
                <w:tab w:val="left" w:leader="none" w:pos="1530"/>
              </w:tabs>
              <w:spacing w:after="0" w:before="0" w:line="240" w:lineRule="auto"/>
              <w:ind w:left="0" w:right="0" w:firstLine="0"/>
              <w:jc w:val="left"/>
              <w:rPr>
                <w:color w:val="000000"/>
                <w:sz w:val="20"/>
                <w:szCs w:val="20"/>
              </w:rPr>
            </w:pPr>
            <w:r w:rsidDel="00000000" w:rsidR="00000000" w:rsidRPr="00000000">
              <w:rPr>
                <w:color w:val="000000"/>
                <w:sz w:val="20"/>
                <w:szCs w:val="20"/>
                <w:rtl w:val="0"/>
              </w:rPr>
              <w:t xml:space="preserve">12.2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7">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Model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8">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sz w:val="20"/>
                <w:szCs w:val="20"/>
                <w:highlight w:val="cyan"/>
                <w:rtl w:val="0"/>
              </w:rPr>
              <w:t xml:space="preserve">Bidder to insert details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9">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color w:val="000000"/>
                <w:sz w:val="20"/>
                <w:szCs w:val="20"/>
                <w:rtl w:val="0"/>
              </w:rPr>
              <w:t xml:space="preserve">12.3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B">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Lightning arrester: Copper</w:t>
              <w:br w:type="textWrapping"/>
              <w:t xml:space="preserve">• Lightning arrester height: As per drawings</w:t>
              <w:br w:type="textWrapping"/>
              <w:t xml:space="preserve">• Lightning arrester compliance: IEC/BS EN 62305-3</w:t>
              <w:br w:type="textWrapping"/>
              <w:t xml:space="preserve">• System resistance: Not more than 1 ohm</w:t>
              <w:br w:type="textWrapping"/>
              <w:t xml:space="preserve">• Earthing installation: In accordance with the IEE Wiring regulations, BS 7671</w:t>
              <w:br w:type="textWrapping"/>
              <w:t xml:space="preserve">• All conductive materials: Copper</w:t>
              <w:br w:type="textWrapping"/>
              <w:t xml:space="preserve">• Conductor size: According to table 54.7 of IEE – BS 7671 – IEC 60365-5-54</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C">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0D">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39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0E">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13</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0F">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Fire alarm System</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0">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1">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2">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13.a</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3">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single"/>
              </w:rPr>
            </w:pPr>
            <w:r w:rsidDel="00000000" w:rsidR="00000000" w:rsidRPr="00000000">
              <w:rPr>
                <w:rFonts w:ascii="Times New Roman" w:cs="Times New Roman" w:eastAsia="Times New Roman" w:hAnsi="Times New Roman"/>
                <w:b w:val="1"/>
                <w:i w:val="0"/>
                <w:color w:val="000000"/>
                <w:sz w:val="24"/>
                <w:szCs w:val="24"/>
                <w:u w:val="single"/>
                <w:rtl w:val="0"/>
              </w:rPr>
              <w:t xml:space="preserve">Smoke detectors</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4">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15">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16">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13.a.1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17">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singl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18">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19">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A">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color w:val="000000"/>
                <w:sz w:val="20"/>
                <w:szCs w:val="20"/>
                <w:rtl w:val="0"/>
              </w:rPr>
              <w:t xml:space="preserve">13.a.2</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B">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0"/>
                <w:i w:val="0"/>
                <w:color w:val="000000"/>
                <w:sz w:val="24"/>
                <w:szCs w:val="24"/>
                <w:u w:val="singl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C">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D">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1825"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E">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13.a.3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1F">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-Standalone smoke detectors.</w:t>
              <w:br w:type="textWrapping"/>
              <w:t xml:space="preserve">-</w:t>
            </w:r>
            <w:r w:rsidDel="00000000" w:rsidR="00000000" w:rsidRPr="00000000">
              <w:rPr>
                <w:rFonts w:ascii="Times New Roman" w:cs="Times New Roman" w:eastAsia="Times New Roman" w:hAnsi="Times New Roman"/>
                <w:b w:val="0"/>
                <w:i w:val="0"/>
                <w:color w:val="000000"/>
                <w:sz w:val="24"/>
                <w:szCs w:val="24"/>
                <w:u w:val="none"/>
                <w:rtl w:val="0"/>
              </w:rPr>
              <w:t xml:space="preserve">M</w:t>
            </w:r>
            <w:r w:rsidDel="00000000" w:rsidR="00000000" w:rsidRPr="00000000">
              <w:rPr>
                <w:rFonts w:ascii="Times New Roman" w:cs="Times New Roman" w:eastAsia="Times New Roman" w:hAnsi="Times New Roman"/>
                <w:i w:val="0"/>
                <w:color w:val="000000"/>
                <w:sz w:val="24"/>
                <w:szCs w:val="24"/>
                <w:u w:val="none"/>
                <w:rtl w:val="0"/>
              </w:rPr>
              <w:t xml:space="preserve">ust be photoelectric or ionization type </w:t>
            </w:r>
          </w:p>
          <w:p w:rsidR="00000000" w:rsidDel="00000000" w:rsidP="00000000" w:rsidRDefault="00000000" w:rsidRPr="00000000" w14:paraId="00000120">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-Must have a sensitivity level of at least 5% </w:t>
              <w:br w:type="textWrapping"/>
              <w:t xml:space="preserve">obscuration</w:t>
              <w:br w:type="textWrapping"/>
              <w:t xml:space="preserve">-Must have a battery backup</w:t>
              <w:br w:type="textWrapping"/>
              <w:t xml:space="preserve">-Must be labeled in a clear and concise manner</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1">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2">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435"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23">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13.b</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24">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b w:val="1"/>
                <w:i w:val="0"/>
                <w:color w:val="000000"/>
                <w:sz w:val="24"/>
                <w:szCs w:val="24"/>
                <w:u w:val="single"/>
                <w:rtl w:val="0"/>
              </w:rPr>
              <w:t xml:space="preserve">Heat detectors: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25">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26">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7">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13.b.1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8">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singl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9">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A">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B">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13.b.2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C">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0"/>
                <w:i w:val="0"/>
                <w:color w:val="000000"/>
                <w:sz w:val="24"/>
                <w:szCs w:val="24"/>
                <w:u w:val="singl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D">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E">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147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2F">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13.b.3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0">
            <w:pPr>
              <w:keepNext w:val="0"/>
              <w:keepLines w:val="0"/>
              <w:widowControl w:val="1"/>
              <w:tabs>
                <w:tab w:val="left" w:leader="none" w:pos="1530"/>
              </w:tabs>
              <w:spacing w:after="0" w:before="0" w:line="240" w:lineRule="auto"/>
              <w:ind w:left="0" w:right="0" w:firstLine="0"/>
              <w:rPr>
                <w:color w:val="000000"/>
                <w:sz w:val="20"/>
                <w:szCs w:val="20"/>
              </w:rPr>
            </w:pPr>
            <w:bookmarkStart w:colFirst="0" w:colLast="0" w:name="_gjdgxs" w:id="0"/>
            <w:bookmarkEnd w:id="0"/>
            <w:r w:rsidDel="00000000" w:rsidR="00000000" w:rsidRPr="00000000">
              <w:rPr>
                <w:rFonts w:ascii="Times New Roman" w:cs="Times New Roman" w:eastAsia="Times New Roman" w:hAnsi="Times New Roman"/>
                <w:i w:val="0"/>
                <w:color w:val="000000"/>
                <w:sz w:val="24"/>
                <w:szCs w:val="24"/>
                <w:u w:val="none"/>
                <w:rtl w:val="0"/>
              </w:rPr>
              <w:t xml:space="preserve">-Must have a heat detection range of at least 50°F to 150°F</w:t>
              <w:br w:type="textWrapping"/>
              <w:t xml:space="preserve">- Must have a battery backup</w:t>
              <w:br w:type="textWrapping"/>
              <w:t xml:space="preserve">- Must be labeled in a clear and concise manner</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1">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2">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607"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33">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13.c</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34">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b w:val="1"/>
                <w:i w:val="0"/>
                <w:color w:val="000000"/>
                <w:sz w:val="24"/>
                <w:szCs w:val="24"/>
                <w:u w:val="single"/>
                <w:rtl w:val="0"/>
              </w:rPr>
              <w:t xml:space="preserve">Flame detectors: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35">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36">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60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7">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13.c.1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8">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9">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A">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60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B">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13.c.2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C">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D">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E">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607"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3F">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13.c.3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0">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1"/>
                <w:szCs w:val="21"/>
                <w:u w:val="none"/>
              </w:rPr>
            </w:pPr>
            <w:r w:rsidDel="00000000" w:rsidR="00000000" w:rsidRPr="00000000">
              <w:rPr>
                <w:rFonts w:ascii="Times New Roman" w:cs="Times New Roman" w:eastAsia="Times New Roman" w:hAnsi="Times New Roman"/>
                <w:i w:val="0"/>
                <w:color w:val="000000"/>
                <w:sz w:val="21"/>
                <w:szCs w:val="21"/>
                <w:u w:val="none"/>
                <w:rtl w:val="0"/>
              </w:rPr>
              <w:t xml:space="preserve">- Operating voltage: 24 VDC nominal (18-32 VDC) - regulated</w:t>
            </w:r>
          </w:p>
          <w:p w:rsidR="00000000" w:rsidDel="00000000" w:rsidP="00000000" w:rsidRDefault="00000000" w:rsidRPr="00000000" w14:paraId="00000141">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1"/>
                <w:szCs w:val="21"/>
                <w:u w:val="none"/>
              </w:rPr>
            </w:pPr>
            <w:r w:rsidDel="00000000" w:rsidR="00000000" w:rsidRPr="00000000">
              <w:rPr>
                <w:rFonts w:ascii="Times New Roman" w:cs="Times New Roman" w:eastAsia="Times New Roman" w:hAnsi="Times New Roman"/>
                <w:i w:val="0"/>
                <w:color w:val="000000"/>
                <w:sz w:val="21"/>
                <w:szCs w:val="21"/>
                <w:u w:val="none"/>
                <w:rtl w:val="0"/>
              </w:rPr>
              <w:t xml:space="preserve">- Detects hydrocarbon and non-hydrocarbon fuel fires in all environmental conditions</w:t>
            </w:r>
          </w:p>
          <w:p w:rsidR="00000000" w:rsidDel="00000000" w:rsidP="00000000" w:rsidRDefault="00000000" w:rsidRPr="00000000" w14:paraId="0000014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rFonts w:ascii="Gungsuh" w:cs="Gungsuh" w:eastAsia="Gungsuh" w:hAnsi="Gungsuh"/>
                <w:i w:val="0"/>
                <w:color w:val="000000"/>
                <w:sz w:val="21"/>
                <w:szCs w:val="21"/>
                <w:u w:val="none"/>
                <w:rtl w:val="0"/>
              </w:rPr>
              <w:t xml:space="preserve">- Alarm Current ≤ 32 mA</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3">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4">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469"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4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13.d</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46">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b w:val="1"/>
                <w:i w:val="0"/>
                <w:color w:val="000000"/>
                <w:sz w:val="24"/>
                <w:szCs w:val="24"/>
                <w:u w:val="single"/>
                <w:rtl w:val="0"/>
              </w:rPr>
              <w:t xml:space="preserve">Fire CO2 Extinguishers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47">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48">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46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13.d.1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A">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singl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B">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13.d.2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E">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0"/>
                <w:i w:val="0"/>
                <w:color w:val="000000"/>
                <w:sz w:val="24"/>
                <w:szCs w:val="24"/>
                <w:u w:val="singl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4F">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0">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color w:val="000000"/>
                <w:sz w:val="20"/>
                <w:szCs w:val="20"/>
                <w:rtl w:val="0"/>
              </w:rPr>
              <w:t xml:space="preserve">13.d.3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2">
            <w:pPr>
              <w:keepNext w:val="0"/>
              <w:keepLines w:val="0"/>
              <w:widowControl w:val="1"/>
              <w:spacing w:after="0" w:before="0" w:line="240" w:lineRule="auto"/>
              <w:ind w:left="0" w:right="0" w:firstLine="0"/>
              <w:jc w:val="left"/>
              <w:rPr>
                <w:rFonts w:ascii="Times New Roman" w:cs="Times New Roman" w:eastAsia="Times New Roman" w:hAnsi="Times New Roman"/>
                <w:b w:val="1"/>
                <w:i w:val="0"/>
                <w:color w:val="000000"/>
                <w:sz w:val="24"/>
                <w:szCs w:val="24"/>
                <w:u w:val="none"/>
              </w:rPr>
            </w:pPr>
            <w:r w:rsidDel="00000000" w:rsidR="00000000" w:rsidRPr="00000000">
              <w:rPr>
                <w:rFonts w:ascii="Times New Roman" w:cs="Times New Roman" w:eastAsia="Times New Roman" w:hAnsi="Times New Roman"/>
                <w:i w:val="0"/>
                <w:color w:val="000000"/>
                <w:sz w:val="21"/>
                <w:szCs w:val="21"/>
                <w:u w:val="none"/>
                <w:rtl w:val="0"/>
              </w:rPr>
              <w:t xml:space="preserve">• Must be 5KG CO2 type</w:t>
              <w:br w:type="textWrapping"/>
              <w:t xml:space="preserve">• Must be approved to BS EN 3 Parts 7 to 9 and SS EN3 &amp;UL standards</w:t>
              <w:br w:type="textWrapping"/>
              <w:t xml:space="preserve">• Must have a discharge time of at least 10 seconds</w:t>
              <w:br w:type="textWrapping"/>
              <w:t xml:space="preserve">• Must be labeled in a clear and concise manner</w:t>
              <w:br w:type="textWrapping"/>
              <w:t xml:space="preserve">Accessories:</w:t>
              <w:br w:type="textWrapping"/>
              <w:t xml:space="preserve">• Must include a carrying case</w:t>
              <w:br w:type="textWrapping"/>
              <w:t xml:space="preserve">• Must include a hose</w:t>
              <w:br w:type="textWrapping"/>
              <w:t xml:space="preserve">• Must include a nozzle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3">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4">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55">
            <w:pPr>
              <w:keepNext w:val="0"/>
              <w:keepLines w:val="0"/>
              <w:widowControl w:val="1"/>
              <w:tabs>
                <w:tab w:val="left" w:leader="none" w:pos="1530"/>
              </w:tabs>
              <w:spacing w:after="0" w:before="0" w:line="240" w:lineRule="auto"/>
              <w:ind w:left="0" w:right="0" w:firstLine="0"/>
              <w:jc w:val="left"/>
              <w:rPr>
                <w:b w:val="0"/>
                <w:color w:val="000000"/>
                <w:sz w:val="20"/>
                <w:szCs w:val="20"/>
                <w:u w:val="single"/>
              </w:rPr>
            </w:pPr>
            <w:r w:rsidDel="00000000" w:rsidR="00000000" w:rsidRPr="00000000">
              <w:rPr>
                <w:b w:val="0"/>
                <w:color w:val="000000"/>
                <w:sz w:val="20"/>
                <w:szCs w:val="20"/>
                <w:u w:val="none"/>
                <w:rtl w:val="0"/>
              </w:rPr>
              <w:t xml:space="preserve">13.e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bottom"/>
          </w:tcPr>
          <w:p w:rsidR="00000000" w:rsidDel="00000000" w:rsidP="00000000" w:rsidRDefault="00000000" w:rsidRPr="00000000" w14:paraId="00000156">
            <w:pPr>
              <w:keepNext w:val="0"/>
              <w:keepLines w:val="0"/>
              <w:widowControl w:val="1"/>
              <w:tabs>
                <w:tab w:val="left" w:leader="none" w:pos="1530"/>
              </w:tabs>
              <w:spacing w:after="0" w:before="0" w:line="240" w:lineRule="auto"/>
              <w:ind w:left="0" w:right="0" w:firstLine="0"/>
              <w:jc w:val="left"/>
              <w:rPr>
                <w:b w:val="0"/>
                <w:color w:val="000000"/>
                <w:sz w:val="20"/>
                <w:szCs w:val="20"/>
                <w:u w:val="single"/>
              </w:rPr>
            </w:pPr>
            <w:r w:rsidDel="00000000" w:rsidR="00000000" w:rsidRPr="00000000">
              <w:rPr>
                <w:rFonts w:ascii="Times New Roman" w:cs="Times New Roman" w:eastAsia="Times New Roman" w:hAnsi="Times New Roman"/>
                <w:b w:val="1"/>
                <w:i w:val="0"/>
                <w:color w:val="000000"/>
                <w:sz w:val="24"/>
                <w:szCs w:val="24"/>
                <w:u w:val="single"/>
                <w:rtl w:val="0"/>
              </w:rPr>
              <w:t xml:space="preserve">Powder Extinguishers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57">
            <w:pPr>
              <w:keepNext w:val="0"/>
              <w:keepLines w:val="0"/>
              <w:widowControl w:val="1"/>
              <w:tabs>
                <w:tab w:val="left" w:leader="none" w:pos="1530"/>
              </w:tabs>
              <w:spacing w:after="0" w:before="0" w:lineRule="auto"/>
              <w:ind w:left="0" w:right="200" w:firstLine="0"/>
              <w:jc w:val="center"/>
              <w:rPr>
                <w:rFonts w:ascii="MS Gothic" w:cs="MS Gothic" w:eastAsia="MS Gothic" w:hAnsi="MS Gothic"/>
                <w:color w:val="000000"/>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58">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9">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13.e.1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A">
            <w:pPr>
              <w:keepNext w:val="0"/>
              <w:keepLines w:val="0"/>
              <w:widowControl w:val="1"/>
              <w:tabs>
                <w:tab w:val="left" w:leader="none" w:pos="1530"/>
              </w:tabs>
              <w:spacing w:after="0" w:before="0" w:line="240" w:lineRule="auto"/>
              <w:ind w:left="0" w:right="0" w:firstLine="0"/>
              <w:rPr>
                <w:b w:val="1"/>
                <w:color w:val="000000"/>
                <w:sz w:val="20"/>
                <w:szCs w:val="20"/>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B">
            <w:pPr>
              <w:keepNext w:val="0"/>
              <w:keepLines w:val="0"/>
              <w:widowControl w:val="1"/>
              <w:tabs>
                <w:tab w:val="left" w:leader="none" w:pos="1530"/>
              </w:tabs>
              <w:spacing w:after="0" w:before="0" w:lineRule="auto"/>
              <w:ind w:left="0" w:right="200" w:firstLine="0"/>
              <w:jc w:val="center"/>
              <w:rPr>
                <w:color w:val="000000"/>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C">
            <w:pPr>
              <w:keepNext w:val="0"/>
              <w:keepLines w:val="0"/>
              <w:widowControl w:val="1"/>
              <w:tabs>
                <w:tab w:val="left" w:leader="none" w:pos="1530"/>
              </w:tabs>
              <w:spacing w:after="0" w:before="0" w:lineRule="auto"/>
              <w:ind w:left="0" w:right="-57" w:firstLine="0"/>
              <w:jc w:val="center"/>
              <w:rPr>
                <w:color w:val="000000"/>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13.e.2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E">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Model</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5F">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sz w:val="20"/>
                <w:szCs w:val="20"/>
                <w:highlight w:val="cyan"/>
                <w:rtl w:val="0"/>
              </w:rPr>
              <w:t xml:space="preserve">Bidder to insert details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0">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13.e.3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2">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Must be 6 kg powder type</w:t>
              <w:br w:type="textWrapping"/>
              <w:t xml:space="preserve">• Must be approved to BS EN 3 Parts 7 to 9 and SS EN3 &amp;UL standards</w:t>
              <w:br w:type="textWrapping"/>
              <w:t xml:space="preserve">• Must have a discharge time of at least 10 seconds</w:t>
              <w:br w:type="textWrapping"/>
              <w:t xml:space="preserve">• Must be labeled in a clear and concise manner</w:t>
              <w:br w:type="textWrapping"/>
            </w:r>
            <w:r w:rsidDel="00000000" w:rsidR="00000000" w:rsidRPr="00000000">
              <w:rPr>
                <w:rFonts w:ascii="Times New Roman" w:cs="Times New Roman" w:eastAsia="Times New Roman" w:hAnsi="Times New Roman"/>
                <w:b w:val="0"/>
                <w:i w:val="0"/>
                <w:color w:val="000000"/>
                <w:sz w:val="24"/>
                <w:szCs w:val="24"/>
                <w:u w:val="none"/>
                <w:rtl w:val="0"/>
              </w:rPr>
              <w:t xml:space="preserve">Accessories:</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Must include a carrying case</w:t>
              <w:br w:type="textWrapping"/>
              <w:t xml:space="preserve">• Must include a hose</w:t>
              <w:br w:type="textWrapping"/>
              <w:t xml:space="preserve">• Must include a nozzle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3">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4">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5">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14</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6">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 Lighting</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7">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8">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9">
            <w:pPr>
              <w:keepNext w:val="0"/>
              <w:keepLines w:val="0"/>
              <w:widowControl w:val="1"/>
              <w:tabs>
                <w:tab w:val="left" w:leader="none" w:pos="1530"/>
              </w:tabs>
              <w:spacing w:after="0" w:before="0" w:line="240" w:lineRule="auto"/>
              <w:ind w:left="0" w:right="0" w:firstLine="0"/>
              <w:jc w:val="left"/>
              <w:rPr>
                <w:b w:val="0"/>
                <w:color w:val="000000"/>
                <w:sz w:val="20"/>
                <w:szCs w:val="20"/>
                <w:u w:val="none"/>
              </w:rPr>
            </w:pPr>
            <w:r w:rsidDel="00000000" w:rsidR="00000000" w:rsidRPr="00000000">
              <w:rPr>
                <w:b w:val="0"/>
                <w:color w:val="000000"/>
                <w:sz w:val="20"/>
                <w:szCs w:val="20"/>
                <w:u w:val="none"/>
                <w:rtl w:val="0"/>
              </w:rPr>
              <w:t xml:space="preserve">14.a</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A">
            <w:pPr>
              <w:keepNext w:val="0"/>
              <w:keepLines w:val="0"/>
              <w:widowControl w:val="1"/>
              <w:tabs>
                <w:tab w:val="left" w:leader="none" w:pos="1530"/>
              </w:tabs>
              <w:spacing w:after="0" w:before="0" w:line="240" w:lineRule="auto"/>
              <w:ind w:left="0" w:right="0" w:firstLine="0"/>
              <w:jc w:val="left"/>
              <w:rPr>
                <w:b w:val="0"/>
                <w:color w:val="000000"/>
                <w:sz w:val="20"/>
                <w:szCs w:val="20"/>
                <w:u w:val="none"/>
              </w:rPr>
            </w:pPr>
            <w:r w:rsidDel="00000000" w:rsidR="00000000" w:rsidRPr="00000000">
              <w:rPr>
                <w:rFonts w:ascii="Times New Roman" w:cs="Times New Roman" w:eastAsia="Times New Roman" w:hAnsi="Times New Roman"/>
                <w:b w:val="1"/>
                <w:i w:val="0"/>
                <w:color w:val="000000"/>
                <w:sz w:val="24"/>
                <w:szCs w:val="24"/>
                <w:u w:val="single"/>
                <w:rtl w:val="0"/>
              </w:rPr>
              <w:t xml:space="preserve">LED Lighting</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B">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6C">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rtl w:val="0"/>
              </w:rPr>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14.a.1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E">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6F">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70">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90"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7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14.a.2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7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i w:val="0"/>
                <w:color w:val="000000"/>
                <w:sz w:val="24"/>
                <w:szCs w:val="24"/>
                <w:u w:val="non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73">
            <w:pPr>
              <w:keepNext w:val="0"/>
              <w:keepLines w:val="0"/>
              <w:widowControl w:val="1"/>
              <w:tabs>
                <w:tab w:val="left" w:leader="none" w:pos="1530"/>
              </w:tabs>
              <w:spacing w:after="0" w:before="0" w:lineRule="auto"/>
              <w:ind w:left="0" w:right="200" w:firstLine="0"/>
              <w:jc w:val="center"/>
              <w:rPr>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74">
            <w:pPr>
              <w:keepNext w:val="0"/>
              <w:keepLines w:val="0"/>
              <w:widowControl w:val="1"/>
              <w:tabs>
                <w:tab w:val="left" w:leader="none" w:pos="1530"/>
              </w:tabs>
              <w:spacing w:after="0" w:before="0" w:lineRule="auto"/>
              <w:ind w:left="0" w:right="-57" w:firstLine="0"/>
              <w:jc w:val="center"/>
              <w:rPr>
                <w:sz w:val="20"/>
                <w:szCs w:val="20"/>
                <w:highlight w:val="cyan"/>
              </w:rPr>
            </w:pPr>
            <w:r w:rsidDel="00000000" w:rsidR="00000000" w:rsidRPr="00000000">
              <w:rPr>
                <w:sz w:val="20"/>
                <w:szCs w:val="20"/>
                <w:highlight w:val="cyan"/>
                <w:rtl w:val="0"/>
              </w:rPr>
              <w:t xml:space="preserve">Bidder to insert details</w:t>
            </w:r>
          </w:p>
        </w:tc>
      </w:tr>
      <w:tr>
        <w:trPr>
          <w:cantSplit w:val="0"/>
          <w:trHeight w:val="2413"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14.a.3</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6">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Must be LED type</w:t>
              <w:br w:type="textWrapping"/>
              <w:t xml:space="preserve">• Must be dimmable</w:t>
              <w:br w:type="textWrapping"/>
              <w:t xml:space="preserve">• Must have a lifespan of at least 50,000 hours</w:t>
              <w:br w:type="textWrapping"/>
              <w:t xml:space="preserve">• Must be labeled in a clear and concise manner</w:t>
              <w:br w:type="textWrapping"/>
            </w:r>
            <w:r w:rsidDel="00000000" w:rsidR="00000000" w:rsidRPr="00000000">
              <w:rPr>
                <w:rFonts w:ascii="Times New Roman" w:cs="Times New Roman" w:eastAsia="Times New Roman" w:hAnsi="Times New Roman"/>
                <w:b w:val="1"/>
                <w:i w:val="0"/>
                <w:color w:val="000000"/>
                <w:sz w:val="24"/>
                <w:szCs w:val="24"/>
                <w:u w:val="none"/>
                <w:rtl w:val="0"/>
              </w:rPr>
              <w:t xml:space="preserve">Accessories:</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Must include a power supply</w:t>
              <w:br w:type="textWrapping"/>
              <w:t xml:space="preserve">• Must include a mounting bracket</w:t>
              <w:br w:type="textWrapping"/>
              <w:t xml:space="preserve">• Must include a controller</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7">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8">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385"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79">
            <w:pPr>
              <w:keepNext w:val="0"/>
              <w:keepLines w:val="0"/>
              <w:widowControl w:val="1"/>
              <w:tabs>
                <w:tab w:val="left" w:leader="none" w:pos="1530"/>
              </w:tabs>
              <w:spacing w:after="0" w:before="0" w:line="240" w:lineRule="auto"/>
              <w:ind w:left="0" w:right="0" w:firstLine="0"/>
              <w:jc w:val="left"/>
              <w:rPr>
                <w:b w:val="1"/>
                <w:color w:val="000000"/>
                <w:sz w:val="20"/>
                <w:szCs w:val="20"/>
              </w:rPr>
            </w:pPr>
            <w:r w:rsidDel="00000000" w:rsidR="00000000" w:rsidRPr="00000000">
              <w:rPr>
                <w:b w:val="1"/>
                <w:color w:val="000000"/>
                <w:sz w:val="20"/>
                <w:szCs w:val="20"/>
                <w:rtl w:val="0"/>
              </w:rPr>
              <w:t xml:space="preserve">14.b</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7A">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b w:val="1"/>
                <w:i w:val="0"/>
                <w:color w:val="000000"/>
                <w:sz w:val="24"/>
                <w:szCs w:val="24"/>
                <w:u w:val="single"/>
                <w:rtl w:val="0"/>
              </w:rPr>
              <w:t xml:space="preserve">Solar LED Street Light </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7B">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7C">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rtl w:val="0"/>
              </w:rPr>
            </w:r>
          </w:p>
        </w:tc>
      </w:tr>
      <w:tr>
        <w:trPr>
          <w:cantSplit w:val="0"/>
          <w:trHeight w:val="38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D">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14.b.1</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E">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7F">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80">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385" w:hRule="atLeast"/>
          <w:tblHeader w:val="0"/>
        </w:trPr>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81">
            <w:pPr>
              <w:keepNext w:val="0"/>
              <w:keepLines w:val="0"/>
              <w:widowControl w:val="1"/>
              <w:tabs>
                <w:tab w:val="left" w:leader="none" w:pos="1530"/>
              </w:tabs>
              <w:spacing w:after="0" w:before="0" w:line="240" w:lineRule="auto"/>
              <w:ind w:left="0" w:right="0" w:firstLine="0"/>
              <w:rPr>
                <w:color w:val="000000"/>
                <w:sz w:val="20"/>
                <w:szCs w:val="20"/>
              </w:rPr>
            </w:pPr>
            <w:r w:rsidDel="00000000" w:rsidR="00000000" w:rsidRPr="00000000">
              <w:rPr>
                <w:color w:val="000000"/>
                <w:sz w:val="20"/>
                <w:szCs w:val="20"/>
                <w:rtl w:val="0"/>
              </w:rPr>
              <w:t xml:space="preserve">14.b.2</w:t>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8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1"/>
                <w:i w:val="0"/>
                <w:color w:val="000000"/>
                <w:sz w:val="24"/>
                <w:szCs w:val="24"/>
                <w:u w:val="non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83">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Mar>
              <w:top w:w="0.0" w:type="dxa"/>
              <w:left w:w="115.0" w:type="dxa"/>
              <w:bottom w:w="0.0" w:type="dxa"/>
              <w:right w:w="115.0" w:type="dxa"/>
            </w:tcMar>
            <w:vAlign w:val="center"/>
          </w:tcPr>
          <w:p w:rsidR="00000000" w:rsidDel="00000000" w:rsidP="00000000" w:rsidRDefault="00000000" w:rsidRPr="00000000" w14:paraId="00000184">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14.b.3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6">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b w:val="0"/>
                <w:i w:val="0"/>
                <w:color w:val="000000"/>
                <w:sz w:val="24"/>
                <w:szCs w:val="24"/>
                <w:u w:val="none"/>
                <w:rtl w:val="0"/>
              </w:rPr>
              <w:t xml:space="preserve">LED:</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Maximum output: 40W</w:t>
              <w:br w:type="textWrapping"/>
              <w:t xml:space="preserve">• Efficacy: At least 120lm</w:t>
              <w:br w:type="textWrapping"/>
            </w:r>
            <w:r w:rsidDel="00000000" w:rsidR="00000000" w:rsidRPr="00000000">
              <w:rPr>
                <w:rFonts w:ascii="Times New Roman" w:cs="Times New Roman" w:eastAsia="Times New Roman" w:hAnsi="Times New Roman"/>
                <w:b w:val="0"/>
                <w:i w:val="0"/>
                <w:color w:val="000000"/>
                <w:sz w:val="24"/>
                <w:szCs w:val="24"/>
                <w:u w:val="none"/>
                <w:rtl w:val="0"/>
              </w:rPr>
              <w:t xml:space="preserve">PV module:</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At least 60Wp</w:t>
              <w:br w:type="textWrapping"/>
            </w:r>
            <w:r w:rsidDel="00000000" w:rsidR="00000000" w:rsidRPr="00000000">
              <w:rPr>
                <w:rFonts w:ascii="Times New Roman" w:cs="Times New Roman" w:eastAsia="Times New Roman" w:hAnsi="Times New Roman"/>
                <w:b w:val="0"/>
                <w:i w:val="0"/>
                <w:color w:val="000000"/>
                <w:sz w:val="24"/>
                <w:szCs w:val="24"/>
                <w:u w:val="none"/>
                <w:rtl w:val="0"/>
              </w:rPr>
              <w:t xml:space="preserve">Battery:</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Type: LiFePO4</w:t>
              <w:br w:type="textWrapping"/>
              <w:t xml:space="preserve">• Voltage: 12.8V</w:t>
              <w:br w:type="textWrapping"/>
              <w:t xml:space="preserve">• Capacity: At least 27 AH</w:t>
              <w:br w:type="textWrapping"/>
            </w:r>
            <w:r w:rsidDel="00000000" w:rsidR="00000000" w:rsidRPr="00000000">
              <w:rPr>
                <w:rFonts w:ascii="Times New Roman" w:cs="Times New Roman" w:eastAsia="Times New Roman" w:hAnsi="Times New Roman"/>
                <w:b w:val="0"/>
                <w:i w:val="0"/>
                <w:color w:val="000000"/>
                <w:sz w:val="24"/>
                <w:szCs w:val="24"/>
                <w:u w:val="none"/>
                <w:rtl w:val="0"/>
              </w:rPr>
              <w:t xml:space="preserve">Mounting system:</w:t>
            </w:r>
            <w:r w:rsidDel="00000000" w:rsidR="00000000" w:rsidRPr="00000000">
              <w:rPr>
                <w:rFonts w:ascii="Times New Roman" w:cs="Times New Roman" w:eastAsia="Times New Roman" w:hAnsi="Times New Roman"/>
                <w:i w:val="0"/>
                <w:color w:val="000000"/>
                <w:sz w:val="24"/>
                <w:szCs w:val="24"/>
                <w:u w:val="none"/>
                <w:rtl w:val="0"/>
              </w:rPr>
              <w:br w:type="textWrapping"/>
              <w:t xml:space="preserve">• For fence poles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7">
            <w:pPr>
              <w:keepNext w:val="0"/>
              <w:keepLines w:val="0"/>
              <w:widowControl w:val="1"/>
              <w:tabs>
                <w:tab w:val="left" w:leader="none" w:pos="1530"/>
              </w:tabs>
              <w:spacing w:after="0" w:before="0" w:lineRule="auto"/>
              <w:ind w:left="0" w:right="200" w:firstLine="0"/>
              <w:jc w:val="center"/>
              <w:rPr>
                <w:b w:val="1"/>
                <w:sz w:val="20"/>
                <w:szCs w:val="20"/>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8">
            <w:pPr>
              <w:keepNext w:val="0"/>
              <w:keepLines w:val="0"/>
              <w:widowControl w:val="1"/>
              <w:tabs>
                <w:tab w:val="left" w:leader="none" w:pos="1530"/>
              </w:tabs>
              <w:spacing w:after="0" w:before="0" w:lineRule="auto"/>
              <w:ind w:left="0" w:right="-57" w:firstLine="0"/>
              <w:jc w:val="center"/>
              <w:rPr>
                <w:b w:val="1"/>
                <w:sz w:val="20"/>
                <w:szCs w:val="20"/>
              </w:rPr>
            </w:pPr>
            <w:r w:rsidDel="00000000" w:rsidR="00000000" w:rsidRPr="00000000">
              <w:rPr>
                <w:sz w:val="20"/>
                <w:szCs w:val="20"/>
                <w:highlight w:val="yellow"/>
                <w:rtl w:val="0"/>
              </w:rPr>
              <w:t xml:space="preserve">Bidder to insert details</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89">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15</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8A">
            <w:pPr>
              <w:keepNext w:val="0"/>
              <w:keepLines w:val="0"/>
              <w:widowControl w:val="1"/>
              <w:tabs>
                <w:tab w:val="left" w:leader="none" w:pos="1530"/>
              </w:tabs>
              <w:spacing w:after="0" w:before="0" w:line="240" w:lineRule="auto"/>
              <w:ind w:left="0" w:right="0" w:firstLine="0"/>
              <w:jc w:val="left"/>
              <w:rPr>
                <w:b w:val="1"/>
                <w:sz w:val="24"/>
                <w:szCs w:val="24"/>
              </w:rPr>
            </w:pPr>
            <w:r w:rsidDel="00000000" w:rsidR="00000000" w:rsidRPr="00000000">
              <w:rPr>
                <w:b w:val="1"/>
                <w:sz w:val="24"/>
                <w:szCs w:val="24"/>
                <w:rtl w:val="0"/>
              </w:rPr>
              <w:t xml:space="preserve">Mobile, Unheated High-Pressure Clean</w:t>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8B">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2f2f2" w:val="clear"/>
            <w:tcMar>
              <w:top w:w="0.0" w:type="dxa"/>
              <w:left w:w="115.0" w:type="dxa"/>
              <w:bottom w:w="0.0" w:type="dxa"/>
              <w:right w:w="115.0" w:type="dxa"/>
            </w:tcMar>
            <w:vAlign w:val="center"/>
          </w:tcPr>
          <w:p w:rsidR="00000000" w:rsidDel="00000000" w:rsidP="00000000" w:rsidRDefault="00000000" w:rsidRPr="00000000" w14:paraId="0000018C">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D">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15.1</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E">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0"/>
                <w:i w:val="0"/>
                <w:color w:val="000000"/>
                <w:sz w:val="24"/>
                <w:szCs w:val="24"/>
                <w:u w:val="none"/>
              </w:rPr>
            </w:pPr>
            <w:r w:rsidDel="00000000" w:rsidR="00000000" w:rsidRPr="00000000">
              <w:rPr>
                <w:color w:val="000000"/>
                <w:sz w:val="20"/>
                <w:szCs w:val="20"/>
                <w:rtl w:val="0"/>
              </w:rPr>
              <w:t xml:space="preserve">Manufacturer / Assembler/   Origin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8F">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sz w:val="20"/>
                <w:szCs w:val="20"/>
                <w:highlight w:val="cyan"/>
                <w:rtl w:val="0"/>
              </w:rPr>
              <w:t xml:space="preserve">Bidder to insert details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0">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1">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15.2</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2">
            <w:pPr>
              <w:keepNext w:val="0"/>
              <w:keepLines w:val="0"/>
              <w:widowControl w:val="1"/>
              <w:tabs>
                <w:tab w:val="left" w:leader="none" w:pos="1530"/>
              </w:tabs>
              <w:spacing w:after="0" w:before="0" w:line="240" w:lineRule="auto"/>
              <w:ind w:left="0" w:right="0" w:firstLine="0"/>
              <w:rPr>
                <w:rFonts w:ascii="Times New Roman" w:cs="Times New Roman" w:eastAsia="Times New Roman" w:hAnsi="Times New Roman"/>
                <w:b w:val="0"/>
                <w:i w:val="0"/>
                <w:color w:val="000000"/>
                <w:sz w:val="24"/>
                <w:szCs w:val="24"/>
                <w:u w:val="none"/>
              </w:rPr>
            </w:pPr>
            <w:r w:rsidDel="00000000" w:rsidR="00000000" w:rsidRPr="00000000">
              <w:rPr>
                <w:color w:val="000000"/>
                <w:sz w:val="20"/>
                <w:szCs w:val="20"/>
                <w:rtl w:val="0"/>
              </w:rPr>
              <w:t xml:space="preserve">Model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3">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sz w:val="20"/>
                <w:szCs w:val="20"/>
                <w:highlight w:val="cyan"/>
                <w:rtl w:val="0"/>
              </w:rPr>
              <w:t xml:space="preserve">Bidder to insert details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4">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cyan"/>
                <w:rtl w:val="0"/>
              </w:rPr>
              <w:t xml:space="preserve">Bidder to insert details</w:t>
            </w:r>
            <w:r w:rsidDel="00000000" w:rsidR="00000000" w:rsidRPr="00000000">
              <w:rPr>
                <w:rtl w:val="0"/>
              </w:rPr>
            </w:r>
          </w:p>
        </w:tc>
      </w:tr>
      <w:tr>
        <w:trPr>
          <w:cantSplit w:val="0"/>
          <w:trHeight w:val="269" w:hRule="atLeast"/>
          <w:tblHeader w:val="0"/>
        </w:trPr>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5">
            <w:pPr>
              <w:keepNext w:val="0"/>
              <w:keepLines w:val="0"/>
              <w:widowControl w:val="1"/>
              <w:tabs>
                <w:tab w:val="left" w:leader="none" w:pos="1530"/>
              </w:tabs>
              <w:spacing w:after="0" w:before="0" w:line="240" w:lineRule="auto"/>
              <w:ind w:left="0" w:right="0" w:firstLine="0"/>
              <w:jc w:val="left"/>
              <w:rPr>
                <w:sz w:val="20"/>
                <w:szCs w:val="20"/>
              </w:rPr>
            </w:pPr>
            <w:r w:rsidDel="00000000" w:rsidR="00000000" w:rsidRPr="00000000">
              <w:rPr>
                <w:sz w:val="20"/>
                <w:szCs w:val="20"/>
                <w:rtl w:val="0"/>
              </w:rPr>
              <w:t xml:space="preserve">15.3</w:t>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6">
            <w:pPr>
              <w:keepNext w:val="0"/>
              <w:keepLines w:val="0"/>
              <w:widowControl w:val="1"/>
              <w:spacing w:after="0" w:before="0" w:lineRule="auto"/>
              <w:ind w:left="0" w:right="0" w:firstLine="0"/>
              <w:jc w:val="left"/>
              <w:rPr>
                <w:rFonts w:ascii="Times New Roman" w:cs="Times New Roman" w:eastAsia="Times New Roman" w:hAnsi="Times New Roman"/>
                <w:i w:val="0"/>
                <w:color w:val="000000"/>
                <w:sz w:val="24"/>
                <w:szCs w:val="24"/>
                <w:u w:val="none"/>
              </w:rPr>
            </w:pPr>
            <w:r w:rsidDel="00000000" w:rsidR="00000000" w:rsidRPr="00000000">
              <w:rPr>
                <w:rFonts w:ascii="Times New Roman" w:cs="Times New Roman" w:eastAsia="Times New Roman" w:hAnsi="Times New Roman"/>
                <w:i w:val="0"/>
                <w:color w:val="000000"/>
                <w:sz w:val="24"/>
                <w:szCs w:val="24"/>
                <w:u w:val="none"/>
                <w:rtl w:val="0"/>
              </w:rPr>
              <w:t xml:space="preserve"> A mobile, cold water high-pressure cleaner such as Kärcher HD 10/23-4 S with the following specifications:</w:t>
              <w:br w:type="textWrapping"/>
              <w:t xml:space="preserve">• Working pressure = min 200 Bar</w:t>
              <w:br w:type="textWrapping"/>
              <w:t xml:space="preserve">• Motor = 4-pole, three-phase motor with air and water cooling</w:t>
              <w:br w:type="textWrapping"/>
              <w:t xml:space="preserve">Price shall include providing all required solar panel cleaning equipment, include brushes such as Kärcher iSolar 800 water-driven brush head or equivalent, sprayers, chemical cleaners such as RM 99 Solar Cleaner or equivalent and extender poles as well.</w:t>
              <w:br w:type="textWrapping"/>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7">
            <w:pPr>
              <w:keepNext w:val="0"/>
              <w:keepLines w:val="0"/>
              <w:widowControl w:val="1"/>
              <w:tabs>
                <w:tab w:val="left" w:leader="none" w:pos="1530"/>
              </w:tabs>
              <w:spacing w:after="0" w:before="0" w:lineRule="auto"/>
              <w:ind w:left="0" w:right="200" w:firstLine="0"/>
              <w:jc w:val="center"/>
              <w:rPr>
                <w:sz w:val="20"/>
                <w:szCs w:val="20"/>
                <w:highlight w:val="cyan"/>
              </w:rPr>
            </w:pP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Yes </w:t>
            </w:r>
            <w:r w:rsidDel="00000000" w:rsidR="00000000" w:rsidRPr="00000000">
              <w:rPr>
                <w:rFonts w:ascii="Arimo" w:cs="Arimo" w:eastAsia="Arimo" w:hAnsi="Arimo"/>
                <w:color w:val="000000"/>
                <w:sz w:val="20"/>
                <w:szCs w:val="20"/>
                <w:highlight w:val="cyan"/>
                <w:rtl w:val="0"/>
              </w:rPr>
              <w:t xml:space="preserve">☐</w:t>
            </w:r>
            <w:r w:rsidDel="00000000" w:rsidR="00000000" w:rsidRPr="00000000">
              <w:rPr>
                <w:color w:val="000000"/>
                <w:sz w:val="20"/>
                <w:szCs w:val="20"/>
                <w:highlight w:val="cyan"/>
                <w:rtl w:val="0"/>
              </w:rPr>
              <w:t xml:space="preserve"> No</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15.0" w:type="dxa"/>
              <w:bottom w:w="0.0" w:type="dxa"/>
              <w:right w:w="115.0" w:type="dxa"/>
            </w:tcMar>
            <w:vAlign w:val="center"/>
          </w:tcPr>
          <w:p w:rsidR="00000000" w:rsidDel="00000000" w:rsidP="00000000" w:rsidRDefault="00000000" w:rsidRPr="00000000" w14:paraId="00000198">
            <w:pPr>
              <w:keepNext w:val="0"/>
              <w:keepLines w:val="0"/>
              <w:widowControl w:val="1"/>
              <w:tabs>
                <w:tab w:val="left" w:leader="none" w:pos="1530"/>
              </w:tabs>
              <w:spacing w:after="0" w:before="0" w:lineRule="auto"/>
              <w:ind w:left="0" w:right="-57" w:firstLine="0"/>
              <w:jc w:val="center"/>
              <w:rPr>
                <w:sz w:val="20"/>
                <w:szCs w:val="20"/>
                <w:highlight w:val="yellow"/>
              </w:rPr>
            </w:pPr>
            <w:r w:rsidDel="00000000" w:rsidR="00000000" w:rsidRPr="00000000">
              <w:rPr>
                <w:sz w:val="20"/>
                <w:szCs w:val="20"/>
                <w:highlight w:val="yellow"/>
                <w:rtl w:val="0"/>
              </w:rPr>
              <w:t xml:space="preserve">Bidder to insert details</w:t>
            </w:r>
          </w:p>
        </w:tc>
      </w:tr>
    </w:tbl>
    <w:p w:rsidR="00000000" w:rsidDel="00000000" w:rsidP="00000000" w:rsidRDefault="00000000" w:rsidRPr="00000000" w14:paraId="00000199">
      <w:pPr>
        <w:tabs>
          <w:tab w:val="left" w:leader="none" w:pos="1530"/>
        </w:tabs>
        <w:ind w:right="-34"/>
        <w:rPr>
          <w:b w:val="1"/>
        </w:rPr>
      </w:pPr>
      <w:r w:rsidDel="00000000" w:rsidR="00000000" w:rsidRPr="00000000">
        <w:rPr>
          <w:rtl w:val="0"/>
        </w:rPr>
      </w:r>
    </w:p>
    <w:p w:rsidR="00000000" w:rsidDel="00000000" w:rsidP="00000000" w:rsidRDefault="00000000" w:rsidRPr="00000000" w14:paraId="0000019A">
      <w:pPr>
        <w:tabs>
          <w:tab w:val="left" w:leader="none" w:pos="1530"/>
        </w:tabs>
        <w:ind w:right="-34"/>
        <w:rPr>
          <w:b w:val="1"/>
        </w:rPr>
      </w:pPr>
      <w:r w:rsidDel="00000000" w:rsidR="00000000" w:rsidRPr="00000000">
        <w:rPr>
          <w:rtl w:val="0"/>
        </w:rPr>
      </w:r>
    </w:p>
    <w:p w:rsidR="00000000" w:rsidDel="00000000" w:rsidP="00000000" w:rsidRDefault="00000000" w:rsidRPr="00000000" w14:paraId="0000019B">
      <w:pPr>
        <w:tabs>
          <w:tab w:val="left" w:leader="none" w:pos="1530"/>
        </w:tabs>
        <w:ind w:right="-34"/>
        <w:rPr>
          <w:b w:val="1"/>
        </w:rPr>
      </w:pPr>
      <w:r w:rsidDel="00000000" w:rsidR="00000000" w:rsidRPr="00000000">
        <w:rPr>
          <w:rtl w:val="0"/>
        </w:rPr>
      </w:r>
    </w:p>
    <w:p w:rsidR="00000000" w:rsidDel="00000000" w:rsidP="00000000" w:rsidRDefault="00000000" w:rsidRPr="00000000" w14:paraId="0000019C">
      <w:pPr>
        <w:tabs>
          <w:tab w:val="left" w:leader="none" w:pos="1530"/>
        </w:tabs>
        <w:ind w:right="-34"/>
        <w:rPr>
          <w:b w:val="1"/>
        </w:rPr>
      </w:pPr>
      <w:r w:rsidDel="00000000" w:rsidR="00000000" w:rsidRPr="00000000">
        <w:rPr>
          <w:rtl w:val="0"/>
        </w:rPr>
      </w:r>
    </w:p>
    <w:p w:rsidR="00000000" w:rsidDel="00000000" w:rsidP="00000000" w:rsidRDefault="00000000" w:rsidRPr="00000000" w14:paraId="0000019D">
      <w:pPr>
        <w:tabs>
          <w:tab w:val="left" w:leader="none" w:pos="1530"/>
        </w:tabs>
        <w:ind w:right="-34"/>
        <w:rPr>
          <w:b w:val="1"/>
        </w:rPr>
      </w:pPr>
      <w:r w:rsidDel="00000000" w:rsidR="00000000" w:rsidRPr="00000000">
        <w:rPr>
          <w:rtl w:val="0"/>
        </w:rPr>
      </w:r>
    </w:p>
    <w:p w:rsidR="00000000" w:rsidDel="00000000" w:rsidP="00000000" w:rsidRDefault="00000000" w:rsidRPr="00000000" w14:paraId="0000019E">
      <w:pPr>
        <w:tabs>
          <w:tab w:val="left" w:leader="none" w:pos="1530"/>
        </w:tabs>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RFQ_Section_ll_Technical Requirements_</w:t>
      </w:r>
      <w:r w:rsidDel="00000000" w:rsidR="00000000" w:rsidRPr="00000000">
        <w:rPr>
          <w:rtl w:val="0"/>
        </w:rPr>
        <w:t xml:space="preserve"> </w:t>
      </w:r>
      <w:r w:rsidDel="00000000" w:rsidR="00000000" w:rsidRPr="00000000">
        <w:rPr>
          <w:b w:val="1"/>
          <w:rtl w:val="0"/>
        </w:rPr>
        <w:t xml:space="preserve">Scope of work and Technical Specification _ BoQ Part one above</w:t>
      </w:r>
      <w:r w:rsidDel="00000000" w:rsidR="00000000" w:rsidRPr="00000000">
        <w:rPr>
          <w:rtl w:val="0"/>
        </w:rPr>
        <w:t xml:space="preserve">.</w:t>
      </w:r>
    </w:p>
    <w:p w:rsidR="00000000" w:rsidDel="00000000" w:rsidP="00000000" w:rsidRDefault="00000000" w:rsidRPr="00000000" w14:paraId="0000019F">
      <w:pPr>
        <w:tabs>
          <w:tab w:val="left" w:leader="none" w:pos="1530"/>
        </w:tabs>
        <w:ind w:right="-34"/>
        <w:jc w:val="both"/>
        <w:rPr>
          <w:color w:val="000000"/>
        </w:rPr>
      </w:pPr>
      <w:r w:rsidDel="00000000" w:rsidR="00000000" w:rsidRPr="00000000">
        <w:rPr>
          <w:rtl w:val="0"/>
        </w:rPr>
      </w:r>
    </w:p>
    <w:p w:rsidR="00000000" w:rsidDel="00000000" w:rsidP="00000000" w:rsidRDefault="00000000" w:rsidRPr="00000000" w14:paraId="000001A0">
      <w:pPr>
        <w:tabs>
          <w:tab w:val="left" w:leader="none" w:pos="1530"/>
        </w:tabs>
        <w:ind w:left="3600" w:right="-34" w:firstLine="720"/>
        <w:jc w:val="both"/>
        <w:rPr>
          <w:b w:val="1"/>
        </w:rPr>
      </w:pPr>
      <w:r w:rsidDel="00000000" w:rsidR="00000000" w:rsidRPr="00000000">
        <w:rPr>
          <w:color w:val="000000"/>
          <w:highlight w:val="cyan"/>
          <w:rtl w:val="0"/>
        </w:rPr>
        <w:t xml:space="preserve"> </w:t>
      </w:r>
      <w:r w:rsidDel="00000000" w:rsidR="00000000" w:rsidRPr="00000000">
        <w:rPr>
          <w:rFonts w:ascii="Arimo" w:cs="Arimo" w:eastAsia="Arimo" w:hAnsi="Arimo"/>
          <w:color w:val="000000"/>
          <w:highlight w:val="cyan"/>
          <w:rtl w:val="0"/>
        </w:rPr>
        <w:t xml:space="preserve">☐</w:t>
      </w:r>
      <w:r w:rsidDel="00000000" w:rsidR="00000000" w:rsidRPr="00000000">
        <w:rPr>
          <w:color w:val="000000"/>
          <w:highlight w:val="cyan"/>
          <w:rtl w:val="0"/>
        </w:rPr>
        <w:t xml:space="preserve"> Yes   </w:t>
      </w:r>
      <w:r w:rsidDel="00000000" w:rsidR="00000000" w:rsidRPr="00000000">
        <w:rPr>
          <w:rFonts w:ascii="Arimo" w:cs="Arimo" w:eastAsia="Arimo" w:hAnsi="Arimo"/>
          <w:color w:val="000000"/>
          <w:highlight w:val="cyan"/>
          <w:rtl w:val="0"/>
        </w:rPr>
        <w:t xml:space="preserve">☐</w:t>
      </w:r>
      <w:r w:rsidDel="00000000" w:rsidR="00000000" w:rsidRPr="00000000">
        <w:rPr>
          <w:color w:val="000000"/>
          <w:highlight w:val="cyan"/>
          <w:rtl w:val="0"/>
        </w:rPr>
        <w:t xml:space="preserve"> No</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1A1">
      <w:pPr>
        <w:tabs>
          <w:tab w:val="left" w:leader="none" w:pos="1530"/>
        </w:tabs>
        <w:ind w:right="-34"/>
        <w:rPr/>
      </w:pPr>
      <w:r w:rsidDel="00000000" w:rsidR="00000000" w:rsidRPr="00000000">
        <w:rPr>
          <w:rtl w:val="0"/>
        </w:rPr>
      </w:r>
    </w:p>
    <w:p w:rsidR="00000000" w:rsidDel="00000000" w:rsidP="00000000" w:rsidRDefault="00000000" w:rsidRPr="00000000" w14:paraId="000001A2">
      <w:pPr>
        <w:tabs>
          <w:tab w:val="left" w:leader="none" w:pos="1530"/>
        </w:tabs>
        <w:ind w:right="-34"/>
        <w:rPr/>
      </w:pPr>
      <w:r w:rsidDel="00000000" w:rsidR="00000000" w:rsidRPr="00000000">
        <w:rPr>
          <w:rtl w:val="0"/>
        </w:rPr>
        <w:t xml:space="preserve">ANY DEVIATION MUST BE LISTED BELOW:</w:t>
      </w:r>
    </w:p>
    <w:p w:rsidR="00000000" w:rsidDel="00000000" w:rsidP="00000000" w:rsidRDefault="00000000" w:rsidRPr="00000000" w14:paraId="000001A3">
      <w:pPr>
        <w:tabs>
          <w:tab w:val="left" w:leader="none" w:pos="1530"/>
        </w:tabs>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A4">
      <w:pPr>
        <w:tabs>
          <w:tab w:val="left" w:leader="none" w:pos="1530"/>
        </w:tabs>
        <w:rPr/>
      </w:pPr>
      <w:r w:rsidDel="00000000" w:rsidR="00000000" w:rsidRPr="00000000">
        <w:rPr>
          <w:rtl w:val="0"/>
        </w:rPr>
      </w:r>
    </w:p>
    <w:p w:rsidR="00000000" w:rsidDel="00000000" w:rsidP="00000000" w:rsidRDefault="00000000" w:rsidRPr="00000000" w14:paraId="000001A5">
      <w:pPr>
        <w:tabs>
          <w:tab w:val="left" w:leader="none" w:pos="1530"/>
        </w:tabs>
        <w:rPr/>
      </w:pPr>
      <w:r w:rsidDel="00000000" w:rsidR="00000000" w:rsidRPr="00000000">
        <w:rPr>
          <w:rtl w:val="0"/>
        </w:rPr>
      </w:r>
    </w:p>
    <w:p w:rsidR="00000000" w:rsidDel="00000000" w:rsidP="00000000" w:rsidRDefault="00000000" w:rsidRPr="00000000" w14:paraId="000001A6">
      <w:pPr>
        <w:pBdr>
          <w:top w:color="000000" w:space="0" w:sz="0" w:val="none"/>
          <w:left w:color="000000" w:space="0" w:sz="0" w:val="none"/>
          <w:bottom w:color="000000" w:space="0" w:sz="0" w:val="none"/>
          <w:right w:color="000000" w:space="0" w:sz="0" w:val="none"/>
          <w:between w:color="000000" w:space="0" w:sz="0" w:val="none"/>
        </w:pBdr>
        <w:tabs>
          <w:tab w:val="left" w:leader="none" w:pos="1530"/>
        </w:tabs>
        <w:ind w:left="568" w:hanging="360"/>
        <w:jc w:val="both"/>
        <w:rPr>
          <w:color w:val="000000"/>
        </w:rPr>
      </w:pPr>
      <w:r w:rsidDel="00000000" w:rsidR="00000000" w:rsidRPr="00000000">
        <w:rPr>
          <w:rtl w:val="0"/>
        </w:rPr>
      </w:r>
    </w:p>
    <w:sectPr>
      <w:headerReference r:id="rId6" w:type="default"/>
      <w:headerReference r:id="rId7" w:type="firs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mbria"/>
  <w:font w:name="Verdana"/>
  <w:font w:name="Times New Roman"/>
  <w:font w:name="MS Gothic"/>
  <w:font w:name="Gungsuh"/>
  <w:font w:name="Calibri"/>
  <w:font w:name="Arim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B">
    <w:pPr>
      <w:widowControl w:val="0"/>
      <w:pBdr>
        <w:top w:color="000000" w:space="0" w:sz="0" w:val="none"/>
        <w:left w:color="000000" w:space="0" w:sz="0" w:val="none"/>
        <w:bottom w:color="000000" w:space="0" w:sz="0" w:val="none"/>
        <w:right w:color="000000" w:space="0" w:sz="0" w:val="none"/>
        <w:between w:color="000000" w:space="0" w:sz="0" w:val="none"/>
      </w:pBdr>
      <w:spacing w:line="276" w:lineRule="auto"/>
      <w:rPr>
        <w:color w:val="000000"/>
      </w:rPr>
    </w:pPr>
    <w:r w:rsidDel="00000000" w:rsidR="00000000" w:rsidRPr="00000000">
      <w:rPr>
        <w:rtl w:val="0"/>
      </w:rPr>
    </w:r>
  </w:p>
  <w:tbl>
    <w:tblPr>
      <w:tblStyle w:val="Table3"/>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4596"/>
      <w:gridCol w:w="5293"/>
      <w:tblGridChange w:id="0">
        <w:tblGrid>
          <w:gridCol w:w="4596"/>
          <w:gridCol w:w="5293"/>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AC">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spacing w:after="0" w:before="0" w:lineRule="auto"/>
            <w:ind w:left="0" w:right="0" w:firstLine="0"/>
            <w:rPr>
              <w:rFonts w:ascii="Arial" w:cs="Arial" w:eastAsia="Arial" w:hAnsi="Arial"/>
              <w:color w:val="000000"/>
              <w:sz w:val="18"/>
              <w:szCs w:val="18"/>
            </w:rPr>
          </w:pPr>
          <w:r w:rsidDel="00000000" w:rsidR="00000000" w:rsidRPr="00000000">
            <w:rPr>
              <w:rFonts w:ascii="Calibri" w:cs="Calibri" w:eastAsia="Calibri" w:hAnsi="Calibri"/>
              <w:color w:val="000000"/>
              <w:sz w:val="18"/>
              <w:szCs w:val="18"/>
            </w:rPr>
            <w:drawing>
              <wp:inline distB="0" distT="0" distL="0" distR="0">
                <wp:extent cx="844475" cy="1440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Fonts w:ascii="Arial" w:cs="Arial" w:eastAsia="Arial" w:hAnsi="Arial"/>
              <w:color w:val="000000"/>
              <w:sz w:val="18"/>
              <w:szCs w:val="18"/>
              <w:rtl w:val="0"/>
            </w:rPr>
            <w:br w:type="textWrapping"/>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AD">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spacing w:after="0" w:before="0" w:lineRule="auto"/>
            <w:ind w:left="0" w:right="0" w:firstLine="0"/>
            <w:jc w:val="right"/>
            <w:rPr>
              <w:rFonts w:ascii="Arial" w:cs="Arial" w:eastAsia="Arial" w:hAnsi="Arial"/>
              <w:color w:val="000000"/>
              <w:sz w:val="18"/>
              <w:szCs w:val="18"/>
            </w:rPr>
          </w:pPr>
          <w:r w:rsidDel="00000000" w:rsidR="00000000" w:rsidRPr="00000000">
            <w:rPr>
              <w:rFonts w:ascii="Calibri" w:cs="Calibri" w:eastAsia="Calibri" w:hAnsi="Calibri"/>
              <w:color w:val="000000"/>
              <w:sz w:val="18"/>
              <w:szCs w:val="18"/>
            </w:rPr>
            <w:fldChar w:fldCharType="begin"/>
            <w:instrText xml:space="preserve">PAGE</w:instrText>
            <w:fldChar w:fldCharType="separate"/>
            <w:fldChar w:fldCharType="end"/>
          </w: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AE">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spacing w:after="0" w:before="0" w:lineRule="auto"/>
            <w:ind w:left="0" w:right="0" w:firstLine="0"/>
            <w:rPr>
              <w:rFonts w:ascii="Arial" w:cs="Arial" w:eastAsia="Arial" w:hAnsi="Arial"/>
              <w:color w:val="00000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AF">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spacing w:after="0" w:before="0" w:lineRule="auto"/>
            <w:ind w:left="0" w:right="0" w:firstLine="0"/>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1B0">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7">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250825</wp:posOffset>
          </wp:positionV>
          <wp:extent cx="2108835" cy="35941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A8">
    <w:pPr>
      <w:widowControl w:val="0"/>
      <w:pBdr>
        <w:top w:color="000000" w:space="0" w:sz="0" w:val="none"/>
        <w:left w:color="000000" w:space="0" w:sz="0" w:val="none"/>
        <w:bottom w:color="000000" w:space="0" w:sz="0" w:val="none"/>
        <w:right w:color="000000" w:space="0" w:sz="0" w:val="none"/>
        <w:between w:color="000000" w:space="0" w:sz="0" w:val="none"/>
      </w:pBdr>
      <w:spacing w:line="276" w:lineRule="auto"/>
      <w:rPr>
        <w:color w:val="000000"/>
      </w:rPr>
    </w:pPr>
    <w:r w:rsidDel="00000000" w:rsidR="00000000" w:rsidRPr="00000000">
      <w:rPr>
        <w:rtl w:val="0"/>
      </w:rPr>
    </w:r>
  </w:p>
  <w:tbl>
    <w:tblPr>
      <w:tblStyle w:val="Table2"/>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000"/>
    </w:tblPr>
    <w:tblGrid>
      <w:gridCol w:w="9889"/>
      <w:tblGridChange w:id="0">
        <w:tblGrid>
          <w:gridCol w:w="9889"/>
        </w:tblGrid>
      </w:tblGridChange>
    </w:tblGrid>
    <w:tr>
      <w:trPr>
        <w:cantSplit w:val="0"/>
        <w:tblHeader w:val="0"/>
      </w:trPr>
      <w:tc>
        <w:tcPr>
          <w:tcBorders>
            <w:top w:color="000000" w:space="0" w:sz="0" w:val="nil"/>
            <w:left w:color="000000" w:space="0" w:sz="0" w:val="nil"/>
            <w:bottom w:color="000000" w:space="0" w:sz="0" w:val="nil"/>
            <w:right w:color="000000" w:space="0" w:sz="0" w:val="nil"/>
          </w:tcBorders>
          <w:tcMar>
            <w:top w:w="0.0" w:type="dxa"/>
            <w:left w:w="108.0" w:type="dxa"/>
            <w:bottom w:w="0.0" w:type="dxa"/>
            <w:right w:w="108.0" w:type="dxa"/>
          </w:tcMar>
        </w:tcPr>
        <w:p w:rsidR="00000000" w:rsidDel="00000000" w:rsidP="00000000" w:rsidRDefault="00000000" w:rsidRPr="00000000" w14:paraId="000001A9">
          <w:pPr>
            <w:keepNext w:val="0"/>
            <w:keepLines w:val="0"/>
            <w:widowControl w:val="1"/>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spacing w:after="0" w:before="0" w:lineRule="auto"/>
            <w:ind w:left="0" w:right="0" w:firstLine="0"/>
            <w:jc w:val="right"/>
            <w:rPr>
              <w:rFonts w:ascii="Arial" w:cs="Arial" w:eastAsia="Arial" w:hAnsi="Arial"/>
              <w:color w:val="000000"/>
              <w:sz w:val="18"/>
              <w:szCs w:val="18"/>
            </w:rPr>
          </w:pPr>
          <w:r w:rsidDel="00000000" w:rsidR="00000000" w:rsidRPr="00000000">
            <w:rPr>
              <w:rtl w:val="0"/>
            </w:rPr>
          </w:r>
        </w:p>
      </w:tc>
    </w:tr>
  </w:tbl>
  <w:p w:rsidR="00000000" w:rsidDel="00000000" w:rsidP="00000000" w:rsidRDefault="00000000" w:rsidRPr="00000000" w14:paraId="000001AA">
    <w:pPr>
      <w:pBdr>
        <w:top w:color="000000" w:space="0" w:sz="0" w:val="none"/>
        <w:left w:color="000000" w:space="0" w:sz="0" w:val="none"/>
        <w:bottom w:color="000000" w:space="0" w:sz="0" w:val="none"/>
        <w:right w:color="000000" w:space="0" w:sz="0" w:val="none"/>
        <w:between w:color="000000" w:space="0" w:sz="0" w:val="none"/>
      </w:pBdr>
      <w:tabs>
        <w:tab w:val="center" w:leader="none" w:pos="4320"/>
        <w:tab w:val="right" w:leader="none" w:pos="864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pPr>
      <w:keepNext w:val="0"/>
      <w:keepLines w:val="0"/>
      <w:widowControl w:val="1"/>
      <w:spacing w:after="0" w:before="0" w:lineRule="auto"/>
      <w:ind w:left="0" w:right="0"/>
    </w:pPr>
    <w:rPr>
      <w:rFonts w:ascii="Times New Roman" w:cs="Times New Roman" w:eastAsia="Times New Roman" w:hAnsi="Times New Roman"/>
      <w:sz w:val="20"/>
      <w:szCs w:val="20"/>
    </w:rPr>
    <w:tblPr>
      <w:tblStyleRowBandSize w:val="1"/>
      <w:tblStyleColBandSize w:val="1"/>
      <w:tblCellMar>
        <w:top w:w="0.0" w:type="dxa"/>
        <w:left w:w="115.0" w:type="dxa"/>
        <w:bottom w:w="0.0" w:type="dxa"/>
        <w:right w:w="115.0" w:type="dxa"/>
      </w:tblCellMar>
    </w:tblPr>
  </w:style>
  <w:style w:type="table" w:styleId="Table2">
    <w:basedOn w:val="TableNormal"/>
    <w:pPr>
      <w:keepNext w:val="0"/>
      <w:keepLines w:val="0"/>
      <w:widowControl w:val="0"/>
      <w:spacing w:after="0" w:before="0" w:lineRule="auto"/>
      <w:ind w:left="0" w:right="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 w:type="table" w:styleId="Table3">
    <w:basedOn w:val="TableNormal"/>
    <w:pPr>
      <w:keepNext w:val="0"/>
      <w:keepLines w:val="0"/>
      <w:widowControl w:val="0"/>
      <w:spacing w:after="0" w:before="0" w:lineRule="auto"/>
      <w:ind w:left="0" w:right="0"/>
    </w:pPr>
    <w:rPr>
      <w:rFonts w:ascii="Calibri" w:cs="Calibri" w:eastAsia="Calibri" w:hAnsi="Calibri"/>
      <w:color w:val="000000"/>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mo-regular.ttf"/><Relationship Id="rId2" Type="http://schemas.openxmlformats.org/officeDocument/2006/relationships/font" Target="fonts/Arimo-bold.ttf"/><Relationship Id="rId3" Type="http://schemas.openxmlformats.org/officeDocument/2006/relationships/font" Target="fonts/Arimo-italic.ttf"/><Relationship Id="rId4" Type="http://schemas.openxmlformats.org/officeDocument/2006/relationships/font" Target="fonts/Arimo-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TaxKeyword</vt:lpwstr>
  </property>
  <property fmtid="{D5CDD505-2E9C-101B-9397-08002B2CF9AE}" pid="4" name="OrganisationalUnits">
    <vt:lpwstr>OrganisationalUnits</vt:lpwstr>
  </property>
  <property fmtid="{D5CDD505-2E9C-101B-9397-08002B2CF9AE}" pid="5" name="Language/s">
    <vt:lpwstr>;#English;#</vt:lpwstr>
  </property>
  <property fmtid="{D5CDD505-2E9C-101B-9397-08002B2CF9AE}" pid="6" name="Order">
    <vt:lpwstr>2900</vt:lpwstr>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Countries</vt:lpwstr>
  </property>
  <property fmtid="{D5CDD505-2E9C-101B-9397-08002B2CF9AE}" pid="11" name="Projects">
    <vt:lpwstr>Projects</vt:lpwstr>
  </property>
  <property fmtid="{D5CDD505-2E9C-101B-9397-08002B2CF9AE}" pid="12" name="pedea19abc6845ea96270dfcb5610e80">
    <vt:lpwstr>pedea19abc6845ea96270dfcb5610e80</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axCatchAll">
    <vt:lpwstr>94;#Factsheet|0e0030f0-7c6b-4cc7-94b7-c76184cd823f</vt:lpwstr>
  </property>
  <property fmtid="{D5CDD505-2E9C-101B-9397-08002B2CF9AE}" pid="16" name="TaxKeywordTaxHTField">
    <vt:lpwstr>TaxKeywordTaxHTField</vt:lpwstr>
  </property>
  <property fmtid="{D5CDD505-2E9C-101B-9397-08002B2CF9AE}" pid="17" name="d965deffccfe49e69c9da10df9c2d4f9">
    <vt:lpwstr>d965deffccfe49e69c9da10df9c2d4f9</vt:lpwstr>
  </property>
  <property fmtid="{D5CDD505-2E9C-101B-9397-08002B2CF9AE}" pid="18" name="ha90e443468f4145aba582d53873a577">
    <vt:lpwstr>ha90e443468f4145aba582d53873a577</vt:lpwstr>
  </property>
  <property fmtid="{D5CDD505-2E9C-101B-9397-08002B2CF9AE}" pid="19" name="i4a0c0ffdeba458aaa2390bd69b63c92">
    <vt:lpwstr>i4a0c0ffdeba458aaa2390bd69b63c92</vt:lpwstr>
  </property>
  <property fmtid="{D5CDD505-2E9C-101B-9397-08002B2CF9AE}" pid="20" name="h8e7aaa3f16f4245b92bce68bb3d1e55">
    <vt:lpwstr>h8e7aaa3f16f4245b92bce68bb3d1e55</vt:lpwstr>
  </property>
  <property fmtid="{D5CDD505-2E9C-101B-9397-08002B2CF9AE}" pid="21" name="g1cd34e936aa41bc9443e4d148a862c1">
    <vt:lpwstr>g1cd34e936aa41bc9443e4d148a862c1</vt:lpwstr>
  </property>
  <property fmtid="{D5CDD505-2E9C-101B-9397-08002B2CF9AE}" pid="22" name="Type_x0020_of_x0020_plan_x0020_or_x0020_strategy">
    <vt:lpwstr>Type_x0020_of_x0020_plan_x0020_or_x0020_strategy</vt:lpwstr>
  </property>
  <property fmtid="{D5CDD505-2E9C-101B-9397-08002B2CF9AE}" pid="23" name="f2c2bed3e89641f1938cb68b56208236">
    <vt:lpwstr>f2c2bed3e89641f1938cb68b56208236</vt:lpwstr>
  </property>
  <property fmtid="{D5CDD505-2E9C-101B-9397-08002B2CF9AE}" pid="24" name="h136076126ec44229919509fd88b3de6">
    <vt:lpwstr>h136076126ec44229919509fd88b3de6</vt:lpwstr>
  </property>
  <property fmtid="{D5CDD505-2E9C-101B-9397-08002B2CF9AE}" pid="25" name="Type_x0020_of_x0020_admin_x0020_document">
    <vt:lpwstr>Type_x0020_of_x0020_admin_x0020_document</vt:lpwstr>
  </property>
  <property fmtid="{D5CDD505-2E9C-101B-9397-08002B2CF9AE}" pid="26" name="dd48bc4baf194ba785dbddff202dd144">
    <vt:lpwstr>dd48bc4baf194ba785dbddff202dd144</vt:lpwstr>
  </property>
  <property fmtid="{D5CDD505-2E9C-101B-9397-08002B2CF9AE}" pid="27" name="Type_x0020_of_x0020_meeting_x0020_document">
    <vt:lpwstr>Type_x0020_of_x0020_meeting_x0020_document</vt:lpwstr>
  </property>
  <property fmtid="{D5CDD505-2E9C-101B-9397-08002B2CF9AE}" pid="28" name="Tags">
    <vt:lpwstr>Tags</vt:lpwstr>
  </property>
  <property fmtid="{D5CDD505-2E9C-101B-9397-08002B2CF9AE}" pid="29" name="bb7c361188a940138612c57da090ccbf">
    <vt:lpwstr>bb7c361188a940138612c57da090ccbf</vt:lpwstr>
  </property>
  <property fmtid="{D5CDD505-2E9C-101B-9397-08002B2CF9AE}" pid="30" name="Type_x0020_of_x0020_agreement">
    <vt:lpwstr>Type_x0020_of_x0020_agreement</vt:lpwstr>
  </property>
  <property fmtid="{D5CDD505-2E9C-101B-9397-08002B2CF9AE}" pid="31" name="Type_x0020_of_x0020_mission_x0020_document">
    <vt:lpwstr>Type_x0020_of_x0020_mission_x0020_document</vt:lpwstr>
  </property>
  <property fmtid="{D5CDD505-2E9C-101B-9397-08002B2CF9AE}" pid="32" name="Clients">
    <vt:lpwstr>Clients</vt:lpwstr>
  </property>
  <property fmtid="{D5CDD505-2E9C-101B-9397-08002B2CF9AE}" pid="33" name="Type of mission document">
    <vt:lpwstr>Type of mission document</vt:lpwstr>
  </property>
  <property fmtid="{D5CDD505-2E9C-101B-9397-08002B2CF9AE}" pid="34" name="Type of agreement">
    <vt:lpwstr>Type of agreement</vt:lpwstr>
  </property>
  <property fmtid="{D5CDD505-2E9C-101B-9397-08002B2CF9AE}" pid="35" name="Type of comms document">
    <vt:lpwstr>94;#Factsheet|0e0030f0-7c6b-4cc7-94b7-c76184cd823f</vt:lpwstr>
  </property>
  <property fmtid="{D5CDD505-2E9C-101B-9397-08002B2CF9AE}" pid="36" name="Type of plan or strategy">
    <vt:lpwstr>Type of plan or strategy</vt:lpwstr>
  </property>
  <property fmtid="{D5CDD505-2E9C-101B-9397-08002B2CF9AE}" pid="37" name="Type of admin document">
    <vt:lpwstr>Type of admin document</vt:lpwstr>
  </property>
  <property fmtid="{D5CDD505-2E9C-101B-9397-08002B2CF9AE}" pid="38"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39" name="Type of meeting document">
    <vt:lpwstr>Type of meeting document</vt:lpwstr>
  </property>
  <property fmtid="{D5CDD505-2E9C-101B-9397-08002B2CF9AE}" pid="40" name="KSOProductBuildVer">
    <vt:lpwstr>1033-12.2.0.16909</vt:lpwstr>
  </property>
  <property fmtid="{D5CDD505-2E9C-101B-9397-08002B2CF9AE}" pid="41" name="ICV">
    <vt:lpwstr>2FB2C873133D4745A386D45880D7FE75_12</vt:lpwstr>
  </property>
</Properties>
</file>