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b w:val="1"/>
          <w:color w:val="000000"/>
          <w:highlight w:val="white"/>
        </w:rPr>
      </w:pPr>
      <w:r w:rsidDel="00000000" w:rsidR="00000000" w:rsidRPr="00000000">
        <w:rPr>
          <w:b w:val="1"/>
          <w:color w:val="000000"/>
          <w:rtl w:val="0"/>
        </w:rPr>
        <w:t xml:space="preserve">eSourcing reference:</w:t>
      </w:r>
      <w:r w:rsidDel="00000000" w:rsidR="00000000" w:rsidRPr="00000000">
        <w:rPr>
          <w:color w:val="000000"/>
          <w:highlight w:val="white"/>
          <w:rtl w:val="0"/>
        </w:rPr>
        <w:t xml:space="preserve"> </w:t>
      </w:r>
      <w:r w:rsidDel="00000000" w:rsidR="00000000" w:rsidRPr="00000000">
        <w:rPr>
          <w:b w:val="1"/>
          <w:highlight w:val="white"/>
          <w:rtl w:val="0"/>
        </w:rPr>
        <w:t xml:space="preserve">ITB/2024/55070</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color w:val="000000"/>
        </w:rPr>
      </w:pPr>
      <w:bookmarkStart w:colFirst="0" w:colLast="0" w:name="_heading=h.gjdgxs" w:id="0"/>
      <w:bookmarkEnd w:id="0"/>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6">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A: Joint Venture Partner Information Form (Where applicable)</w:t>
      </w:r>
    </w:p>
    <w:p w:rsidR="00000000" w:rsidDel="00000000" w:rsidP="00000000" w:rsidRDefault="00000000" w:rsidRPr="00000000" w14:paraId="00000007">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B: Bid Submission Form</w:t>
      </w:r>
    </w:p>
    <w:p w:rsidR="00000000" w:rsidDel="00000000" w:rsidP="00000000" w:rsidRDefault="00000000" w:rsidRPr="00000000" w14:paraId="00000008">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C: Price Schedule Form</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D: Technical Bid Form</w:t>
      </w:r>
    </w:p>
    <w:p w:rsidR="00000000" w:rsidDel="00000000" w:rsidP="00000000" w:rsidRDefault="00000000" w:rsidRPr="00000000" w14:paraId="0000000A">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Manufacturer’s authorization form</w:t>
      </w:r>
    </w:p>
    <w:p w:rsidR="00000000" w:rsidDel="00000000" w:rsidP="00000000" w:rsidRDefault="00000000" w:rsidRPr="00000000" w14:paraId="0000000B">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F: Performance Statement Form </w:t>
      </w:r>
    </w:p>
    <w:p w:rsidR="00000000" w:rsidDel="00000000" w:rsidP="00000000" w:rsidRDefault="00000000" w:rsidRPr="00000000" w14:paraId="0000000C">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G: Performance Security Form</w:t>
      </w:r>
    </w:p>
    <w:p w:rsidR="00000000" w:rsidDel="00000000" w:rsidP="00000000" w:rsidRDefault="00000000" w:rsidRPr="00000000" w14:paraId="0000000D">
      <w:pPr>
        <w:numPr>
          <w:ilvl w:val="0"/>
          <w:numId w:val="6"/>
        </w:numPr>
        <w:pBdr>
          <w:top w:space="0" w:sz="0" w:val="nil"/>
          <w:left w:space="0" w:sz="0" w:val="nil"/>
          <w:bottom w:space="0" w:sz="0" w:val="nil"/>
          <w:right w:space="0" w:sz="0" w:val="nil"/>
          <w:between w:space="0" w:sz="0" w:val="nil"/>
        </w:pBdr>
        <w:ind w:left="1418" w:hanging="425"/>
        <w:jc w:val="both"/>
        <w:rPr>
          <w:rFonts w:ascii="Arial" w:cs="Arial" w:eastAsia="Arial" w:hAnsi="Arial"/>
          <w:highlight w:val="white"/>
        </w:rPr>
      </w:pPr>
      <w:r w:rsidDel="00000000" w:rsidR="00000000" w:rsidRPr="00000000">
        <w:rPr>
          <w:highlight w:val="white"/>
          <w:rtl w:val="0"/>
        </w:rPr>
        <w:t xml:space="preserve">Form H: Self Disclosure Form </w:t>
      </w:r>
    </w:p>
    <w:p w:rsidR="00000000" w:rsidDel="00000000" w:rsidP="00000000" w:rsidRDefault="00000000" w:rsidRPr="00000000" w14:paraId="0000000E">
      <w:pPr>
        <w:rPr>
          <w:highlight w:val="lightGray"/>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pacing w:after="120" w:before="360" w:lineRule="auto"/>
        <w:rPr>
          <w:b w:val="1"/>
          <w:sz w:val="28"/>
          <w:szCs w:val="28"/>
        </w:rPr>
      </w:pPr>
      <w:r w:rsidDel="00000000" w:rsidR="00000000" w:rsidRPr="00000000">
        <w:rPr>
          <w:b w:val="1"/>
          <w:color w:val="0092d1"/>
          <w:sz w:val="28"/>
          <w:szCs w:val="28"/>
          <w:rtl w:val="0"/>
        </w:rPr>
        <w:t xml:space="preserve">Form A: Joint Venture Partner Information Form (</w:t>
      </w:r>
      <w:r w:rsidDel="00000000" w:rsidR="00000000" w:rsidRPr="00000000">
        <w:rPr>
          <w:b w:val="1"/>
          <w:sz w:val="28"/>
          <w:szCs w:val="28"/>
          <w:rtl w:val="0"/>
        </w:rPr>
        <w:t xml:space="preserve">Where applicable)</w:t>
      </w:r>
    </w:p>
    <w:p w:rsidR="00000000" w:rsidDel="00000000" w:rsidP="00000000" w:rsidRDefault="00000000" w:rsidRPr="00000000" w14:paraId="00000013">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no:ITB/2024/55070</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Fonts w:ascii="Arial" w:cs="Arial" w:eastAsia="Arial" w:hAnsi="Arial"/>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Date: _______________________</w:t>
        <w:tab/>
        <w:tab/>
        <w:tab/>
        <w:tab/>
        <w:t xml:space="preserve">Date:  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Date: _______________________</w:t>
        <w:tab/>
        <w:tab/>
        <w:tab/>
        <w:tab/>
        <w:t xml:space="preserve">Date:  ________________________</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Supply and Delivery of Biological Items for </w:t>
      </w:r>
      <w:r w:rsidDel="00000000" w:rsidR="00000000" w:rsidRPr="00000000">
        <w:rPr>
          <w:rtl w:val="0"/>
        </w:rPr>
        <w:t xml:space="preserve">Kenya</w:t>
      </w:r>
      <w:r w:rsidDel="00000000" w:rsidR="00000000" w:rsidRPr="00000000">
        <w:rPr>
          <w:color w:val="000000"/>
          <w:rtl w:val="0"/>
        </w:rPr>
        <w:t xml:space="preserve"> and Tanzania</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ITB/2024/55070,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We, the undersigned, declare that: </w:t>
      </w:r>
    </w:p>
    <w:p w:rsidR="00000000" w:rsidDel="00000000" w:rsidP="00000000" w:rsidRDefault="00000000" w:rsidRPr="00000000" w14:paraId="00000045">
      <w:pPr>
        <w:jc w:val="both"/>
        <w:rPr>
          <w:b w:val="1"/>
        </w:rPr>
      </w:pPr>
      <w:r w:rsidDel="00000000" w:rsidR="00000000" w:rsidRPr="00000000">
        <w:rPr>
          <w:rtl w:val="0"/>
        </w:rPr>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8">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A">
      <w:pPr>
        <w:numPr>
          <w:ilvl w:val="0"/>
          <w:numId w:val="2"/>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120 days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2">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3">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b w:val="1"/>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9">
      <w:pPr>
        <w:tabs>
          <w:tab w:val="left" w:leader="none" w:pos="720"/>
        </w:tabs>
        <w:rPr>
          <w:color w:val="000000"/>
        </w:rPr>
      </w:pPr>
      <w:r w:rsidDel="00000000" w:rsidR="00000000" w:rsidRPr="00000000">
        <w:rPr>
          <w:rtl w:val="0"/>
        </w:rPr>
      </w:r>
    </w:p>
    <w:p w:rsidR="00000000" w:rsidDel="00000000" w:rsidP="00000000" w:rsidRDefault="00000000" w:rsidRPr="00000000" w14:paraId="0000005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61">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ITB reference no: </w:t>
      </w:r>
      <w:r w:rsidDel="00000000" w:rsidR="00000000" w:rsidRPr="00000000">
        <w:rPr>
          <w:b w:val="1"/>
          <w:rtl w:val="0"/>
        </w:rPr>
        <w:t xml:space="preserve">ITB/2024/55070</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tbl>
      <w:tblPr>
        <w:tblStyle w:val="Table2"/>
        <w:tblW w:w="4620.0" w:type="dxa"/>
        <w:jc w:val="left"/>
        <w:tblBorders>
          <w:top w:color="808080" w:space="0" w:sz="5" w:val="single"/>
          <w:left w:color="808080" w:space="0" w:sz="5" w:val="single"/>
          <w:bottom w:color="808080" w:space="0" w:sz="5" w:val="single"/>
          <w:right w:color="808080" w:space="0" w:sz="5" w:val="single"/>
          <w:insideH w:color="808080" w:space="0" w:sz="5" w:val="single"/>
          <w:insideV w:color="808080" w:space="0" w:sz="5" w:val="single"/>
        </w:tblBorders>
        <w:tblLayout w:type="fixed"/>
        <w:tblLook w:val="0600"/>
      </w:tblPr>
      <w:tblGrid>
        <w:gridCol w:w="2580"/>
        <w:gridCol w:w="2040"/>
        <w:tblGridChange w:id="0">
          <w:tblGrid>
            <w:gridCol w:w="2580"/>
            <w:gridCol w:w="2040"/>
          </w:tblGrid>
        </w:tblGridChange>
      </w:tblGrid>
      <w:tr>
        <w:trPr>
          <w:cantSplit w:val="0"/>
          <w:trHeight w:val="735" w:hRule="atLeast"/>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0.0" w:type="dxa"/>
              <w:bottom w:w="0.0" w:type="dxa"/>
              <w:right w:w="0.0" w:type="dxa"/>
            </w:tcMar>
          </w:tcPr>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spacing w:after="240" w:before="240" w:lineRule="auto"/>
              <w:ind w:left="100" w:firstLine="0"/>
              <w:rPr>
                <w:rFonts w:ascii="Arial" w:cs="Arial" w:eastAsia="Arial" w:hAnsi="Arial"/>
              </w:rPr>
            </w:pPr>
            <w:r w:rsidDel="00000000" w:rsidR="00000000" w:rsidRPr="00000000">
              <w:rPr>
                <w:rFonts w:ascii="Arial" w:cs="Arial" w:eastAsia="Arial" w:hAnsi="Arial"/>
                <w:b w:val="1"/>
                <w:rtl w:val="0"/>
              </w:rPr>
              <w:t xml:space="preserve">Currency</w:t>
            </w:r>
            <w:r w:rsidDel="00000000" w:rsidR="00000000" w:rsidRPr="00000000">
              <w:rPr>
                <w:rFonts w:ascii="Arial" w:cs="Arial" w:eastAsia="Arial" w:hAnsi="Arial"/>
                <w:rtl w:val="0"/>
              </w:rPr>
              <w:t xml:space="preserve"> </w:t>
            </w:r>
          </w:p>
        </w:tc>
        <w:tc>
          <w:tcPr>
            <w:tcBorders>
              <w:top w:color="000000" w:space="0" w:sz="5" w:val="single"/>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spacing w:after="240" w:before="240" w:lineRule="auto"/>
              <w:ind w:left="100" w:firstLine="0"/>
              <w:rPr>
                <w:rFonts w:ascii="Arial" w:cs="Arial" w:eastAsia="Arial" w:hAnsi="Arial"/>
                <w:b w:val="1"/>
              </w:rPr>
            </w:pPr>
            <w:r w:rsidDel="00000000" w:rsidR="00000000" w:rsidRPr="00000000">
              <w:rPr>
                <w:rFonts w:ascii="Arial" w:cs="Arial" w:eastAsia="Arial" w:hAnsi="Arial"/>
                <w:b w:val="1"/>
                <w:rtl w:val="0"/>
              </w:rPr>
              <w:t xml:space="preserve">USD </w:t>
            </w:r>
          </w:p>
        </w:tc>
      </w:tr>
    </w:tbl>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spacing w:after="240" w:lineRule="auto"/>
        <w:rPr>
          <w:b w:val="1"/>
        </w:rPr>
      </w:pPr>
      <w:r w:rsidDel="00000000" w:rsidR="00000000" w:rsidRPr="00000000">
        <w:rPr>
          <w:b w:val="1"/>
          <w:rtl w:val="0"/>
        </w:rPr>
        <w:t xml:space="preserve">Prices for Goods </w:t>
      </w:r>
    </w:p>
    <w:p w:rsidR="00000000" w:rsidDel="00000000" w:rsidP="00000000" w:rsidRDefault="00000000" w:rsidRPr="00000000" w14:paraId="0000006E">
      <w:pPr>
        <w:rPr>
          <w:b w:val="1"/>
          <w:sz w:val="22"/>
          <w:szCs w:val="22"/>
          <w:highlight w:val="yellow"/>
        </w:rPr>
      </w:pPr>
      <w:r w:rsidDel="00000000" w:rsidR="00000000" w:rsidRPr="00000000">
        <w:rPr>
          <w:b w:val="1"/>
          <w:highlight w:val="yellow"/>
          <w:rtl w:val="0"/>
        </w:rPr>
        <w:t xml:space="preserve">N.B. Please refer to the attached Price Schedule  Forms. Kindly complete the Price Schedule Forms for each  Lot, sign, and  stamp the document.</w:t>
      </w:r>
      <w:r w:rsidDel="00000000" w:rsidR="00000000" w:rsidRPr="00000000">
        <w:rPr>
          <w:rtl w:val="0"/>
        </w:rPr>
      </w:r>
    </w:p>
    <w:p w:rsidR="00000000" w:rsidDel="00000000" w:rsidP="00000000" w:rsidRDefault="00000000" w:rsidRPr="00000000" w14:paraId="0000006F">
      <w:pPr>
        <w:rPr>
          <w:color w:val="ff0000"/>
          <w:highlight w:val="white"/>
          <w:u w:val="single"/>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color w:val="00000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30j0zll" w:id="1"/>
      <w:bookmarkEnd w:id="1"/>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7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5">
      <w:pPr>
        <w:tabs>
          <w:tab w:val="left" w:leader="none" w:pos="720"/>
        </w:tabs>
        <w:rPr>
          <w:color w:val="000000"/>
        </w:rPr>
      </w:pPr>
      <w:r w:rsidDel="00000000" w:rsidR="00000000" w:rsidRPr="00000000">
        <w:rPr>
          <w:rtl w:val="0"/>
        </w:rPr>
      </w:r>
    </w:p>
    <w:p w:rsidR="00000000" w:rsidDel="00000000" w:rsidP="00000000" w:rsidRDefault="00000000" w:rsidRPr="00000000" w14:paraId="0000007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7">
      <w:pPr>
        <w:rPr>
          <w:color w:val="000000"/>
        </w:rPr>
      </w:pPr>
      <w:r w:rsidDel="00000000" w:rsidR="00000000" w:rsidRPr="00000000">
        <w:rPr>
          <w:rtl w:val="0"/>
        </w:rPr>
      </w:r>
    </w:p>
    <w:p w:rsidR="00000000" w:rsidDel="00000000" w:rsidP="00000000" w:rsidRDefault="00000000" w:rsidRPr="00000000" w14:paraId="0000007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9">
      <w:pPr>
        <w:rPr>
          <w:color w:val="000000"/>
        </w:rPr>
      </w:pPr>
      <w:r w:rsidDel="00000000" w:rsidR="00000000" w:rsidRPr="00000000">
        <w:rPr>
          <w:rtl w:val="0"/>
        </w:rPr>
      </w:r>
    </w:p>
    <w:p w:rsidR="00000000" w:rsidDel="00000000" w:rsidP="00000000" w:rsidRDefault="00000000" w:rsidRPr="00000000" w14:paraId="0000007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B">
      <w:pPr>
        <w:tabs>
          <w:tab w:val="left" w:leader="none" w:pos="990"/>
        </w:tabs>
        <w:rPr/>
      </w:pPr>
      <w:r w:rsidDel="00000000" w:rsidR="00000000" w:rsidRPr="00000000">
        <w:rPr>
          <w:rtl w:val="0"/>
        </w:rPr>
      </w:r>
    </w:p>
    <w:p w:rsidR="00000000" w:rsidDel="00000000" w:rsidP="00000000" w:rsidRDefault="00000000" w:rsidRPr="00000000" w14:paraId="0000007C">
      <w:pPr>
        <w:tabs>
          <w:tab w:val="left" w:leader="none" w:pos="990"/>
        </w:tabs>
        <w:rPr/>
      </w:pPr>
      <w:r w:rsidDel="00000000" w:rsidR="00000000" w:rsidRPr="00000000">
        <w:rPr>
          <w:rtl w:val="0"/>
        </w:rPr>
      </w:r>
    </w:p>
    <w:p w:rsidR="00000000" w:rsidDel="00000000" w:rsidP="00000000" w:rsidRDefault="00000000" w:rsidRPr="00000000" w14:paraId="0000007D">
      <w:pPr>
        <w:tabs>
          <w:tab w:val="left" w:leader="none" w:pos="990"/>
        </w:tabs>
        <w:rPr/>
      </w:pPr>
      <w:r w:rsidDel="00000000" w:rsidR="00000000" w:rsidRPr="00000000">
        <w:rPr>
          <w:rtl w:val="0"/>
        </w:rPr>
      </w:r>
    </w:p>
    <w:p w:rsidR="00000000" w:rsidDel="00000000" w:rsidP="00000000" w:rsidRDefault="00000000" w:rsidRPr="00000000" w14:paraId="0000007E">
      <w:pPr>
        <w:tabs>
          <w:tab w:val="left" w:leader="none" w:pos="990"/>
        </w:tabs>
        <w:rPr/>
      </w:pPr>
      <w:r w:rsidDel="00000000" w:rsidR="00000000" w:rsidRPr="00000000">
        <w:rPr>
          <w:rtl w:val="0"/>
        </w:rPr>
      </w:r>
    </w:p>
    <w:p w:rsidR="00000000" w:rsidDel="00000000" w:rsidP="00000000" w:rsidRDefault="00000000" w:rsidRPr="00000000" w14:paraId="0000007F">
      <w:pPr>
        <w:tabs>
          <w:tab w:val="left" w:leader="none" w:pos="990"/>
        </w:tabs>
        <w:rPr/>
      </w:pPr>
      <w:r w:rsidDel="00000000" w:rsidR="00000000" w:rsidRPr="00000000">
        <w:rPr>
          <w:rtl w:val="0"/>
        </w:rPr>
      </w:r>
    </w:p>
    <w:p w:rsidR="00000000" w:rsidDel="00000000" w:rsidP="00000000" w:rsidRDefault="00000000" w:rsidRPr="00000000" w14:paraId="00000080">
      <w:pPr>
        <w:tabs>
          <w:tab w:val="left" w:leader="none" w:pos="990"/>
        </w:tabs>
        <w:rPr/>
      </w:pPr>
      <w:r w:rsidDel="00000000" w:rsidR="00000000" w:rsidRPr="00000000">
        <w:rPr>
          <w:rtl w:val="0"/>
        </w:rPr>
      </w:r>
    </w:p>
    <w:p w:rsidR="00000000" w:rsidDel="00000000" w:rsidP="00000000" w:rsidRDefault="00000000" w:rsidRPr="00000000" w14:paraId="00000081">
      <w:pPr>
        <w:tabs>
          <w:tab w:val="left" w:leader="none" w:pos="990"/>
        </w:tabs>
        <w:rPr/>
      </w:pPr>
      <w:r w:rsidDel="00000000" w:rsidR="00000000" w:rsidRPr="00000000">
        <w:rPr>
          <w:rtl w:val="0"/>
        </w:rPr>
      </w:r>
    </w:p>
    <w:p w:rsidR="00000000" w:rsidDel="00000000" w:rsidP="00000000" w:rsidRDefault="00000000" w:rsidRPr="00000000" w14:paraId="00000082">
      <w:pPr>
        <w:tabs>
          <w:tab w:val="left" w:leader="none" w:pos="990"/>
        </w:tabs>
        <w:rPr/>
      </w:pPr>
      <w:r w:rsidDel="00000000" w:rsidR="00000000" w:rsidRPr="00000000">
        <w:rPr>
          <w:rtl w:val="0"/>
        </w:rPr>
      </w:r>
    </w:p>
    <w:p w:rsidR="00000000" w:rsidDel="00000000" w:rsidP="00000000" w:rsidRDefault="00000000" w:rsidRPr="00000000" w14:paraId="00000083">
      <w:pPr>
        <w:tabs>
          <w:tab w:val="left" w:leader="none" w:pos="990"/>
        </w:tabs>
        <w:rPr/>
      </w:pPr>
      <w:r w:rsidDel="00000000" w:rsidR="00000000" w:rsidRPr="00000000">
        <w:rPr>
          <w:rtl w:val="0"/>
        </w:rPr>
      </w:r>
    </w:p>
    <w:p w:rsidR="00000000" w:rsidDel="00000000" w:rsidP="00000000" w:rsidRDefault="00000000" w:rsidRPr="00000000" w14:paraId="00000084">
      <w:pPr>
        <w:tabs>
          <w:tab w:val="left" w:leader="none" w:pos="990"/>
        </w:tabs>
        <w:rPr/>
      </w:pPr>
      <w:r w:rsidDel="00000000" w:rsidR="00000000" w:rsidRPr="00000000">
        <w:rPr>
          <w:rtl w:val="0"/>
        </w:rPr>
      </w:r>
    </w:p>
    <w:p w:rsidR="00000000" w:rsidDel="00000000" w:rsidP="00000000" w:rsidRDefault="00000000" w:rsidRPr="00000000" w14:paraId="00000085">
      <w:pPr>
        <w:tabs>
          <w:tab w:val="left" w:leader="none" w:pos="990"/>
        </w:tabs>
        <w:rPr/>
      </w:pPr>
      <w:r w:rsidDel="00000000" w:rsidR="00000000" w:rsidRPr="00000000">
        <w:rPr>
          <w:rtl w:val="0"/>
        </w:rPr>
      </w:r>
    </w:p>
    <w:p w:rsidR="00000000" w:rsidDel="00000000" w:rsidP="00000000" w:rsidRDefault="00000000" w:rsidRPr="00000000" w14:paraId="00000086">
      <w:pPr>
        <w:tabs>
          <w:tab w:val="left" w:leader="none" w:pos="990"/>
        </w:tabs>
        <w:rPr/>
      </w:pPr>
      <w:r w:rsidDel="00000000" w:rsidR="00000000" w:rsidRPr="00000000">
        <w:rPr>
          <w:rtl w:val="0"/>
        </w:rPr>
      </w:r>
    </w:p>
    <w:p w:rsidR="00000000" w:rsidDel="00000000" w:rsidP="00000000" w:rsidRDefault="00000000" w:rsidRPr="00000000" w14:paraId="00000087">
      <w:pPr>
        <w:tabs>
          <w:tab w:val="left" w:leader="none" w:pos="990"/>
        </w:tabs>
        <w:rPr/>
      </w:pPr>
      <w:r w:rsidDel="00000000" w:rsidR="00000000" w:rsidRPr="00000000">
        <w:rPr>
          <w:rtl w:val="0"/>
        </w:rPr>
      </w:r>
    </w:p>
    <w:p w:rsidR="00000000" w:rsidDel="00000000" w:rsidP="00000000" w:rsidRDefault="00000000" w:rsidRPr="00000000" w14:paraId="00000088">
      <w:pPr>
        <w:tabs>
          <w:tab w:val="left" w:leader="none" w:pos="990"/>
        </w:tabs>
        <w:rPr/>
      </w:pPr>
      <w:r w:rsidDel="00000000" w:rsidR="00000000" w:rsidRPr="00000000">
        <w:rPr>
          <w:rtl w:val="0"/>
        </w:rPr>
      </w:r>
    </w:p>
    <w:p w:rsidR="00000000" w:rsidDel="00000000" w:rsidP="00000000" w:rsidRDefault="00000000" w:rsidRPr="00000000" w14:paraId="00000089">
      <w:pPr>
        <w:tabs>
          <w:tab w:val="left" w:leader="none" w:pos="990"/>
        </w:tabs>
        <w:rPr/>
      </w:pPr>
      <w:r w:rsidDel="00000000" w:rsidR="00000000" w:rsidRPr="00000000">
        <w:rPr>
          <w:rtl w:val="0"/>
        </w:rPr>
      </w:r>
    </w:p>
    <w:p w:rsidR="00000000" w:rsidDel="00000000" w:rsidP="00000000" w:rsidRDefault="00000000" w:rsidRPr="00000000" w14:paraId="0000008A">
      <w:pPr>
        <w:tabs>
          <w:tab w:val="left" w:leader="none" w:pos="990"/>
        </w:tabs>
        <w:rPr/>
      </w:pPr>
      <w:r w:rsidDel="00000000" w:rsidR="00000000" w:rsidRPr="00000000">
        <w:rPr>
          <w:rtl w:val="0"/>
        </w:rPr>
      </w:r>
    </w:p>
    <w:p w:rsidR="00000000" w:rsidDel="00000000" w:rsidP="00000000" w:rsidRDefault="00000000" w:rsidRPr="00000000" w14:paraId="0000008B">
      <w:pPr>
        <w:tabs>
          <w:tab w:val="left" w:leader="none" w:pos="990"/>
        </w:tabs>
        <w:rPr/>
      </w:pPr>
      <w:r w:rsidDel="00000000" w:rsidR="00000000" w:rsidRPr="00000000">
        <w:rPr>
          <w:rtl w:val="0"/>
        </w:rPr>
      </w:r>
    </w:p>
    <w:p w:rsidR="00000000" w:rsidDel="00000000" w:rsidP="00000000" w:rsidRDefault="00000000" w:rsidRPr="00000000" w14:paraId="0000008C">
      <w:pPr>
        <w:tabs>
          <w:tab w:val="left" w:leader="none" w:pos="990"/>
        </w:tabs>
        <w:rPr/>
      </w:pPr>
      <w:r w:rsidDel="00000000" w:rsidR="00000000" w:rsidRPr="00000000">
        <w:rPr>
          <w:rtl w:val="0"/>
        </w:rPr>
      </w:r>
    </w:p>
    <w:p w:rsidR="00000000" w:rsidDel="00000000" w:rsidP="00000000" w:rsidRDefault="00000000" w:rsidRPr="00000000" w14:paraId="0000008D">
      <w:pPr>
        <w:tabs>
          <w:tab w:val="left" w:leader="none" w:pos="990"/>
        </w:tabs>
        <w:rPr/>
      </w:pPr>
      <w:r w:rsidDel="00000000" w:rsidR="00000000" w:rsidRPr="00000000">
        <w:rPr>
          <w:rtl w:val="0"/>
        </w:rPr>
      </w:r>
    </w:p>
    <w:p w:rsidR="00000000" w:rsidDel="00000000" w:rsidP="00000000" w:rsidRDefault="00000000" w:rsidRPr="00000000" w14:paraId="0000008E">
      <w:pPr>
        <w:tabs>
          <w:tab w:val="left" w:leader="none" w:pos="990"/>
        </w:tabs>
        <w:rPr/>
      </w:pPr>
      <w:r w:rsidDel="00000000" w:rsidR="00000000" w:rsidRPr="00000000">
        <w:rPr>
          <w:rtl w:val="0"/>
        </w:rPr>
      </w:r>
    </w:p>
    <w:p w:rsidR="00000000" w:rsidDel="00000000" w:rsidP="00000000" w:rsidRDefault="00000000" w:rsidRPr="00000000" w14:paraId="0000008F">
      <w:pPr>
        <w:tabs>
          <w:tab w:val="left" w:leader="none" w:pos="990"/>
        </w:tabs>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ITB reference no: </w:t>
      </w:r>
      <w:r w:rsidDel="00000000" w:rsidR="00000000" w:rsidRPr="00000000">
        <w:rPr>
          <w:b w:val="1"/>
          <w:color w:val="000000"/>
          <w:rtl w:val="0"/>
        </w:rPr>
        <w:t xml:space="preserve">ITB/2024/55070</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99">
      <w:pPr>
        <w:rPr>
          <w:b w:val="1"/>
          <w:color w:val="000000"/>
        </w:rPr>
      </w:pPr>
      <w:r w:rsidDel="00000000" w:rsidR="00000000" w:rsidRPr="00000000">
        <w:rPr>
          <w:rtl w:val="0"/>
        </w:rPr>
      </w:r>
    </w:p>
    <w:p w:rsidR="00000000" w:rsidDel="00000000" w:rsidP="00000000" w:rsidRDefault="00000000" w:rsidRPr="00000000" w14:paraId="0000009A">
      <w:pPr>
        <w:rPr>
          <w:color w:val="000000"/>
        </w:rPr>
      </w:pPr>
      <w:r w:rsidDel="00000000" w:rsidR="00000000" w:rsidRPr="00000000">
        <w:rPr>
          <w:rtl w:val="0"/>
        </w:rPr>
      </w:r>
    </w:p>
    <w:p w:rsidR="00000000" w:rsidDel="00000000" w:rsidP="00000000" w:rsidRDefault="00000000" w:rsidRPr="00000000" w14:paraId="0000009B">
      <w:pPr>
        <w:rPr>
          <w:b w:val="1"/>
          <w:highlight w:val="yellow"/>
        </w:rPr>
      </w:pPr>
      <w:r w:rsidDel="00000000" w:rsidR="00000000" w:rsidRPr="00000000">
        <w:rPr>
          <w:highlight w:val="yellow"/>
          <w:u w:val="single"/>
          <w:rtl w:val="0"/>
        </w:rPr>
        <w:t xml:space="preserve">Please refer to the attached excel sheet for the detailed technical specifications for Lot 1 and 2.</w:t>
      </w:r>
      <w:r w:rsidDel="00000000" w:rsidR="00000000" w:rsidRPr="00000000">
        <w:rPr>
          <w:rtl w:val="0"/>
        </w:rPr>
      </w:r>
    </w:p>
    <w:p w:rsidR="00000000" w:rsidDel="00000000" w:rsidP="00000000" w:rsidRDefault="00000000" w:rsidRPr="00000000" w14:paraId="0000009C">
      <w:pPr>
        <w:rPr>
          <w:highlight w:val="green"/>
        </w:rPr>
      </w:pPr>
      <w:r w:rsidDel="00000000" w:rsidR="00000000" w:rsidRPr="00000000">
        <w:rPr>
          <w:rtl w:val="0"/>
        </w:rPr>
      </w:r>
    </w:p>
    <w:p w:rsidR="00000000" w:rsidDel="00000000" w:rsidP="00000000" w:rsidRDefault="00000000" w:rsidRPr="00000000" w14:paraId="0000009D">
      <w:pPr>
        <w:ind w:right="-318"/>
        <w:jc w:val="both"/>
        <w:rPr>
          <w:b w:val="1"/>
        </w:rPr>
      </w:pPr>
      <w:r w:rsidDel="00000000" w:rsidR="00000000" w:rsidRPr="00000000">
        <w:rPr>
          <w:rtl w:val="0"/>
        </w:rPr>
      </w:r>
    </w:p>
    <w:p w:rsidR="00000000" w:rsidDel="00000000" w:rsidP="00000000" w:rsidRDefault="00000000" w:rsidRPr="00000000" w14:paraId="0000009E">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9F">
      <w:pPr>
        <w:tabs>
          <w:tab w:val="left" w:leader="none" w:pos="-720"/>
          <w:tab w:val="left" w:leader="none" w:pos="0"/>
          <w:tab w:val="left" w:leader="none" w:pos="720"/>
          <w:tab w:val="right" w:leader="none" w:pos="8640"/>
        </w:tabs>
        <w:ind w:left="284" w:firstLine="0"/>
        <w:rPr>
          <w:b w:val="1"/>
        </w:rPr>
      </w:pPr>
      <w:r w:rsidDel="00000000" w:rsidR="00000000" w:rsidRPr="00000000">
        <w:rPr>
          <w:rtl w:val="0"/>
        </w:rPr>
      </w:r>
    </w:p>
    <w:sdt>
      <w:sdtPr>
        <w:lock w:val="contentLocked"/>
        <w:tag w:val="goog_rdk_0"/>
      </w:sdtPr>
      <w:sdtContent>
        <w:tbl>
          <w:tblPr>
            <w:tblStyle w:val="Table3"/>
            <w:tblW w:w="9780.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5"/>
            <w:gridCol w:w="2880"/>
            <w:gridCol w:w="1950"/>
            <w:gridCol w:w="2445"/>
            <w:tblGridChange w:id="0">
              <w:tblGrid>
                <w:gridCol w:w="2505"/>
                <w:gridCol w:w="2880"/>
                <w:gridCol w:w="1950"/>
                <w:gridCol w:w="244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A2">
                <w:pPr>
                  <w:jc w:val="center"/>
                  <w:rPr>
                    <w:rFonts w:ascii="Arial" w:cs="Arial" w:eastAsia="Arial" w:hAnsi="Arial"/>
                    <w:b w:val="1"/>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A3">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A4">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A5">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A6">
                <w:pPr>
                  <w:shd w:fill="ffffff" w:val="clear"/>
                  <w:rPr>
                    <w:rFonts w:ascii="Arial" w:cs="Arial" w:eastAsia="Arial" w:hAnsi="Arial"/>
                    <w:highlight w:val="white"/>
                  </w:rPr>
                </w:pPr>
                <w:r w:rsidDel="00000000" w:rsidR="00000000" w:rsidRPr="00000000">
                  <w:rPr>
                    <w:rFonts w:ascii="Arial" w:cs="Arial" w:eastAsia="Arial" w:hAnsi="Arial"/>
                    <w:highlight w:val="white"/>
                    <w:rtl w:val="0"/>
                  </w:rPr>
                  <w:t xml:space="preserve">Bidder shall deliver the goods within 12 (twelve) weeks of contract signature. </w:t>
                </w:r>
              </w:p>
              <w:p w:rsidR="00000000" w:rsidDel="00000000" w:rsidP="00000000" w:rsidRDefault="00000000" w:rsidRPr="00000000" w14:paraId="000000A7">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A8">
                <w:pPr>
                  <w:shd w:fill="ffffff" w:val="clear"/>
                  <w:rPr>
                    <w:rFonts w:ascii="Arial" w:cs="Arial" w:eastAsia="Arial" w:hAnsi="Arial"/>
                    <w:highlight w:val="white"/>
                  </w:rPr>
                </w:pPr>
                <w:r w:rsidDel="00000000" w:rsidR="00000000" w:rsidRPr="00000000">
                  <w:rPr>
                    <w:rFonts w:ascii="Arial" w:cs="Arial" w:eastAsia="Arial" w:hAnsi="Arial"/>
                    <w:highlight w:val="white"/>
                    <w:rtl w:val="0"/>
                  </w:rPr>
                  <w:t xml:space="preserve">Bidders who may not be able to meet this delivery period, please indicate your closest but firm delivery timeline.</w:t>
                </w:r>
              </w:p>
              <w:p w:rsidR="00000000" w:rsidDel="00000000" w:rsidP="00000000" w:rsidRDefault="00000000" w:rsidRPr="00000000" w14:paraId="000000A9">
                <w:pPr>
                  <w:shd w:fill="ffffff" w:val="clea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The awarded bidder is required to submit a proforma invoice immediately upon the issuance of the contract. Following this, the remaining shipping documents must be provided as outlined below:</w:t>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b w:val="1"/>
                    <w:rtl w:val="0"/>
                  </w:rPr>
                  <w:t xml:space="preserve">For Sea Transport:</w:t>
                </w:r>
                <w:r w:rsidDel="00000000" w:rsidR="00000000" w:rsidRPr="00000000">
                  <w:rPr>
                    <w:rFonts w:ascii="Arial" w:cs="Arial" w:eastAsia="Arial" w:hAnsi="Arial"/>
                    <w:rtl w:val="0"/>
                  </w:rPr>
                  <w:t xml:space="preserve"> The shipping documents should be submitted</w:t>
                </w:r>
                <w:r w:rsidDel="00000000" w:rsidR="00000000" w:rsidRPr="00000000">
                  <w:rPr>
                    <w:rFonts w:ascii="Arial" w:cs="Arial" w:eastAsia="Arial" w:hAnsi="Arial"/>
                    <w:b w:val="1"/>
                    <w:rtl w:val="0"/>
                  </w:rPr>
                  <w:t xml:space="preserve"> 5 days  </w:t>
                </w:r>
                <w:r w:rsidDel="00000000" w:rsidR="00000000" w:rsidRPr="00000000">
                  <w:rPr>
                    <w:rFonts w:ascii="Arial" w:cs="Arial" w:eastAsia="Arial" w:hAnsi="Arial"/>
                    <w:rtl w:val="0"/>
                  </w:rPr>
                  <w:t xml:space="preserve">prior to the departure of the shipment.  </w:t>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 In the case of </w:t>
                </w:r>
                <w:r w:rsidDel="00000000" w:rsidR="00000000" w:rsidRPr="00000000">
                  <w:rPr>
                    <w:rFonts w:ascii="Arial" w:cs="Arial" w:eastAsia="Arial" w:hAnsi="Arial"/>
                    <w:b w:val="1"/>
                    <w:rtl w:val="0"/>
                  </w:rPr>
                  <w:t xml:space="preserve">Air Freight</w:t>
                </w:r>
                <w:r w:rsidDel="00000000" w:rsidR="00000000" w:rsidRPr="00000000">
                  <w:rPr>
                    <w:rFonts w:ascii="Arial" w:cs="Arial" w:eastAsia="Arial" w:hAnsi="Arial"/>
                    <w:rtl w:val="0"/>
                  </w:rPr>
                  <w:t xml:space="preserve">, the bidder can proceed with the flight booking and provide the consignee with the provisional AWB along with the necessary supporting documents for pre-clearance and tax exemption processing at the destination. Once this is completed, the consignee shall give to the supplier, granting approval for the goods to be scheduled for departure. Subsequently, the original AWB and supporting documents will be submitted.</w:t>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Please note that the supplier must retain the goods until UNOPS communicates approval to proceed with the shipment. </w:t>
                </w:r>
              </w:p>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Additionally, the supplier shall provide the following documents to facilitate the tax exemption process</w:t>
                </w:r>
              </w:p>
              <w:p w:rsidR="00000000" w:rsidDel="00000000" w:rsidP="00000000" w:rsidRDefault="00000000" w:rsidRPr="00000000" w14:paraId="000000B3">
                <w:pPr>
                  <w:rPr>
                    <w:rFonts w:ascii="Arial" w:cs="Arial" w:eastAsia="Arial" w:hAnsi="Arial"/>
                  </w:rPr>
                </w:pPr>
                <w:r w:rsidDel="00000000" w:rsidR="00000000" w:rsidRPr="00000000">
                  <w:rPr>
                    <w:rtl w:val="0"/>
                  </w:rPr>
                </w:r>
              </w:p>
              <w:p w:rsidR="00000000" w:rsidDel="00000000" w:rsidP="00000000" w:rsidRDefault="00000000" w:rsidRPr="00000000" w14:paraId="000000B4">
                <w:pPr>
                  <w:shd w:fill="ffffff" w:val="clear"/>
                  <w:rPr>
                    <w:rFonts w:ascii="Arial" w:cs="Arial" w:eastAsia="Arial" w:hAnsi="Arial"/>
                  </w:rPr>
                </w:pPr>
                <w:r w:rsidDel="00000000" w:rsidR="00000000" w:rsidRPr="00000000">
                  <w:rPr>
                    <w:rFonts w:ascii="Arial" w:cs="Arial" w:eastAsia="Arial" w:hAnsi="Arial"/>
                    <w:rtl w:val="0"/>
                  </w:rPr>
                  <w:t xml:space="preserve">i. Certificate of Origin,  </w:t>
                </w:r>
              </w:p>
              <w:p w:rsidR="00000000" w:rsidDel="00000000" w:rsidP="00000000" w:rsidRDefault="00000000" w:rsidRPr="00000000" w14:paraId="000000B5">
                <w:pPr>
                  <w:shd w:fill="ffffff" w:val="clear"/>
                  <w:rPr>
                    <w:rFonts w:ascii="Arial" w:cs="Arial" w:eastAsia="Arial" w:hAnsi="Arial"/>
                  </w:rPr>
                </w:pPr>
                <w:r w:rsidDel="00000000" w:rsidR="00000000" w:rsidRPr="00000000">
                  <w:rPr>
                    <w:rFonts w:ascii="Arial" w:cs="Arial" w:eastAsia="Arial" w:hAnsi="Arial"/>
                    <w:rtl w:val="0"/>
                  </w:rPr>
                  <w:t xml:space="preserve">ii. Packing List,  </w:t>
                </w:r>
              </w:p>
              <w:p w:rsidR="00000000" w:rsidDel="00000000" w:rsidP="00000000" w:rsidRDefault="00000000" w:rsidRPr="00000000" w14:paraId="000000B6">
                <w:pPr>
                  <w:shd w:fill="ffffff" w:val="clear"/>
                  <w:rPr>
                    <w:rFonts w:ascii="Arial" w:cs="Arial" w:eastAsia="Arial" w:hAnsi="Arial"/>
                  </w:rPr>
                </w:pPr>
                <w:r w:rsidDel="00000000" w:rsidR="00000000" w:rsidRPr="00000000">
                  <w:rPr>
                    <w:rFonts w:ascii="Arial" w:cs="Arial" w:eastAsia="Arial" w:hAnsi="Arial"/>
                    <w:rtl w:val="0"/>
                  </w:rPr>
                  <w:t xml:space="preserve">iii. AWB,or Bill of Loading  </w:t>
                </w:r>
              </w:p>
              <w:p w:rsidR="00000000" w:rsidDel="00000000" w:rsidP="00000000" w:rsidRDefault="00000000" w:rsidRPr="00000000" w14:paraId="000000B7">
                <w:pPr>
                  <w:shd w:fill="ffffff" w:val="clear"/>
                  <w:rPr>
                    <w:rFonts w:ascii="Arial" w:cs="Arial" w:eastAsia="Arial" w:hAnsi="Arial"/>
                  </w:rPr>
                </w:pPr>
                <w:r w:rsidDel="00000000" w:rsidR="00000000" w:rsidRPr="00000000">
                  <w:rPr>
                    <w:rFonts w:ascii="Arial" w:cs="Arial" w:eastAsia="Arial" w:hAnsi="Arial"/>
                    <w:rtl w:val="0"/>
                  </w:rPr>
                  <w:t xml:space="preserve">iv. Commercial invoice   </w:t>
                </w:r>
              </w:p>
              <w:p w:rsidR="00000000" w:rsidDel="00000000" w:rsidP="00000000" w:rsidRDefault="00000000" w:rsidRPr="00000000" w14:paraId="000000B8">
                <w:pPr>
                  <w:shd w:fill="ffffff" w:val="clear"/>
                  <w:rPr>
                    <w:rFonts w:ascii="Arial" w:cs="Arial" w:eastAsia="Arial" w:hAnsi="Arial"/>
                  </w:rPr>
                </w:pPr>
                <w:r w:rsidDel="00000000" w:rsidR="00000000" w:rsidRPr="00000000">
                  <w:rPr>
                    <w:rFonts w:ascii="Arial" w:cs="Arial" w:eastAsia="Arial" w:hAnsi="Arial"/>
                    <w:rtl w:val="0"/>
                  </w:rPr>
                  <w:t xml:space="preserve"> v. Certificate of conformity</w:t>
                </w:r>
              </w:p>
              <w:p w:rsidR="00000000" w:rsidDel="00000000" w:rsidP="00000000" w:rsidRDefault="00000000" w:rsidRPr="00000000" w14:paraId="000000B9">
                <w:pPr>
                  <w:shd w:fill="ffffff" w:val="clear"/>
                  <w:rPr>
                    <w:rFonts w:ascii="Arial" w:cs="Arial" w:eastAsia="Arial" w:hAnsi="Arial"/>
                  </w:rPr>
                </w:pPr>
                <w:r w:rsidDel="00000000" w:rsidR="00000000" w:rsidRPr="00000000">
                  <w:rPr>
                    <w:rFonts w:ascii="Arial" w:cs="Arial" w:eastAsia="Arial" w:hAnsi="Arial"/>
                    <w:rtl w:val="0"/>
                  </w:rPr>
                  <w:t xml:space="preserve">vi: Material Data Sheet Safety(Where applicable)</w:t>
                </w:r>
              </w:p>
              <w:p w:rsidR="00000000" w:rsidDel="00000000" w:rsidP="00000000" w:rsidRDefault="00000000" w:rsidRPr="00000000" w14:paraId="000000BA">
                <w:pPr>
                  <w:shd w:fill="ffffff" w:val="clea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B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BE">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BF">
                <w:pPr>
                  <w:shd w:fill="ffffff" w:val="clear"/>
                  <w:rPr>
                    <w:rFonts w:ascii="Arial" w:cs="Arial" w:eastAsia="Arial" w:hAnsi="Arial"/>
                  </w:rPr>
                </w:pPr>
                <w:r w:rsidDel="00000000" w:rsidR="00000000" w:rsidRPr="00000000">
                  <w:rPr>
                    <w:rFonts w:ascii="Arial" w:cs="Arial" w:eastAsia="Arial" w:hAnsi="Arial"/>
                    <w:b w:val="1"/>
                    <w:rtl w:val="0"/>
                  </w:rPr>
                  <w:t xml:space="preserve">Lot No. 1: DPU </w:t>
                </w:r>
                <w:r w:rsidDel="00000000" w:rsidR="00000000" w:rsidRPr="00000000">
                  <w:rPr>
                    <w:rFonts w:ascii="Arial" w:cs="Arial" w:eastAsia="Arial" w:hAnsi="Arial"/>
                    <w:rtl w:val="0"/>
                  </w:rPr>
                  <w:t xml:space="preserve">(Incoterm 2020), </w:t>
                </w:r>
              </w:p>
              <w:p w:rsidR="00000000" w:rsidDel="00000000" w:rsidP="00000000" w:rsidRDefault="00000000" w:rsidRPr="00000000" w14:paraId="000000C0">
                <w:pPr>
                  <w:shd w:fill="ffffff" w:val="clear"/>
                  <w:rPr>
                    <w:rFonts w:ascii="Arial" w:cs="Arial" w:eastAsia="Arial" w:hAnsi="Arial"/>
                  </w:rPr>
                </w:pPr>
                <w:r w:rsidDel="00000000" w:rsidR="00000000" w:rsidRPr="00000000">
                  <w:rPr>
                    <w:rFonts w:ascii="Arial" w:cs="Arial" w:eastAsia="Arial" w:hAnsi="Arial"/>
                    <w:rtl w:val="0"/>
                  </w:rPr>
                  <w:t xml:space="preserve">Nairobi, Kenya. </w:t>
                </w:r>
              </w:p>
              <w:p w:rsidR="00000000" w:rsidDel="00000000" w:rsidP="00000000" w:rsidRDefault="00000000" w:rsidRPr="00000000" w14:paraId="000000C1">
                <w:pPr>
                  <w:shd w:fill="ffffff" w:val="clear"/>
                  <w:rPr>
                    <w:rFonts w:ascii="Arial" w:cs="Arial" w:eastAsia="Arial" w:hAnsi="Arial"/>
                    <w:b w:val="1"/>
                  </w:rPr>
                </w:pPr>
                <w:r w:rsidDel="00000000" w:rsidR="00000000" w:rsidRPr="00000000">
                  <w:rPr>
                    <w:rtl w:val="0"/>
                  </w:rPr>
                </w:r>
              </w:p>
              <w:p w:rsidR="00000000" w:rsidDel="00000000" w:rsidP="00000000" w:rsidRDefault="00000000" w:rsidRPr="00000000" w14:paraId="000000C2">
                <w:pPr>
                  <w:shd w:fill="ffffff" w:val="clear"/>
                  <w:rPr>
                    <w:rFonts w:ascii="Arial" w:cs="Arial" w:eastAsia="Arial" w:hAnsi="Arial"/>
                    <w:b w:val="1"/>
                  </w:rPr>
                </w:pPr>
                <w:r w:rsidDel="00000000" w:rsidR="00000000" w:rsidRPr="00000000">
                  <w:rPr>
                    <w:rtl w:val="0"/>
                  </w:rPr>
                </w:r>
              </w:p>
              <w:p w:rsidR="00000000" w:rsidDel="00000000" w:rsidP="00000000" w:rsidRDefault="00000000" w:rsidRPr="00000000" w14:paraId="000000C3">
                <w:pPr>
                  <w:shd w:fill="ffffff" w:val="clear"/>
                  <w:rPr>
                    <w:rFonts w:ascii="Arial" w:cs="Arial" w:eastAsia="Arial" w:hAnsi="Arial"/>
                  </w:rPr>
                </w:pPr>
                <w:r w:rsidDel="00000000" w:rsidR="00000000" w:rsidRPr="00000000">
                  <w:rPr>
                    <w:rFonts w:ascii="Arial" w:cs="Arial" w:eastAsia="Arial" w:hAnsi="Arial"/>
                    <w:b w:val="1"/>
                    <w:rtl w:val="0"/>
                  </w:rPr>
                  <w:t xml:space="preserve">Lot No. 2: DPU </w:t>
                </w:r>
                <w:r w:rsidDel="00000000" w:rsidR="00000000" w:rsidRPr="00000000">
                  <w:rPr>
                    <w:rFonts w:ascii="Arial" w:cs="Arial" w:eastAsia="Arial" w:hAnsi="Arial"/>
                    <w:rtl w:val="0"/>
                  </w:rPr>
                  <w:t xml:space="preserve">(Incoterm 2020), </w:t>
                </w:r>
              </w:p>
              <w:p w:rsidR="00000000" w:rsidDel="00000000" w:rsidP="00000000" w:rsidRDefault="00000000" w:rsidRPr="00000000" w14:paraId="000000C4">
                <w:pPr>
                  <w:shd w:fill="ffffff" w:val="clear"/>
                  <w:rPr>
                    <w:rFonts w:ascii="Arial" w:cs="Arial" w:eastAsia="Arial" w:hAnsi="Arial"/>
                    <w:b w:val="1"/>
                  </w:rPr>
                </w:pPr>
                <w:r w:rsidDel="00000000" w:rsidR="00000000" w:rsidRPr="00000000">
                  <w:rPr>
                    <w:rFonts w:ascii="Arial" w:cs="Arial" w:eastAsia="Arial" w:hAnsi="Arial"/>
                    <w:rtl w:val="0"/>
                  </w:rPr>
                  <w:t xml:space="preserve">Dar es Salaam, Tanzania</w:t>
                </w:r>
                <w:r w:rsidDel="00000000" w:rsidR="00000000" w:rsidRPr="00000000">
                  <w:rPr>
                    <w:rtl w:val="0"/>
                  </w:rPr>
                </w:r>
              </w:p>
              <w:p w:rsidR="00000000" w:rsidDel="00000000" w:rsidP="00000000" w:rsidRDefault="00000000" w:rsidRPr="00000000" w14:paraId="000000C5">
                <w:pPr>
                  <w:shd w:fill="ffffff" w:val="clear"/>
                  <w:rPr>
                    <w:rFonts w:ascii="Arial" w:cs="Arial" w:eastAsia="Arial" w:hAnsi="Arial"/>
                  </w:rPr>
                </w:pPr>
                <w:r w:rsidDel="00000000" w:rsidR="00000000" w:rsidRPr="00000000">
                  <w:rPr>
                    <w:rtl w:val="0"/>
                  </w:rPr>
                </w:r>
              </w:p>
              <w:p w:rsidR="00000000" w:rsidDel="00000000" w:rsidP="00000000" w:rsidRDefault="00000000" w:rsidRPr="00000000" w14:paraId="000000C6">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0C7">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C8">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C9">
                <w:pPr>
                  <w:rPr>
                    <w:rFonts w:ascii="Arial" w:cs="Arial" w:eastAsia="Arial" w:hAnsi="Arial"/>
                    <w:b w:val="1"/>
                  </w:rPr>
                </w:pPr>
                <w:r w:rsidDel="00000000" w:rsidR="00000000" w:rsidRPr="00000000">
                  <w:rPr>
                    <w:rFonts w:ascii="Arial" w:cs="Arial" w:eastAsia="Arial" w:hAnsi="Arial"/>
                    <w:b w:val="1"/>
                    <w:rtl w:val="0"/>
                  </w:rPr>
                  <w:t xml:space="preserve">Consigne</w:t>
                </w:r>
              </w:p>
            </w:tc>
            <w:tc>
              <w:tcPr>
                <w:vAlign w:val="center"/>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ffffff" w:val="clear"/>
                  <w:rPr>
                    <w:rFonts w:ascii="Arial" w:cs="Arial" w:eastAsia="Arial" w:hAnsi="Arial"/>
                  </w:rPr>
                </w:pPr>
                <w:r w:rsidDel="00000000" w:rsidR="00000000" w:rsidRPr="00000000">
                  <w:rPr>
                    <w:rFonts w:ascii="Arial" w:cs="Arial" w:eastAsia="Arial" w:hAnsi="Arial"/>
                    <w:b w:val="1"/>
                    <w:rtl w:val="0"/>
                  </w:rPr>
                  <w:t xml:space="preserve">Lot No 1: </w:t>
                </w:r>
                <w:r w:rsidDel="00000000" w:rsidR="00000000" w:rsidRPr="00000000">
                  <w:rPr>
                    <w:rFonts w:ascii="Arial" w:cs="Arial" w:eastAsia="Arial" w:hAnsi="Arial"/>
                    <w:rtl w:val="0"/>
                  </w:rPr>
                  <w:t xml:space="preserve">Milka M. Mwangi</w:t>
                </w:r>
              </w:p>
              <w:p w:rsidR="00000000" w:rsidDel="00000000" w:rsidP="00000000" w:rsidRDefault="00000000" w:rsidRPr="00000000" w14:paraId="000000CB">
                <w:pPr>
                  <w:shd w:fill="ffffff" w:val="clear"/>
                  <w:rPr>
                    <w:rFonts w:ascii="Arial" w:cs="Arial" w:eastAsia="Arial" w:hAnsi="Arial"/>
                  </w:rPr>
                </w:pPr>
                <w:r w:rsidDel="00000000" w:rsidR="00000000" w:rsidRPr="00000000">
                  <w:rPr>
                    <w:rFonts w:ascii="Arial" w:cs="Arial" w:eastAsia="Arial" w:hAnsi="Arial"/>
                    <w:rtl w:val="0"/>
                  </w:rPr>
                  <w:t xml:space="preserve">Kenya Medical Research Institute, Raila Odinga way, Nairobi  </w:t>
                </w:r>
              </w:p>
              <w:p w:rsidR="00000000" w:rsidDel="00000000" w:rsidP="00000000" w:rsidRDefault="00000000" w:rsidRPr="00000000" w14:paraId="000000CC">
                <w:pPr>
                  <w:shd w:fill="ffffff" w:val="clear"/>
                  <w:rPr>
                    <w:rFonts w:ascii="Arial" w:cs="Arial" w:eastAsia="Arial" w:hAnsi="Arial"/>
                    <w:b w:val="1"/>
                  </w:rPr>
                </w:pPr>
                <w:r w:rsidDel="00000000" w:rsidR="00000000" w:rsidRPr="00000000">
                  <w:rPr>
                    <w:rFonts w:ascii="Arial" w:cs="Arial" w:eastAsia="Arial" w:hAnsi="Arial"/>
                    <w:rtl w:val="0"/>
                  </w:rPr>
                  <w:t xml:space="preserve">Email: </w:t>
                </w:r>
                <w:hyperlink r:id="rId7">
                  <w:r w:rsidDel="00000000" w:rsidR="00000000" w:rsidRPr="00000000">
                    <w:rPr>
                      <w:rFonts w:ascii="Arial" w:cs="Arial" w:eastAsia="Arial" w:hAnsi="Arial"/>
                      <w:color w:val="1155cc"/>
                      <w:u w:val="single"/>
                      <w:rtl w:val="0"/>
                    </w:rPr>
                    <w:t xml:space="preserve">mmuthoni@kemri.go.ke</w:t>
                  </w:r>
                </w:hyperlink>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CD">
                <w:pPr>
                  <w:shd w:fill="ffffff" w:val="clear"/>
                  <w:rPr>
                    <w:rFonts w:ascii="Arial" w:cs="Arial" w:eastAsia="Arial" w:hAnsi="Arial"/>
                  </w:rPr>
                </w:pPr>
                <w:r w:rsidDel="00000000" w:rsidR="00000000" w:rsidRPr="00000000">
                  <w:rPr>
                    <w:rFonts w:ascii="Arial" w:cs="Arial" w:eastAsia="Arial" w:hAnsi="Arial"/>
                    <w:color w:val="1155cc"/>
                    <w:u w:val="single"/>
                    <w:rtl w:val="0"/>
                  </w:rPr>
                  <w:t xml:space="preserve">mwangimilkahke@gmail.com</w:t>
                </w:r>
                <w:r w:rsidDel="00000000" w:rsidR="00000000" w:rsidRPr="00000000">
                  <w:rPr>
                    <w:rtl w:val="0"/>
                  </w:rPr>
                </w:r>
              </w:p>
              <w:p w:rsidR="00000000" w:rsidDel="00000000" w:rsidP="00000000" w:rsidRDefault="00000000" w:rsidRPr="00000000" w14:paraId="000000CE">
                <w:pPr>
                  <w:shd w:fill="ffffff" w:val="clear"/>
                  <w:rPr>
                    <w:rFonts w:ascii="Arial" w:cs="Arial" w:eastAsia="Arial" w:hAnsi="Arial"/>
                  </w:rPr>
                </w:pPr>
                <w:r w:rsidDel="00000000" w:rsidR="00000000" w:rsidRPr="00000000">
                  <w:rPr>
                    <w:rFonts w:ascii="Arial" w:cs="Arial" w:eastAsia="Arial" w:hAnsi="Arial"/>
                    <w:rtl w:val="0"/>
                  </w:rPr>
                  <w:t xml:space="preserve">Phone: +254722805127</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ffffff" w:val="clear"/>
                  <w:rPr>
                    <w:rFonts w:ascii="Arial" w:cs="Arial" w:eastAsia="Arial" w:hAnsi="Arial"/>
                    <w:b w:val="1"/>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ffffff" w:val="clear"/>
                  <w:rPr>
                    <w:rFonts w:ascii="Arial" w:cs="Arial" w:eastAsia="Arial" w:hAnsi="Arial"/>
                  </w:rPr>
                </w:pPr>
                <w:r w:rsidDel="00000000" w:rsidR="00000000" w:rsidRPr="00000000">
                  <w:rPr>
                    <w:rFonts w:ascii="Arial" w:cs="Arial" w:eastAsia="Arial" w:hAnsi="Arial"/>
                    <w:b w:val="1"/>
                    <w:rtl w:val="0"/>
                  </w:rPr>
                  <w:t xml:space="preserve">Lot No 2</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Tanzania Veterinary Laboratory Agency, Central Veterinary Laboratory, 131 Nelson Mandela Road, P.O Box 9254, Temeke, Dar Es Salaam, Tanzania.</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ffffff" w:val="clear"/>
                  <w:rPr>
                    <w:rFonts w:ascii="Arial" w:cs="Arial" w:eastAsia="Arial" w:hAnsi="Arial"/>
                  </w:rPr>
                </w:pPr>
                <w:r w:rsidDel="00000000" w:rsidR="00000000" w:rsidRPr="00000000">
                  <w:rPr>
                    <w:rFonts w:ascii="Arial" w:cs="Arial" w:eastAsia="Arial" w:hAnsi="Arial"/>
                    <w:rtl w:val="0"/>
                  </w:rPr>
                  <w:t xml:space="preserve">Email: </w:t>
                </w:r>
                <w:r w:rsidDel="00000000" w:rsidR="00000000" w:rsidRPr="00000000">
                  <w:rPr>
                    <w:rFonts w:ascii="Arial" w:cs="Arial" w:eastAsia="Arial" w:hAnsi="Arial"/>
                    <w:color w:val="1155cc"/>
                    <w:u w:val="single"/>
                    <w:rtl w:val="0"/>
                  </w:rPr>
                  <w:t xml:space="preserve">shabani.motto@tvla.go.tz / skymotto@gmail.com</w:t>
                </w: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ffffff" w:val="clear"/>
                  <w:rPr>
                    <w:rFonts w:ascii="Arial" w:cs="Arial" w:eastAsia="Arial" w:hAnsi="Arial"/>
                  </w:rPr>
                </w:pPr>
                <w:r w:rsidDel="00000000" w:rsidR="00000000" w:rsidRPr="00000000">
                  <w:rPr>
                    <w:rFonts w:ascii="Arial" w:cs="Arial" w:eastAsia="Arial" w:hAnsi="Arial"/>
                    <w:rtl w:val="0"/>
                  </w:rPr>
                  <w:t xml:space="preserve">Phone:  +255 752 393 897 / +255 655 393 897 </w:t>
                </w:r>
              </w:p>
              <w:p w:rsidR="00000000" w:rsidDel="00000000" w:rsidP="00000000" w:rsidRDefault="00000000" w:rsidRPr="00000000" w14:paraId="000000D3">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0D4">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5">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D6">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D7">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0D8">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9">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sdtContent>
    </w:sdt>
    <w:p w:rsidR="00000000" w:rsidDel="00000000" w:rsidP="00000000" w:rsidRDefault="00000000" w:rsidRPr="00000000" w14:paraId="000000DA">
      <w:pPr>
        <w:tabs>
          <w:tab w:val="left" w:leader="none" w:pos="-720"/>
          <w:tab w:val="left" w:leader="none" w:pos="0"/>
          <w:tab w:val="left" w:leader="none" w:pos="720"/>
          <w:tab w:val="right" w:leader="none" w:pos="8640"/>
        </w:tabs>
        <w:ind w:left="0" w:firstLine="0"/>
        <w:rPr>
          <w:b w:val="1"/>
        </w:rPr>
      </w:pPr>
      <w:r w:rsidDel="00000000" w:rsidR="00000000" w:rsidRPr="00000000">
        <w:rPr>
          <w:b w:val="1"/>
          <w:rtl w:val="0"/>
        </w:rPr>
        <w:t xml:space="preserve">  </w:t>
      </w:r>
    </w:p>
    <w:p w:rsidR="00000000" w:rsidDel="00000000" w:rsidP="00000000" w:rsidRDefault="00000000" w:rsidRPr="00000000" w14:paraId="000000DB">
      <w:pPr>
        <w:tabs>
          <w:tab w:val="left" w:leader="none" w:pos="-720"/>
          <w:tab w:val="left" w:leader="none" w:pos="0"/>
          <w:tab w:val="left" w:leader="none" w:pos="720"/>
          <w:tab w:val="right" w:leader="none" w:pos="8640"/>
        </w:tabs>
        <w:rPr>
          <w:b w:val="1"/>
        </w:rPr>
      </w:pPr>
      <w:r w:rsidDel="00000000" w:rsidR="00000000" w:rsidRPr="00000000">
        <w:rPr>
          <w:b w:val="1"/>
          <w:rtl w:val="0"/>
        </w:rPr>
        <w:t xml:space="preserve"> </w:t>
      </w:r>
    </w:p>
    <w:tbl>
      <w:tblPr>
        <w:tblStyle w:val="Table4"/>
        <w:tblW w:w="9753.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51.511811023625"/>
        <w:gridCol w:w="1"/>
        <w:gridCol w:w="1"/>
        <w:gridCol w:w="1"/>
        <w:gridCol w:w="1"/>
        <w:tblGridChange w:id="0">
          <w:tblGrid>
            <w:gridCol w:w="9751.511811023625"/>
            <w:gridCol w:w="1"/>
            <w:gridCol w:w="1"/>
            <w:gridCol w:w="1"/>
            <w:gridCol w:w="1"/>
          </w:tblGrid>
        </w:tblGridChange>
      </w:tblGrid>
      <w:tr>
        <w:trPr>
          <w:cantSplit w:val="0"/>
          <w:trHeight w:val="555" w:hRule="atLeast"/>
          <w:tblHeader w:val="0"/>
        </w:trPr>
        <w:tc>
          <w:tcPr>
            <w:gridSpan w:val="5"/>
            <w:tcBorders>
              <w:top w:color="cccccc" w:space="0" w:sz="4" w:val="single"/>
              <w:left w:color="cccccc" w:space="0" w:sz="4" w:val="single"/>
              <w:bottom w:color="cccccc" w:space="0" w:sz="4" w:val="single"/>
              <w:right w:color="cccccc" w:space="0" w:sz="4" w:val="single"/>
            </w:tcBorders>
            <w:shd w:fill="ffff00" w:val="clear"/>
            <w:tcMar>
              <w:top w:w="0.0" w:type="dxa"/>
              <w:left w:w="40.0" w:type="dxa"/>
              <w:bottom w:w="0.0" w:type="dxa"/>
              <w:right w:w="40.0" w:type="dxa"/>
            </w:tcMar>
            <w:vAlign w:val="bottom"/>
          </w:tcPr>
          <w:p w:rsidR="00000000" w:rsidDel="00000000" w:rsidP="00000000" w:rsidRDefault="00000000" w:rsidRPr="00000000" w14:paraId="000000DC">
            <w:pPr>
              <w:tabs>
                <w:tab w:val="left" w:leader="none" w:pos="-720"/>
                <w:tab w:val="left" w:leader="none" w:pos="0"/>
                <w:tab w:val="left" w:leader="none" w:pos="720"/>
                <w:tab w:val="right" w:leader="none" w:pos="8640"/>
              </w:tabs>
              <w:rPr>
                <w:b w:val="1"/>
              </w:rPr>
            </w:pPr>
            <w:r w:rsidDel="00000000" w:rsidR="00000000" w:rsidRPr="00000000">
              <w:rPr>
                <w:b w:val="1"/>
                <w:rtl w:val="0"/>
              </w:rPr>
              <w:t xml:space="preserve">N.B: The bidder shall be responsible for the delivery of the goods to the final destination including obtaining a certificate of conformity and any necessary import certifications for successful delivery.</w:t>
            </w:r>
            <w:r w:rsidDel="00000000" w:rsidR="00000000" w:rsidRPr="00000000">
              <w:rPr>
                <w:rtl w:val="0"/>
              </w:rPr>
            </w:r>
          </w:p>
        </w:tc>
      </w:tr>
    </w:tbl>
    <w:p w:rsidR="00000000" w:rsidDel="00000000" w:rsidP="00000000" w:rsidRDefault="00000000" w:rsidRPr="00000000" w14:paraId="000000E1">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E4">
      <w:pPr>
        <w:ind w:right="-34"/>
        <w:jc w:val="both"/>
        <w:rPr>
          <w:color w:val="000000"/>
        </w:rPr>
      </w:pPr>
      <w:r w:rsidDel="00000000" w:rsidR="00000000" w:rsidRPr="00000000">
        <w:rPr>
          <w:rtl w:val="0"/>
        </w:rPr>
      </w:r>
    </w:p>
    <w:p w:rsidR="00000000" w:rsidDel="00000000" w:rsidP="00000000" w:rsidRDefault="00000000" w:rsidRPr="00000000" w14:paraId="000000E5">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E6">
      <w:pPr>
        <w:ind w:right="-34"/>
        <w:rPr/>
      </w:pPr>
      <w:r w:rsidDel="00000000" w:rsidR="00000000" w:rsidRPr="00000000">
        <w:rPr>
          <w:rtl w:val="0"/>
        </w:rPr>
      </w:r>
    </w:p>
    <w:p w:rsidR="00000000" w:rsidDel="00000000" w:rsidP="00000000" w:rsidRDefault="00000000" w:rsidRPr="00000000" w14:paraId="000000E7">
      <w:pPr>
        <w:ind w:right="-34"/>
        <w:rPr/>
      </w:pPr>
      <w:r w:rsidDel="00000000" w:rsidR="00000000" w:rsidRPr="00000000">
        <w:rPr>
          <w:rtl w:val="0"/>
        </w:rPr>
        <w:t xml:space="preserve">ANY DEVIATION MUST BE LISTED BELOW:</w:t>
      </w:r>
    </w:p>
    <w:p w:rsidR="00000000" w:rsidDel="00000000" w:rsidP="00000000" w:rsidRDefault="00000000" w:rsidRPr="00000000" w14:paraId="000000E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highlight w:val="lightGray"/>
        </w:rPr>
      </w:pPr>
      <w:r w:rsidDel="00000000" w:rsidR="00000000" w:rsidRPr="00000000">
        <w:rPr>
          <w:rtl w:val="0"/>
        </w:rPr>
      </w:r>
    </w:p>
    <w:p w:rsidR="00000000" w:rsidDel="00000000" w:rsidP="00000000" w:rsidRDefault="00000000" w:rsidRPr="00000000" w14:paraId="000000EB">
      <w:pPr>
        <w:rPr>
          <w:highlight w:val="lightGray"/>
        </w:rPr>
      </w:pPr>
      <w:r w:rsidDel="00000000" w:rsidR="00000000" w:rsidRPr="00000000">
        <w:rPr>
          <w:rtl w:val="0"/>
        </w:rPr>
      </w:r>
    </w:p>
    <w:p w:rsidR="00000000" w:rsidDel="00000000" w:rsidP="00000000" w:rsidRDefault="00000000" w:rsidRPr="00000000" w14:paraId="000000EC">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E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EE">
      <w:pPr>
        <w:tabs>
          <w:tab w:val="center" w:leader="none" w:pos="4320"/>
          <w:tab w:val="right" w:leader="none" w:pos="8640"/>
        </w:tabs>
        <w:rPr>
          <w:b w:val="1"/>
          <w:color w:val="528cc9"/>
        </w:rPr>
      </w:pPr>
      <w:r w:rsidDel="00000000" w:rsidR="00000000" w:rsidRPr="00000000">
        <w:rPr>
          <w:rtl w:val="0"/>
        </w:rPr>
        <w:t xml:space="preserve">Bidders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EF">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F0">
      <w:pPr>
        <w:numPr>
          <w:ilvl w:val="0"/>
          <w:numId w:val="3"/>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F1">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F2">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3">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F4">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F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F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F9">
      <w:pPr>
        <w:tabs>
          <w:tab w:val="left" w:leader="none" w:pos="720"/>
        </w:tabs>
        <w:rPr>
          <w:color w:val="000000"/>
        </w:rPr>
      </w:pPr>
      <w:r w:rsidDel="00000000" w:rsidR="00000000" w:rsidRPr="00000000">
        <w:rPr>
          <w:rtl w:val="0"/>
        </w:rPr>
      </w:r>
    </w:p>
    <w:p w:rsidR="00000000" w:rsidDel="00000000" w:rsidP="00000000" w:rsidRDefault="00000000" w:rsidRPr="00000000" w14:paraId="000000F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B">
      <w:pPr>
        <w:rPr>
          <w:color w:val="000000"/>
        </w:rPr>
      </w:pPr>
      <w:r w:rsidDel="00000000" w:rsidR="00000000" w:rsidRPr="00000000">
        <w:rPr>
          <w:rtl w:val="0"/>
        </w:rPr>
      </w:r>
    </w:p>
    <w:p w:rsidR="00000000" w:rsidDel="00000000" w:rsidP="00000000" w:rsidRDefault="00000000" w:rsidRPr="00000000" w14:paraId="000000F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D">
      <w:pPr>
        <w:rPr>
          <w:color w:val="000000"/>
        </w:rPr>
      </w:pPr>
      <w:r w:rsidDel="00000000" w:rsidR="00000000" w:rsidRPr="00000000">
        <w:rPr>
          <w:rtl w:val="0"/>
        </w:rPr>
      </w:r>
    </w:p>
    <w:p w:rsidR="00000000" w:rsidDel="00000000" w:rsidP="00000000" w:rsidRDefault="00000000" w:rsidRPr="00000000" w14:paraId="000000F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F">
      <w:pPr>
        <w:rPr/>
      </w:pPr>
      <w:r w:rsidDel="00000000" w:rsidR="00000000" w:rsidRPr="00000000">
        <w:br w:type="page"/>
      </w:r>
      <w:r w:rsidDel="00000000" w:rsidR="00000000" w:rsidRPr="00000000">
        <w:rPr>
          <w:rtl w:val="0"/>
        </w:rPr>
      </w:r>
    </w:p>
    <w:p w:rsidR="00000000" w:rsidDel="00000000" w:rsidP="00000000" w:rsidRDefault="00000000" w:rsidRPr="00000000" w14:paraId="00000100">
      <w:pPr>
        <w:rPr>
          <w:highlight w:val="lightGray"/>
        </w:rPr>
      </w:pPr>
      <w:r w:rsidDel="00000000" w:rsidR="00000000" w:rsidRPr="00000000">
        <w:rPr>
          <w:rtl w:val="0"/>
        </w:rPr>
      </w:r>
    </w:p>
    <w:p w:rsidR="00000000" w:rsidDel="00000000" w:rsidP="00000000" w:rsidRDefault="00000000" w:rsidRPr="00000000" w14:paraId="00000101">
      <w:pPr>
        <w:rPr>
          <w:b w:val="1"/>
          <w:color w:val="0092d1"/>
          <w:sz w:val="28"/>
          <w:szCs w:val="28"/>
        </w:rPr>
      </w:pPr>
      <w:r w:rsidDel="00000000" w:rsidR="00000000" w:rsidRPr="00000000">
        <w:rPr>
          <w:b w:val="1"/>
          <w:color w:val="0092d1"/>
          <w:sz w:val="28"/>
          <w:szCs w:val="28"/>
          <w:rtl w:val="0"/>
        </w:rPr>
        <w:t xml:space="preserve">Form E: Manufacturer’s Authorization Form</w:t>
      </w:r>
    </w:p>
    <w:p w:rsidR="00000000" w:rsidDel="00000000" w:rsidP="00000000" w:rsidRDefault="00000000" w:rsidRPr="00000000" w14:paraId="00000102">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103">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104">
      <w:pPr>
        <w:jc w:val="both"/>
        <w:rPr/>
      </w:pPr>
      <w:r w:rsidDel="00000000" w:rsidR="00000000" w:rsidRPr="00000000">
        <w:rPr>
          <w:rtl w:val="0"/>
        </w:rPr>
      </w:r>
    </w:p>
    <w:p w:rsidR="00000000" w:rsidDel="00000000" w:rsidP="00000000" w:rsidRDefault="00000000" w:rsidRPr="00000000" w14:paraId="00000105">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106">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ITB/2024/55070</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 </w:t>
      </w:r>
    </w:p>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11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11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117">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11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11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120">
      <w:pPr>
        <w:rPr>
          <w:smallCaps w:val="1"/>
          <w:color w:val="000000"/>
        </w:rPr>
      </w:pPr>
      <w:r w:rsidDel="00000000" w:rsidR="00000000" w:rsidRPr="00000000">
        <w:rPr>
          <w:rtl w:val="0"/>
        </w:rPr>
      </w:r>
    </w:p>
    <w:p w:rsidR="00000000" w:rsidDel="00000000" w:rsidP="00000000" w:rsidRDefault="00000000" w:rsidRPr="00000000" w14:paraId="00000121">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122">
      <w:pPr>
        <w:rPr>
          <w:sz w:val="22"/>
          <w:szCs w:val="22"/>
        </w:rPr>
      </w:pPr>
      <w:r w:rsidDel="00000000" w:rsidR="00000000" w:rsidRPr="00000000">
        <w:rPr>
          <w:rtl w:val="0"/>
        </w:rPr>
      </w:r>
    </w:p>
    <w:p w:rsidR="00000000" w:rsidDel="00000000" w:rsidP="00000000" w:rsidRDefault="00000000" w:rsidRPr="00000000" w14:paraId="00000123">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24">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Performance Statement Form</w:t>
      </w:r>
    </w:p>
    <w:p w:rsidR="00000000" w:rsidDel="00000000" w:rsidP="00000000" w:rsidRDefault="00000000" w:rsidRPr="00000000" w14:paraId="00000125">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ITB reference no</w:t>
      </w:r>
      <w:r w:rsidDel="00000000" w:rsidR="00000000" w:rsidRPr="00000000">
        <w:rPr>
          <w:rtl w:val="0"/>
        </w:rPr>
        <w:t xml:space="preserve">: </w:t>
      </w:r>
      <w:r w:rsidDel="00000000" w:rsidR="00000000" w:rsidRPr="00000000">
        <w:rPr>
          <w:b w:val="1"/>
          <w:rtl w:val="0"/>
        </w:rPr>
        <w:t xml:space="preserve">ITB/2024/55070</w:t>
      </w: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Bidders must demonstrate experience in supplying similar business related items in the last 5 years (2019–2024). Similar items include, but are not limited to, medical equipment, laboratory supplies, diagnostic products, and related goods.</w:t>
      </w:r>
    </w:p>
    <w:p w:rsidR="00000000" w:rsidDel="00000000" w:rsidP="00000000" w:rsidRDefault="00000000" w:rsidRPr="00000000" w14:paraId="0000012B">
      <w:pPr>
        <w:pBdr>
          <w:top w:space="0" w:sz="0" w:val="nil"/>
          <w:left w:space="0" w:sz="0" w:val="nil"/>
          <w:bottom w:space="0" w:sz="0" w:val="nil"/>
          <w:right w:space="0" w:sz="0" w:val="nil"/>
          <w:between w:space="0" w:sz="0" w:val="nil"/>
        </w:pBdr>
        <w:rPr>
          <w:b w:val="1"/>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To demonstrate this experience, bidders must submit two (2) Purchase Orders or contracts, each with a minimum value of USD 100,000.Alternatively, a combination of two Purchase Orders or contracts totaling at least USD 150,000 will also be accepted.</w:t>
      </w:r>
    </w:p>
    <w:p w:rsidR="00000000" w:rsidDel="00000000" w:rsidP="00000000" w:rsidRDefault="00000000" w:rsidRPr="00000000" w14:paraId="0000012D">
      <w:pPr>
        <w:pBdr>
          <w:top w:space="0" w:sz="0" w:val="nil"/>
          <w:left w:space="0" w:sz="0" w:val="nil"/>
          <w:bottom w:space="0" w:sz="0" w:val="nil"/>
          <w:right w:space="0" w:sz="0" w:val="nil"/>
          <w:between w:space="0" w:sz="0" w:val="nil"/>
        </w:pBdr>
        <w:rPr>
          <w:b w:val="1"/>
        </w:rPr>
      </w:pPr>
      <w:r w:rsidDel="00000000" w:rsidR="00000000" w:rsidRPr="00000000">
        <w:rPr>
          <w:rtl w:val="0"/>
        </w:rPr>
      </w:r>
    </w:p>
    <w:tbl>
      <w:tblPr>
        <w:tblStyle w:val="Table5"/>
        <w:tblW w:w="996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2E">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2F">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130">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31">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132">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34">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35">
            <w:pPr>
              <w:jc w:val="center"/>
              <w:rPr>
                <w:rFonts w:ascii="Arial" w:cs="Arial" w:eastAsia="Arial" w:hAnsi="Arial"/>
                <w:b w:val="1"/>
              </w:rPr>
            </w:pPr>
            <w:r w:rsidDel="00000000" w:rsidR="00000000" w:rsidRPr="00000000">
              <w:rPr>
                <w:rFonts w:ascii="Arial" w:cs="Arial" w:eastAsia="Arial" w:hAnsi="Arial"/>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3A">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3B">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13E">
            <w:pPr>
              <w:rPr>
                <w:rFonts w:ascii="Arial" w:cs="Arial" w:eastAsia="Arial" w:hAnsi="Arial"/>
              </w:rPr>
            </w:pPr>
            <w:r w:rsidDel="00000000" w:rsidR="00000000" w:rsidRPr="00000000">
              <w:rPr>
                <w:rtl w:val="0"/>
              </w:rPr>
            </w:r>
          </w:p>
        </w:tc>
        <w:tc>
          <w:tcPr/>
          <w:p w:rsidR="00000000" w:rsidDel="00000000" w:rsidP="00000000" w:rsidRDefault="00000000" w:rsidRPr="00000000" w14:paraId="0000013F">
            <w:pPr>
              <w:rPr>
                <w:rFonts w:ascii="Arial" w:cs="Arial" w:eastAsia="Arial" w:hAnsi="Arial"/>
              </w:rPr>
            </w:pPr>
            <w:r w:rsidDel="00000000" w:rsidR="00000000" w:rsidRPr="00000000">
              <w:rPr>
                <w:rtl w:val="0"/>
              </w:rPr>
            </w:r>
          </w:p>
        </w:tc>
        <w:tc>
          <w:tcPr/>
          <w:p w:rsidR="00000000" w:rsidDel="00000000" w:rsidP="00000000" w:rsidRDefault="00000000" w:rsidRPr="00000000" w14:paraId="00000140">
            <w:pPr>
              <w:rPr>
                <w:rFonts w:ascii="Arial" w:cs="Arial" w:eastAsia="Arial" w:hAnsi="Arial"/>
              </w:rPr>
            </w:pPr>
            <w:r w:rsidDel="00000000" w:rsidR="00000000" w:rsidRPr="00000000">
              <w:rPr>
                <w:rtl w:val="0"/>
              </w:rPr>
            </w:r>
          </w:p>
        </w:tc>
        <w:tc>
          <w:tcPr/>
          <w:p w:rsidR="00000000" w:rsidDel="00000000" w:rsidP="00000000" w:rsidRDefault="00000000" w:rsidRPr="00000000" w14:paraId="00000141">
            <w:pPr>
              <w:rPr>
                <w:rFonts w:ascii="Arial" w:cs="Arial" w:eastAsia="Arial" w:hAnsi="Arial"/>
              </w:rPr>
            </w:pPr>
            <w:r w:rsidDel="00000000" w:rsidR="00000000" w:rsidRPr="00000000">
              <w:rPr>
                <w:rtl w:val="0"/>
              </w:rPr>
            </w:r>
          </w:p>
        </w:tc>
        <w:tc>
          <w:tcPr/>
          <w:p w:rsidR="00000000" w:rsidDel="00000000" w:rsidP="00000000" w:rsidRDefault="00000000" w:rsidRPr="00000000" w14:paraId="00000142">
            <w:pPr>
              <w:rPr>
                <w:rFonts w:ascii="Arial" w:cs="Arial" w:eastAsia="Arial" w:hAnsi="Arial"/>
              </w:rPr>
            </w:pPr>
            <w:r w:rsidDel="00000000" w:rsidR="00000000" w:rsidRPr="00000000">
              <w:rPr>
                <w:rtl w:val="0"/>
              </w:rPr>
            </w:r>
          </w:p>
        </w:tc>
        <w:tc>
          <w:tcPr/>
          <w:p w:rsidR="00000000" w:rsidDel="00000000" w:rsidP="00000000" w:rsidRDefault="00000000" w:rsidRPr="00000000" w14:paraId="00000143">
            <w:pPr>
              <w:rPr>
                <w:rFonts w:ascii="Arial" w:cs="Arial" w:eastAsia="Arial" w:hAnsi="Arial"/>
              </w:rPr>
            </w:pPr>
            <w:r w:rsidDel="00000000" w:rsidR="00000000" w:rsidRPr="00000000">
              <w:rPr>
                <w:rtl w:val="0"/>
              </w:rPr>
            </w:r>
          </w:p>
        </w:tc>
        <w:tc>
          <w:tcPr/>
          <w:p w:rsidR="00000000" w:rsidDel="00000000" w:rsidP="00000000" w:rsidRDefault="00000000" w:rsidRPr="00000000" w14:paraId="00000144">
            <w:pPr>
              <w:rPr>
                <w:rFonts w:ascii="Arial" w:cs="Arial" w:eastAsia="Arial" w:hAnsi="Arial"/>
              </w:rPr>
            </w:pPr>
            <w:r w:rsidDel="00000000" w:rsidR="00000000" w:rsidRPr="00000000">
              <w:rPr>
                <w:rtl w:val="0"/>
              </w:rPr>
            </w:r>
          </w:p>
        </w:tc>
        <w:tc>
          <w:tcPr/>
          <w:p w:rsidR="00000000" w:rsidDel="00000000" w:rsidP="00000000" w:rsidRDefault="00000000" w:rsidRPr="00000000" w14:paraId="00000145">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46">
            <w:pPr>
              <w:rPr>
                <w:rFonts w:ascii="Arial" w:cs="Arial" w:eastAsia="Arial" w:hAnsi="Arial"/>
              </w:rPr>
            </w:pPr>
            <w:r w:rsidDel="00000000" w:rsidR="00000000" w:rsidRPr="00000000">
              <w:rPr>
                <w:rtl w:val="0"/>
              </w:rPr>
            </w:r>
          </w:p>
        </w:tc>
        <w:tc>
          <w:tcPr/>
          <w:p w:rsidR="00000000" w:rsidDel="00000000" w:rsidP="00000000" w:rsidRDefault="00000000" w:rsidRPr="00000000" w14:paraId="00000147">
            <w:pPr>
              <w:rPr>
                <w:rFonts w:ascii="Arial" w:cs="Arial" w:eastAsia="Arial" w:hAnsi="Arial"/>
              </w:rPr>
            </w:pPr>
            <w:r w:rsidDel="00000000" w:rsidR="00000000" w:rsidRPr="00000000">
              <w:rPr>
                <w:rtl w:val="0"/>
              </w:rPr>
            </w:r>
          </w:p>
        </w:tc>
        <w:tc>
          <w:tcPr/>
          <w:p w:rsidR="00000000" w:rsidDel="00000000" w:rsidP="00000000" w:rsidRDefault="00000000" w:rsidRPr="00000000" w14:paraId="00000148">
            <w:pPr>
              <w:rPr>
                <w:rFonts w:ascii="Arial" w:cs="Arial" w:eastAsia="Arial" w:hAnsi="Arial"/>
              </w:rPr>
            </w:pPr>
            <w:r w:rsidDel="00000000" w:rsidR="00000000" w:rsidRPr="00000000">
              <w:rPr>
                <w:rtl w:val="0"/>
              </w:rPr>
            </w:r>
          </w:p>
        </w:tc>
        <w:tc>
          <w:tcPr/>
          <w:p w:rsidR="00000000" w:rsidDel="00000000" w:rsidP="00000000" w:rsidRDefault="00000000" w:rsidRPr="00000000" w14:paraId="00000149">
            <w:pPr>
              <w:rPr>
                <w:rFonts w:ascii="Arial" w:cs="Arial" w:eastAsia="Arial" w:hAnsi="Arial"/>
              </w:rPr>
            </w:pPr>
            <w:r w:rsidDel="00000000" w:rsidR="00000000" w:rsidRPr="00000000">
              <w:rPr>
                <w:rtl w:val="0"/>
              </w:rPr>
            </w:r>
          </w:p>
        </w:tc>
        <w:tc>
          <w:tcPr/>
          <w:p w:rsidR="00000000" w:rsidDel="00000000" w:rsidP="00000000" w:rsidRDefault="00000000" w:rsidRPr="00000000" w14:paraId="0000014A">
            <w:pPr>
              <w:rPr>
                <w:rFonts w:ascii="Arial" w:cs="Arial" w:eastAsia="Arial" w:hAnsi="Arial"/>
              </w:rPr>
            </w:pPr>
            <w:r w:rsidDel="00000000" w:rsidR="00000000" w:rsidRPr="00000000">
              <w:rPr>
                <w:rtl w:val="0"/>
              </w:rPr>
            </w:r>
          </w:p>
        </w:tc>
        <w:tc>
          <w:tcPr/>
          <w:p w:rsidR="00000000" w:rsidDel="00000000" w:rsidP="00000000" w:rsidRDefault="00000000" w:rsidRPr="00000000" w14:paraId="0000014B">
            <w:pPr>
              <w:rPr>
                <w:rFonts w:ascii="Arial" w:cs="Arial" w:eastAsia="Arial" w:hAnsi="Arial"/>
              </w:rPr>
            </w:pPr>
            <w:r w:rsidDel="00000000" w:rsidR="00000000" w:rsidRPr="00000000">
              <w:rPr>
                <w:rtl w:val="0"/>
              </w:rPr>
            </w:r>
          </w:p>
        </w:tc>
        <w:tc>
          <w:tcPr/>
          <w:p w:rsidR="00000000" w:rsidDel="00000000" w:rsidP="00000000" w:rsidRDefault="00000000" w:rsidRPr="00000000" w14:paraId="0000014C">
            <w:pPr>
              <w:rPr>
                <w:rFonts w:ascii="Arial" w:cs="Arial" w:eastAsia="Arial" w:hAnsi="Arial"/>
              </w:rPr>
            </w:pPr>
            <w:r w:rsidDel="00000000" w:rsidR="00000000" w:rsidRPr="00000000">
              <w:rPr>
                <w:rtl w:val="0"/>
              </w:rPr>
            </w:r>
          </w:p>
        </w:tc>
        <w:tc>
          <w:tcPr/>
          <w:p w:rsidR="00000000" w:rsidDel="00000000" w:rsidP="00000000" w:rsidRDefault="00000000" w:rsidRPr="00000000" w14:paraId="0000014D">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4E">
            <w:pPr>
              <w:rPr>
                <w:rFonts w:ascii="Arial" w:cs="Arial" w:eastAsia="Arial" w:hAnsi="Arial"/>
              </w:rPr>
            </w:pPr>
            <w:r w:rsidDel="00000000" w:rsidR="00000000" w:rsidRPr="00000000">
              <w:rPr>
                <w:rtl w:val="0"/>
              </w:rPr>
            </w:r>
          </w:p>
        </w:tc>
        <w:tc>
          <w:tcPr/>
          <w:p w:rsidR="00000000" w:rsidDel="00000000" w:rsidP="00000000" w:rsidRDefault="00000000" w:rsidRPr="00000000" w14:paraId="0000014F">
            <w:pPr>
              <w:rPr>
                <w:rFonts w:ascii="Arial" w:cs="Arial" w:eastAsia="Arial" w:hAnsi="Arial"/>
              </w:rPr>
            </w:pPr>
            <w:r w:rsidDel="00000000" w:rsidR="00000000" w:rsidRPr="00000000">
              <w:rPr>
                <w:rtl w:val="0"/>
              </w:rPr>
            </w:r>
          </w:p>
        </w:tc>
        <w:tc>
          <w:tcPr/>
          <w:p w:rsidR="00000000" w:rsidDel="00000000" w:rsidP="00000000" w:rsidRDefault="00000000" w:rsidRPr="00000000" w14:paraId="00000150">
            <w:pPr>
              <w:rPr>
                <w:rFonts w:ascii="Arial" w:cs="Arial" w:eastAsia="Arial" w:hAnsi="Arial"/>
              </w:rPr>
            </w:pPr>
            <w:r w:rsidDel="00000000" w:rsidR="00000000" w:rsidRPr="00000000">
              <w:rPr>
                <w:rtl w:val="0"/>
              </w:rPr>
            </w:r>
          </w:p>
        </w:tc>
        <w:tc>
          <w:tcPr/>
          <w:p w:rsidR="00000000" w:rsidDel="00000000" w:rsidP="00000000" w:rsidRDefault="00000000" w:rsidRPr="00000000" w14:paraId="00000151">
            <w:pPr>
              <w:rPr>
                <w:rFonts w:ascii="Arial" w:cs="Arial" w:eastAsia="Arial" w:hAnsi="Arial"/>
              </w:rPr>
            </w:pPr>
            <w:r w:rsidDel="00000000" w:rsidR="00000000" w:rsidRPr="00000000">
              <w:rPr>
                <w:rtl w:val="0"/>
              </w:rPr>
            </w:r>
          </w:p>
        </w:tc>
        <w:tc>
          <w:tcPr/>
          <w:p w:rsidR="00000000" w:rsidDel="00000000" w:rsidP="00000000" w:rsidRDefault="00000000" w:rsidRPr="00000000" w14:paraId="00000152">
            <w:pPr>
              <w:rPr>
                <w:rFonts w:ascii="Arial" w:cs="Arial" w:eastAsia="Arial" w:hAnsi="Arial"/>
              </w:rPr>
            </w:pPr>
            <w:r w:rsidDel="00000000" w:rsidR="00000000" w:rsidRPr="00000000">
              <w:rPr>
                <w:rtl w:val="0"/>
              </w:rPr>
            </w:r>
          </w:p>
        </w:tc>
        <w:tc>
          <w:tcPr/>
          <w:p w:rsidR="00000000" w:rsidDel="00000000" w:rsidP="00000000" w:rsidRDefault="00000000" w:rsidRPr="00000000" w14:paraId="00000153">
            <w:pPr>
              <w:rPr>
                <w:rFonts w:ascii="Arial" w:cs="Arial" w:eastAsia="Arial" w:hAnsi="Arial"/>
              </w:rPr>
            </w:pPr>
            <w:r w:rsidDel="00000000" w:rsidR="00000000" w:rsidRPr="00000000">
              <w:rPr>
                <w:rtl w:val="0"/>
              </w:rPr>
            </w:r>
          </w:p>
        </w:tc>
        <w:tc>
          <w:tcPr/>
          <w:p w:rsidR="00000000" w:rsidDel="00000000" w:rsidP="00000000" w:rsidRDefault="00000000" w:rsidRPr="00000000" w14:paraId="00000154">
            <w:pPr>
              <w:rPr>
                <w:rFonts w:ascii="Arial" w:cs="Arial" w:eastAsia="Arial" w:hAnsi="Arial"/>
              </w:rPr>
            </w:pPr>
            <w:r w:rsidDel="00000000" w:rsidR="00000000" w:rsidRPr="00000000">
              <w:rPr>
                <w:rtl w:val="0"/>
              </w:rPr>
            </w:r>
          </w:p>
        </w:tc>
        <w:tc>
          <w:tcPr/>
          <w:p w:rsidR="00000000" w:rsidDel="00000000" w:rsidP="00000000" w:rsidRDefault="00000000" w:rsidRPr="00000000" w14:paraId="00000155">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56">
            <w:pPr>
              <w:rPr>
                <w:rFonts w:ascii="Arial" w:cs="Arial" w:eastAsia="Arial" w:hAnsi="Arial"/>
              </w:rPr>
            </w:pPr>
            <w:r w:rsidDel="00000000" w:rsidR="00000000" w:rsidRPr="00000000">
              <w:rPr>
                <w:rtl w:val="0"/>
              </w:rPr>
            </w:r>
          </w:p>
        </w:tc>
        <w:tc>
          <w:tcPr/>
          <w:p w:rsidR="00000000" w:rsidDel="00000000" w:rsidP="00000000" w:rsidRDefault="00000000" w:rsidRPr="00000000" w14:paraId="00000157">
            <w:pPr>
              <w:rPr>
                <w:rFonts w:ascii="Arial" w:cs="Arial" w:eastAsia="Arial" w:hAnsi="Arial"/>
              </w:rPr>
            </w:pPr>
            <w:r w:rsidDel="00000000" w:rsidR="00000000" w:rsidRPr="00000000">
              <w:rPr>
                <w:rtl w:val="0"/>
              </w:rPr>
            </w:r>
          </w:p>
        </w:tc>
        <w:tc>
          <w:tcPr/>
          <w:p w:rsidR="00000000" w:rsidDel="00000000" w:rsidP="00000000" w:rsidRDefault="00000000" w:rsidRPr="00000000" w14:paraId="00000158">
            <w:pPr>
              <w:rPr>
                <w:rFonts w:ascii="Arial" w:cs="Arial" w:eastAsia="Arial" w:hAnsi="Arial"/>
              </w:rPr>
            </w:pPr>
            <w:r w:rsidDel="00000000" w:rsidR="00000000" w:rsidRPr="00000000">
              <w:rPr>
                <w:rtl w:val="0"/>
              </w:rPr>
            </w:r>
          </w:p>
        </w:tc>
        <w:tc>
          <w:tcPr/>
          <w:p w:rsidR="00000000" w:rsidDel="00000000" w:rsidP="00000000" w:rsidRDefault="00000000" w:rsidRPr="00000000" w14:paraId="00000159">
            <w:pPr>
              <w:rPr>
                <w:rFonts w:ascii="Arial" w:cs="Arial" w:eastAsia="Arial" w:hAnsi="Arial"/>
              </w:rPr>
            </w:pPr>
            <w:r w:rsidDel="00000000" w:rsidR="00000000" w:rsidRPr="00000000">
              <w:rPr>
                <w:rtl w:val="0"/>
              </w:rPr>
            </w:r>
          </w:p>
        </w:tc>
        <w:tc>
          <w:tcPr/>
          <w:p w:rsidR="00000000" w:rsidDel="00000000" w:rsidP="00000000" w:rsidRDefault="00000000" w:rsidRPr="00000000" w14:paraId="0000015A">
            <w:pPr>
              <w:rPr>
                <w:rFonts w:ascii="Arial" w:cs="Arial" w:eastAsia="Arial" w:hAnsi="Arial"/>
              </w:rPr>
            </w:pPr>
            <w:r w:rsidDel="00000000" w:rsidR="00000000" w:rsidRPr="00000000">
              <w:rPr>
                <w:rtl w:val="0"/>
              </w:rPr>
            </w:r>
          </w:p>
        </w:tc>
        <w:tc>
          <w:tcPr/>
          <w:p w:rsidR="00000000" w:rsidDel="00000000" w:rsidP="00000000" w:rsidRDefault="00000000" w:rsidRPr="00000000" w14:paraId="0000015B">
            <w:pPr>
              <w:rPr>
                <w:rFonts w:ascii="Arial" w:cs="Arial" w:eastAsia="Arial" w:hAnsi="Arial"/>
              </w:rPr>
            </w:pPr>
            <w:r w:rsidDel="00000000" w:rsidR="00000000" w:rsidRPr="00000000">
              <w:rPr>
                <w:rtl w:val="0"/>
              </w:rPr>
            </w:r>
          </w:p>
        </w:tc>
        <w:tc>
          <w:tcPr/>
          <w:p w:rsidR="00000000" w:rsidDel="00000000" w:rsidP="00000000" w:rsidRDefault="00000000" w:rsidRPr="00000000" w14:paraId="0000015C">
            <w:pPr>
              <w:rPr>
                <w:rFonts w:ascii="Arial" w:cs="Arial" w:eastAsia="Arial" w:hAnsi="Arial"/>
              </w:rPr>
            </w:pPr>
            <w:r w:rsidDel="00000000" w:rsidR="00000000" w:rsidRPr="00000000">
              <w:rPr>
                <w:rtl w:val="0"/>
              </w:rPr>
            </w:r>
          </w:p>
        </w:tc>
        <w:tc>
          <w:tcPr/>
          <w:p w:rsidR="00000000" w:rsidDel="00000000" w:rsidP="00000000" w:rsidRDefault="00000000" w:rsidRPr="00000000" w14:paraId="0000015D">
            <w:pPr>
              <w:rPr>
                <w:rFonts w:ascii="Arial" w:cs="Arial" w:eastAsia="Arial" w:hAnsi="Arial"/>
              </w:rPr>
            </w:pPr>
            <w:r w:rsidDel="00000000" w:rsidR="00000000" w:rsidRPr="00000000">
              <w:rPr>
                <w:rtl w:val="0"/>
              </w:rPr>
            </w:r>
          </w:p>
        </w:tc>
      </w:tr>
    </w:tbl>
    <w:p w:rsidR="00000000" w:rsidDel="00000000" w:rsidP="00000000" w:rsidRDefault="00000000" w:rsidRPr="00000000" w14:paraId="0000015E">
      <w:pPr>
        <w:ind w:left="1598" w:hanging="1598"/>
        <w:jc w:val="both"/>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60">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61">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62">
      <w:pPr>
        <w:tabs>
          <w:tab w:val="left" w:leader="none" w:pos="720"/>
        </w:tabs>
        <w:rPr>
          <w:color w:val="000000"/>
        </w:rPr>
      </w:pPr>
      <w:r w:rsidDel="00000000" w:rsidR="00000000" w:rsidRPr="00000000">
        <w:rPr>
          <w:rtl w:val="0"/>
        </w:rPr>
      </w:r>
    </w:p>
    <w:p w:rsidR="00000000" w:rsidDel="00000000" w:rsidP="00000000" w:rsidRDefault="00000000" w:rsidRPr="00000000" w14:paraId="00000163">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64">
      <w:pPr>
        <w:rPr>
          <w:color w:val="000000"/>
        </w:rPr>
      </w:pPr>
      <w:r w:rsidDel="00000000" w:rsidR="00000000" w:rsidRPr="00000000">
        <w:rPr>
          <w:rtl w:val="0"/>
        </w:rPr>
      </w:r>
    </w:p>
    <w:p w:rsidR="00000000" w:rsidDel="00000000" w:rsidP="00000000" w:rsidRDefault="00000000" w:rsidRPr="00000000" w14:paraId="00000165">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66">
      <w:pPr>
        <w:rPr>
          <w:color w:val="000000"/>
        </w:rPr>
      </w:pPr>
      <w:r w:rsidDel="00000000" w:rsidR="00000000" w:rsidRPr="00000000">
        <w:rPr>
          <w:rtl w:val="0"/>
        </w:rPr>
      </w:r>
    </w:p>
    <w:p w:rsidR="00000000" w:rsidDel="00000000" w:rsidP="00000000" w:rsidRDefault="00000000" w:rsidRPr="00000000" w14:paraId="00000167">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68">
      <w:pPr>
        <w:rPr>
          <w:sz w:val="22"/>
          <w:szCs w:val="22"/>
        </w:rPr>
      </w:pPr>
      <w:r w:rsidDel="00000000" w:rsidR="00000000" w:rsidRPr="00000000">
        <w:rPr>
          <w:rtl w:val="0"/>
        </w:rPr>
      </w:r>
    </w:p>
    <w:p w:rsidR="00000000" w:rsidDel="00000000" w:rsidP="00000000" w:rsidRDefault="00000000" w:rsidRPr="00000000" w14:paraId="00000169">
      <w:pPr>
        <w:rPr>
          <w:sz w:val="22"/>
          <w:szCs w:val="22"/>
        </w:rPr>
      </w:pPr>
      <w:r w:rsidDel="00000000" w:rsidR="00000000" w:rsidRPr="00000000">
        <w:rPr>
          <w:rtl w:val="0"/>
        </w:rPr>
      </w:r>
    </w:p>
    <w:p w:rsidR="00000000" w:rsidDel="00000000" w:rsidP="00000000" w:rsidRDefault="00000000" w:rsidRPr="00000000" w14:paraId="0000016A">
      <w:pPr>
        <w:rPr>
          <w:sz w:val="22"/>
          <w:szCs w:val="22"/>
        </w:rPr>
      </w:pPr>
      <w:r w:rsidDel="00000000" w:rsidR="00000000" w:rsidRPr="00000000">
        <w:rPr>
          <w:rtl w:val="0"/>
        </w:rPr>
      </w:r>
    </w:p>
    <w:p w:rsidR="00000000" w:rsidDel="00000000" w:rsidP="00000000" w:rsidRDefault="00000000" w:rsidRPr="00000000" w14:paraId="0000016B">
      <w:pPr>
        <w:rPr>
          <w:sz w:val="22"/>
          <w:szCs w:val="22"/>
        </w:rPr>
      </w:pPr>
      <w:r w:rsidDel="00000000" w:rsidR="00000000" w:rsidRPr="00000000">
        <w:rPr>
          <w:rtl w:val="0"/>
        </w:rPr>
      </w:r>
    </w:p>
    <w:p w:rsidR="00000000" w:rsidDel="00000000" w:rsidP="00000000" w:rsidRDefault="00000000" w:rsidRPr="00000000" w14:paraId="0000016C">
      <w:pPr>
        <w:rPr>
          <w:sz w:val="22"/>
          <w:szCs w:val="22"/>
        </w:rPr>
      </w:pPr>
      <w:r w:rsidDel="00000000" w:rsidR="00000000" w:rsidRPr="00000000">
        <w:rPr>
          <w:rtl w:val="0"/>
        </w:rPr>
      </w:r>
    </w:p>
    <w:p w:rsidR="00000000" w:rsidDel="00000000" w:rsidP="00000000" w:rsidRDefault="00000000" w:rsidRPr="00000000" w14:paraId="0000016D">
      <w:pPr>
        <w:rPr>
          <w:sz w:val="22"/>
          <w:szCs w:val="22"/>
        </w:rPr>
      </w:pPr>
      <w:r w:rsidDel="00000000" w:rsidR="00000000" w:rsidRPr="00000000">
        <w:rPr>
          <w:rtl w:val="0"/>
        </w:rPr>
      </w:r>
    </w:p>
    <w:p w:rsidR="00000000" w:rsidDel="00000000" w:rsidP="00000000" w:rsidRDefault="00000000" w:rsidRPr="00000000" w14:paraId="0000016E">
      <w:pPr>
        <w:rPr>
          <w:sz w:val="22"/>
          <w:szCs w:val="22"/>
        </w:rPr>
      </w:pPr>
      <w:r w:rsidDel="00000000" w:rsidR="00000000" w:rsidRPr="00000000">
        <w:rPr>
          <w:rtl w:val="0"/>
        </w:rPr>
      </w:r>
    </w:p>
    <w:p w:rsidR="00000000" w:rsidDel="00000000" w:rsidP="00000000" w:rsidRDefault="00000000" w:rsidRPr="00000000" w14:paraId="0000016F">
      <w:pPr>
        <w:rPr>
          <w:sz w:val="22"/>
          <w:szCs w:val="22"/>
        </w:rPr>
      </w:pPr>
      <w:r w:rsidDel="00000000" w:rsidR="00000000" w:rsidRPr="00000000">
        <w:rPr>
          <w:rtl w:val="0"/>
        </w:rPr>
      </w:r>
    </w:p>
    <w:p w:rsidR="00000000" w:rsidDel="00000000" w:rsidP="00000000" w:rsidRDefault="00000000" w:rsidRPr="00000000" w14:paraId="00000170">
      <w:pPr>
        <w:rPr>
          <w:sz w:val="22"/>
          <w:szCs w:val="22"/>
        </w:rPr>
      </w:pPr>
      <w:r w:rsidDel="00000000" w:rsidR="00000000" w:rsidRPr="00000000">
        <w:rPr>
          <w:rtl w:val="0"/>
        </w:rPr>
      </w:r>
    </w:p>
    <w:p w:rsidR="00000000" w:rsidDel="00000000" w:rsidP="00000000" w:rsidRDefault="00000000" w:rsidRPr="00000000" w14:paraId="00000171">
      <w:pPr>
        <w:rPr>
          <w:sz w:val="22"/>
          <w:szCs w:val="22"/>
        </w:rPr>
      </w:pPr>
      <w:r w:rsidDel="00000000" w:rsidR="00000000" w:rsidRPr="00000000">
        <w:rPr>
          <w:rtl w:val="0"/>
        </w:rPr>
      </w:r>
    </w:p>
    <w:p w:rsidR="00000000" w:rsidDel="00000000" w:rsidP="00000000" w:rsidRDefault="00000000" w:rsidRPr="00000000" w14:paraId="00000172">
      <w:pPr>
        <w:rPr>
          <w:sz w:val="22"/>
          <w:szCs w:val="22"/>
        </w:rPr>
      </w:pPr>
      <w:r w:rsidDel="00000000" w:rsidR="00000000" w:rsidRPr="00000000">
        <w:rPr>
          <w:rtl w:val="0"/>
        </w:rPr>
      </w:r>
    </w:p>
    <w:p w:rsidR="00000000" w:rsidDel="00000000" w:rsidP="00000000" w:rsidRDefault="00000000" w:rsidRPr="00000000" w14:paraId="00000173">
      <w:pPr>
        <w:rPr>
          <w:sz w:val="22"/>
          <w:szCs w:val="22"/>
        </w:rPr>
      </w:pPr>
      <w:r w:rsidDel="00000000" w:rsidR="00000000" w:rsidRPr="00000000">
        <w:rPr>
          <w:rtl w:val="0"/>
        </w:rPr>
      </w:r>
    </w:p>
    <w:p w:rsidR="00000000" w:rsidDel="00000000" w:rsidP="00000000" w:rsidRDefault="00000000" w:rsidRPr="00000000" w14:paraId="00000174">
      <w:pPr>
        <w:rPr>
          <w:sz w:val="22"/>
          <w:szCs w:val="22"/>
        </w:rPr>
      </w:pPr>
      <w:r w:rsidDel="00000000" w:rsidR="00000000" w:rsidRPr="00000000">
        <w:rPr>
          <w:rtl w:val="0"/>
        </w:rPr>
      </w:r>
    </w:p>
    <w:p w:rsidR="00000000" w:rsidDel="00000000" w:rsidP="00000000" w:rsidRDefault="00000000" w:rsidRPr="00000000" w14:paraId="00000175">
      <w:pPr>
        <w:rPr>
          <w:sz w:val="22"/>
          <w:szCs w:val="22"/>
        </w:rPr>
      </w:pPr>
      <w:r w:rsidDel="00000000" w:rsidR="00000000" w:rsidRPr="00000000">
        <w:rPr>
          <w:rtl w:val="0"/>
        </w:rPr>
      </w:r>
    </w:p>
    <w:p w:rsidR="00000000" w:rsidDel="00000000" w:rsidP="00000000" w:rsidRDefault="00000000" w:rsidRPr="00000000" w14:paraId="00000176">
      <w:pPr>
        <w:rPr>
          <w:sz w:val="22"/>
          <w:szCs w:val="22"/>
        </w:rPr>
        <w:sectPr>
          <w:headerReference r:id="rId8" w:type="defaul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177">
      <w:pPr>
        <w:spacing w:after="120" w:before="360" w:lineRule="auto"/>
        <w:rPr>
          <w:sz w:val="24"/>
          <w:szCs w:val="24"/>
        </w:rPr>
      </w:pPr>
      <w:r w:rsidDel="00000000" w:rsidR="00000000" w:rsidRPr="00000000">
        <w:rPr>
          <w:b w:val="1"/>
          <w:color w:val="0092d1"/>
          <w:sz w:val="28"/>
          <w:szCs w:val="28"/>
          <w:rtl w:val="0"/>
        </w:rPr>
        <w:t xml:space="preserve">Form G: Performance Security Form (Bank Guarantee)</w:t>
      </w:r>
      <w:r w:rsidDel="00000000" w:rsidR="00000000" w:rsidRPr="00000000">
        <w:rPr>
          <w:rtl w:val="0"/>
        </w:rPr>
      </w:r>
    </w:p>
    <w:p w:rsidR="00000000" w:rsidDel="00000000" w:rsidP="00000000" w:rsidRDefault="00000000" w:rsidRPr="00000000" w14:paraId="00000178">
      <w:pPr>
        <w:jc w:val="both"/>
        <w:rPr>
          <w:sz w:val="24"/>
          <w:szCs w:val="24"/>
        </w:rPr>
      </w:pPr>
      <w:r w:rsidDel="00000000" w:rsidR="00000000" w:rsidRPr="00000000">
        <w:rPr>
          <w:color w:val="000000"/>
          <w:rtl w:val="0"/>
        </w:rPr>
        <w:br w:type="textWrapping"/>
        <w:t xml:space="preserve">This form, when required, shall only be completed by the successful Bidder after contract award. The bank, as requested by the successful bidder, shall fill in this form in accordance with the instructions indicated.</w:t>
      </w:r>
      <w:r w:rsidDel="00000000" w:rsidR="00000000" w:rsidRPr="00000000">
        <w:rPr>
          <w:rtl w:val="0"/>
        </w:rPr>
      </w:r>
    </w:p>
    <w:p w:rsidR="00000000" w:rsidDel="00000000" w:rsidP="00000000" w:rsidRDefault="00000000" w:rsidRPr="00000000" w14:paraId="00000179">
      <w:pPr>
        <w:rPr>
          <w:sz w:val="24"/>
          <w:szCs w:val="24"/>
        </w:rPr>
      </w:pPr>
      <w:r w:rsidDel="00000000" w:rsidR="00000000" w:rsidRPr="00000000">
        <w:rPr>
          <w:rtl w:val="0"/>
        </w:rPr>
      </w:r>
    </w:p>
    <w:p w:rsidR="00000000" w:rsidDel="00000000" w:rsidP="00000000" w:rsidRDefault="00000000" w:rsidRPr="00000000" w14:paraId="0000017A">
      <w:pPr>
        <w:jc w:val="right"/>
        <w:rPr>
          <w:sz w:val="24"/>
          <w:szCs w:val="24"/>
        </w:rPr>
      </w:pPr>
      <w:r w:rsidDel="00000000" w:rsidR="00000000" w:rsidRPr="00000000">
        <w:rPr>
          <w:color w:val="000000"/>
          <w:rtl w:val="0"/>
        </w:rPr>
        <w:t xml:space="preserve">Date: </w:t>
      </w:r>
      <w:r w:rsidDel="00000000" w:rsidR="00000000" w:rsidRPr="00000000">
        <w:rPr>
          <w:color w:val="000000"/>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17B">
      <w:pPr>
        <w:jc w:val="right"/>
        <w:rPr>
          <w:sz w:val="24"/>
          <w:szCs w:val="24"/>
        </w:rPr>
      </w:pPr>
      <w:r w:rsidDel="00000000" w:rsidR="00000000" w:rsidRPr="00000000">
        <w:rPr>
          <w:color w:val="000000"/>
          <w:rtl w:val="0"/>
        </w:rPr>
        <w:t xml:space="preserve">ITB No. and title</w:t>
      </w:r>
      <w:r w:rsidDel="00000000" w:rsidR="00000000" w:rsidRPr="00000000">
        <w:rPr>
          <w:i w:val="1"/>
          <w:color w:val="000000"/>
          <w:rtl w:val="0"/>
        </w:rPr>
        <w:t xml:space="preserve">: </w:t>
      </w:r>
      <w:r w:rsidDel="00000000" w:rsidR="00000000" w:rsidRPr="00000000">
        <w:rPr>
          <w:rtl w:val="0"/>
        </w:rPr>
        <w:t xml:space="preserve">ITB/2024/55070</w:t>
      </w:r>
      <w:r w:rsidDel="00000000" w:rsidR="00000000" w:rsidRPr="00000000">
        <w:rPr>
          <w:rtl w:val="0"/>
        </w:rPr>
      </w:r>
    </w:p>
    <w:p w:rsidR="00000000" w:rsidDel="00000000" w:rsidP="00000000" w:rsidRDefault="00000000" w:rsidRPr="00000000" w14:paraId="0000017C">
      <w:pPr>
        <w:rPr>
          <w:sz w:val="24"/>
          <w:szCs w:val="24"/>
        </w:rPr>
      </w:pPr>
      <w:r w:rsidDel="00000000" w:rsidR="00000000" w:rsidRPr="00000000">
        <w:rPr>
          <w:rtl w:val="0"/>
        </w:rPr>
      </w:r>
    </w:p>
    <w:p w:rsidR="00000000" w:rsidDel="00000000" w:rsidP="00000000" w:rsidRDefault="00000000" w:rsidRPr="00000000" w14:paraId="0000017D">
      <w:pPr>
        <w:rPr>
          <w:sz w:val="24"/>
          <w:szCs w:val="24"/>
        </w:rPr>
      </w:pPr>
      <w:r w:rsidDel="00000000" w:rsidR="00000000" w:rsidRPr="00000000">
        <w:rPr>
          <w:color w:val="000000"/>
          <w:rtl w:val="0"/>
        </w:rPr>
        <w:t xml:space="preserve">Bank’s Branch or Office: </w:t>
      </w:r>
      <w:r w:rsidDel="00000000" w:rsidR="00000000" w:rsidRPr="00000000">
        <w:rPr>
          <w:color w:val="000000"/>
          <w:highlight w:val="cyan"/>
          <w:rtl w:val="0"/>
        </w:rPr>
        <w:t xml:space="preserve">[Insert complete name of guarantor]</w:t>
      </w:r>
      <w:r w:rsidDel="00000000" w:rsidR="00000000" w:rsidRPr="00000000">
        <w:rPr>
          <w:rtl w:val="0"/>
        </w:rPr>
      </w:r>
    </w:p>
    <w:p w:rsidR="00000000" w:rsidDel="00000000" w:rsidP="00000000" w:rsidRDefault="00000000" w:rsidRPr="00000000" w14:paraId="0000017E">
      <w:pPr>
        <w:rPr>
          <w:sz w:val="24"/>
          <w:szCs w:val="24"/>
        </w:rPr>
      </w:pPr>
      <w:r w:rsidDel="00000000" w:rsidR="00000000" w:rsidRPr="00000000">
        <w:rPr>
          <w:color w:val="000000"/>
          <w:rtl w:val="0"/>
        </w:rPr>
        <w:t xml:space="preserve">Beneficiary: </w:t>
      </w:r>
      <w:r w:rsidDel="00000000" w:rsidR="00000000" w:rsidRPr="00000000">
        <w:rPr>
          <w:color w:val="000000"/>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17F">
      <w:pPr>
        <w:spacing w:after="120" w:lineRule="auto"/>
        <w:rPr>
          <w:sz w:val="24"/>
          <w:szCs w:val="24"/>
        </w:rPr>
      </w:pPr>
      <w:r w:rsidDel="00000000" w:rsidR="00000000" w:rsidRPr="00000000">
        <w:rPr>
          <w:color w:val="000000"/>
          <w:rtl w:val="0"/>
        </w:rPr>
        <w:t xml:space="preserve">Performance Guarantee No.: </w:t>
      </w:r>
      <w:r w:rsidDel="00000000" w:rsidR="00000000" w:rsidRPr="00000000">
        <w:rPr>
          <w:color w:val="000000"/>
          <w:highlight w:val="cyan"/>
          <w:rtl w:val="0"/>
        </w:rPr>
        <w:t xml:space="preserve">[Insert Performance Guarantee number]</w:t>
      </w:r>
      <w:r w:rsidDel="00000000" w:rsidR="00000000" w:rsidRPr="00000000">
        <w:rPr>
          <w:rtl w:val="0"/>
        </w:rPr>
      </w:r>
    </w:p>
    <w:p w:rsidR="00000000" w:rsidDel="00000000" w:rsidP="00000000" w:rsidRDefault="00000000" w:rsidRPr="00000000" w14:paraId="00000180">
      <w:pPr>
        <w:spacing w:after="120" w:lineRule="auto"/>
        <w:jc w:val="both"/>
        <w:rPr>
          <w:sz w:val="24"/>
          <w:szCs w:val="24"/>
        </w:rPr>
      </w:pPr>
      <w:r w:rsidDel="00000000" w:rsidR="00000000" w:rsidRPr="00000000">
        <w:rPr>
          <w:color w:val="000000"/>
          <w:rtl w:val="0"/>
        </w:rPr>
        <w:t xml:space="preserve">We have been informed that </w:t>
      </w:r>
      <w:r w:rsidDel="00000000" w:rsidR="00000000" w:rsidRPr="00000000">
        <w:rPr>
          <w:color w:val="000000"/>
          <w:highlight w:val="cyan"/>
          <w:rtl w:val="0"/>
        </w:rPr>
        <w:t xml:space="preserve">[insert complete name of supplier]</w:t>
      </w:r>
      <w:r w:rsidDel="00000000" w:rsidR="00000000" w:rsidRPr="00000000">
        <w:rPr>
          <w:color w:val="000000"/>
          <w:rtl w:val="0"/>
        </w:rPr>
        <w:t xml:space="preserve"> (hereinafter called "the supplier") has entered into Contract No. </w:t>
      </w:r>
      <w:r w:rsidDel="00000000" w:rsidR="00000000" w:rsidRPr="00000000">
        <w:rPr>
          <w:color w:val="000000"/>
          <w:highlight w:val="cyan"/>
          <w:rtl w:val="0"/>
        </w:rPr>
        <w:t xml:space="preserve">[Insert number]</w:t>
      </w:r>
      <w:r w:rsidDel="00000000" w:rsidR="00000000" w:rsidRPr="00000000">
        <w:rPr>
          <w:color w:val="000000"/>
          <w:rtl w:val="0"/>
        </w:rPr>
        <w:t xml:space="preserve"> dated </w:t>
      </w:r>
      <w:r w:rsidDel="00000000" w:rsidR="00000000" w:rsidRPr="00000000">
        <w:rPr>
          <w:color w:val="000000"/>
          <w:highlight w:val="cyan"/>
          <w:rtl w:val="0"/>
        </w:rPr>
        <w:t xml:space="preserve">[Insert day and month]</w:t>
      </w:r>
      <w:r w:rsidDel="00000000" w:rsidR="00000000" w:rsidRPr="00000000">
        <w:rPr>
          <w:color w:val="000000"/>
          <w:rtl w:val="0"/>
        </w:rPr>
        <w:t xml:space="preserve">, </w:t>
      </w:r>
      <w:r w:rsidDel="00000000" w:rsidR="00000000" w:rsidRPr="00000000">
        <w:rPr>
          <w:color w:val="000000"/>
          <w:highlight w:val="cyan"/>
          <w:rtl w:val="0"/>
        </w:rPr>
        <w:t xml:space="preserve">[Insert year]</w:t>
      </w:r>
      <w:r w:rsidDel="00000000" w:rsidR="00000000" w:rsidRPr="00000000">
        <w:rPr>
          <w:color w:val="000000"/>
          <w:rtl w:val="0"/>
        </w:rPr>
        <w:t xml:space="preserve"> with you, for the supply of [</w:t>
      </w:r>
      <w:r w:rsidDel="00000000" w:rsidR="00000000" w:rsidRPr="00000000">
        <w:rPr>
          <w:color w:val="000000"/>
          <w:highlight w:val="cyan"/>
          <w:rtl w:val="0"/>
        </w:rPr>
        <w:t xml:space="preserve">description of goods and related services</w:t>
      </w:r>
      <w:r w:rsidDel="00000000" w:rsidR="00000000" w:rsidRPr="00000000">
        <w:rPr>
          <w:color w:val="000000"/>
          <w:rtl w:val="0"/>
        </w:rPr>
        <w:t xml:space="preserve">] (hereinafter called "the contract"). Furthermore, we understand that, according to the conditions of the contract, a Performance Guarantee is required.</w:t>
      </w:r>
      <w:r w:rsidDel="00000000" w:rsidR="00000000" w:rsidRPr="00000000">
        <w:rPr>
          <w:rtl w:val="0"/>
        </w:rPr>
      </w:r>
    </w:p>
    <w:p w:rsidR="00000000" w:rsidDel="00000000" w:rsidP="00000000" w:rsidRDefault="00000000" w:rsidRPr="00000000" w14:paraId="00000181">
      <w:pPr>
        <w:spacing w:after="120" w:lineRule="auto"/>
        <w:jc w:val="both"/>
        <w:rPr>
          <w:sz w:val="24"/>
          <w:szCs w:val="24"/>
        </w:rPr>
      </w:pPr>
      <w:r w:rsidDel="00000000" w:rsidR="00000000" w:rsidRPr="00000000">
        <w:rPr>
          <w:color w:val="000000"/>
          <w:rtl w:val="0"/>
        </w:rPr>
        <w:t xml:space="preserve">At the request of the supplier, we hereby irrevocably undertake to pay you any sum(s) not exceeding </w:t>
      </w:r>
      <w:r w:rsidDel="00000000" w:rsidR="00000000" w:rsidRPr="00000000">
        <w:rPr>
          <w:color w:val="000000"/>
          <w:highlight w:val="cyan"/>
          <w:rtl w:val="0"/>
        </w:rPr>
        <w:t xml:space="preserve">[insert amount(s) in figures and words]</w:t>
      </w:r>
      <w:r w:rsidDel="00000000" w:rsidR="00000000" w:rsidRPr="00000000">
        <w:rPr>
          <w:color w:val="000000"/>
          <w:rtl w:val="0"/>
        </w:rPr>
        <w:t xml:space="preserve">, upon receipt by us of your first demand in writing declaring the supplier to be in default under the contract, without cavil or argument, or your needing to prove or to show grounds or reasons for your demand or the sum specified therein.</w:t>
      </w:r>
      <w:r w:rsidDel="00000000" w:rsidR="00000000" w:rsidRPr="00000000">
        <w:rPr>
          <w:rtl w:val="0"/>
        </w:rPr>
      </w:r>
    </w:p>
    <w:p w:rsidR="00000000" w:rsidDel="00000000" w:rsidP="00000000" w:rsidRDefault="00000000" w:rsidRPr="00000000" w14:paraId="00000182">
      <w:pPr>
        <w:spacing w:after="120" w:lineRule="auto"/>
        <w:jc w:val="both"/>
        <w:rPr>
          <w:sz w:val="24"/>
          <w:szCs w:val="24"/>
        </w:rPr>
      </w:pPr>
      <w:r w:rsidDel="00000000" w:rsidR="00000000" w:rsidRPr="00000000">
        <w:rPr>
          <w:color w:val="000000"/>
          <w:rtl w:val="0"/>
        </w:rPr>
        <w:t xml:space="preserve">This guarantee shall expire no later than the [</w:t>
      </w:r>
      <w:r w:rsidDel="00000000" w:rsidR="00000000" w:rsidRPr="00000000">
        <w:rPr>
          <w:color w:val="000000"/>
          <w:highlight w:val="cyan"/>
          <w:rtl w:val="0"/>
        </w:rPr>
        <w:t xml:space="preserve">insert number</w:t>
      </w:r>
      <w:r w:rsidDel="00000000" w:rsidR="00000000" w:rsidRPr="00000000">
        <w:rPr>
          <w:color w:val="000000"/>
          <w:rtl w:val="0"/>
        </w:rPr>
        <w:t xml:space="preserve">] day of [</w:t>
      </w:r>
      <w:r w:rsidDel="00000000" w:rsidR="00000000" w:rsidRPr="00000000">
        <w:rPr>
          <w:color w:val="000000"/>
          <w:highlight w:val="cyan"/>
          <w:rtl w:val="0"/>
        </w:rPr>
        <w:t xml:space="preserve">insert month</w:t>
      </w:r>
      <w:r w:rsidDel="00000000" w:rsidR="00000000" w:rsidRPr="00000000">
        <w:rPr>
          <w:color w:val="000000"/>
          <w:rtl w:val="0"/>
        </w:rPr>
        <w:t xml:space="preserve">] [</w:t>
      </w:r>
      <w:r w:rsidDel="00000000" w:rsidR="00000000" w:rsidRPr="00000000">
        <w:rPr>
          <w:color w:val="000000"/>
          <w:highlight w:val="cyan"/>
          <w:rtl w:val="0"/>
        </w:rPr>
        <w:t xml:space="preserve">insert year</w:t>
      </w:r>
      <w:r w:rsidDel="00000000" w:rsidR="00000000" w:rsidRPr="00000000">
        <w:rPr>
          <w:color w:val="000000"/>
          <w:rtl w:val="0"/>
        </w:rPr>
        <w:t xml:space="preserve">], and any demand for payment under it must be received by us at this office on or before that date.</w:t>
      </w:r>
      <w:r w:rsidDel="00000000" w:rsidR="00000000" w:rsidRPr="00000000">
        <w:rPr>
          <w:rtl w:val="0"/>
        </w:rPr>
      </w:r>
    </w:p>
    <w:p w:rsidR="00000000" w:rsidDel="00000000" w:rsidP="00000000" w:rsidRDefault="00000000" w:rsidRPr="00000000" w14:paraId="00000183">
      <w:pPr>
        <w:spacing w:after="120" w:lineRule="auto"/>
        <w:jc w:val="both"/>
        <w:rPr>
          <w:sz w:val="24"/>
          <w:szCs w:val="24"/>
        </w:rPr>
      </w:pPr>
      <w:r w:rsidDel="00000000" w:rsidR="00000000" w:rsidRPr="00000000">
        <w:rPr>
          <w:color w:val="000000"/>
          <w:rtl w:val="0"/>
        </w:rPr>
        <w:t xml:space="preserve">This guarantee is subject to the Uniform Rules for Demand Guarantees (2010 Revision), International Chamber of Commerce Publication No. 758, except that the supporting statement under article 15(a) is excluded.</w:t>
      </w:r>
      <w:r w:rsidDel="00000000" w:rsidR="00000000" w:rsidRPr="00000000">
        <w:rPr>
          <w:rtl w:val="0"/>
        </w:rPr>
      </w:r>
    </w:p>
    <w:p w:rsidR="00000000" w:rsidDel="00000000" w:rsidP="00000000" w:rsidRDefault="00000000" w:rsidRPr="00000000" w14:paraId="00000184">
      <w:pPr>
        <w:rPr>
          <w:sz w:val="24"/>
          <w:szCs w:val="24"/>
        </w:rPr>
      </w:pPr>
      <w:r w:rsidDel="00000000" w:rsidR="00000000" w:rsidRPr="00000000">
        <w:rPr>
          <w:color w:val="000000"/>
          <w:rtl w:val="0"/>
        </w:rPr>
        <w:t xml:space="preserve">______________________________</w:t>
      </w:r>
      <w:r w:rsidDel="00000000" w:rsidR="00000000" w:rsidRPr="00000000">
        <w:rPr>
          <w:rtl w:val="0"/>
        </w:rPr>
      </w:r>
    </w:p>
    <w:p w:rsidR="00000000" w:rsidDel="00000000" w:rsidP="00000000" w:rsidRDefault="00000000" w:rsidRPr="00000000" w14:paraId="00000185">
      <w:pPr>
        <w:rPr>
          <w:b w:val="1"/>
          <w:color w:val="0092d1"/>
          <w:sz w:val="28"/>
          <w:szCs w:val="28"/>
        </w:rPr>
      </w:pPr>
      <w:r w:rsidDel="00000000" w:rsidR="00000000" w:rsidRPr="00000000">
        <w:rPr>
          <w:color w:val="000000"/>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186">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87">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88">
      <w:pPr>
        <w:keepNext w:val="1"/>
        <w:keepLines w:val="1"/>
        <w:spacing w:after="120" w:before="360" w:lineRule="auto"/>
        <w:rPr>
          <w:sz w:val="22"/>
          <w:szCs w:val="22"/>
        </w:rPr>
      </w:pPr>
      <w:r w:rsidDel="00000000" w:rsidR="00000000" w:rsidRPr="00000000">
        <w:rPr>
          <w:b w:val="1"/>
          <w:color w:val="0092d1"/>
          <w:sz w:val="28"/>
          <w:szCs w:val="28"/>
          <w:rtl w:val="0"/>
        </w:rPr>
        <w:t xml:space="preserve">Form H: Self Disclosure Form</w:t>
      </w:r>
      <w:r w:rsidDel="00000000" w:rsidR="00000000" w:rsidRPr="00000000">
        <w:rPr>
          <w:rtl w:val="0"/>
        </w:rPr>
      </w:r>
    </w:p>
    <w:p w:rsidR="00000000" w:rsidDel="00000000" w:rsidP="00000000" w:rsidRDefault="00000000" w:rsidRPr="00000000" w14:paraId="00000189">
      <w:pPr>
        <w:spacing w:after="60" w:lineRule="auto"/>
        <w:rPr>
          <w:b w:val="1"/>
          <w:sz w:val="22"/>
          <w:szCs w:val="22"/>
        </w:rPr>
      </w:pPr>
      <w:r w:rsidDel="00000000" w:rsidR="00000000" w:rsidRPr="00000000">
        <w:rPr>
          <w:sz w:val="22"/>
          <w:szCs w:val="22"/>
          <w:rtl w:val="0"/>
        </w:rPr>
        <w:t xml:space="preserve">ITB reference no: </w:t>
      </w:r>
      <w:r w:rsidDel="00000000" w:rsidR="00000000" w:rsidRPr="00000000">
        <w:rPr>
          <w:b w:val="1"/>
          <w:sz w:val="22"/>
          <w:szCs w:val="22"/>
          <w:rtl w:val="0"/>
        </w:rPr>
        <w:t xml:space="preserve">ITB/2024/55070</w:t>
      </w:r>
    </w:p>
    <w:p w:rsidR="00000000" w:rsidDel="00000000" w:rsidP="00000000" w:rsidRDefault="00000000" w:rsidRPr="00000000" w14:paraId="0000018A">
      <w:pPr>
        <w:spacing w:after="60" w:lineRule="auto"/>
        <w:rPr>
          <w:sz w:val="22"/>
          <w:szCs w:val="22"/>
        </w:rPr>
      </w:pPr>
      <w:r w:rsidDel="00000000" w:rsidR="00000000" w:rsidRPr="00000000">
        <w:rPr>
          <w:sz w:val="22"/>
          <w:szCs w:val="22"/>
          <w:rtl w:val="0"/>
        </w:rPr>
        <w:t xml:space="preserve">Name of Bidder: [insert name of bidder]</w:t>
      </w:r>
    </w:p>
    <w:p w:rsidR="00000000" w:rsidDel="00000000" w:rsidP="00000000" w:rsidRDefault="00000000" w:rsidRPr="00000000" w14:paraId="0000018B">
      <w:pPr>
        <w:spacing w:after="60" w:lineRule="auto"/>
        <w:rPr>
          <w:sz w:val="22"/>
          <w:szCs w:val="22"/>
        </w:rPr>
      </w:pPr>
      <w:r w:rsidDel="00000000" w:rsidR="00000000" w:rsidRPr="00000000">
        <w:rPr>
          <w:sz w:val="22"/>
          <w:szCs w:val="22"/>
          <w:rtl w:val="0"/>
        </w:rPr>
        <w:t xml:space="preserve">Date: [insert submission date</w:t>
      </w:r>
    </w:p>
    <w:tbl>
      <w:tblPr>
        <w:tblStyle w:val="Table6"/>
        <w:tblpPr w:leftFromText="180" w:rightFromText="180" w:topFromText="180" w:bottomFromText="180" w:vertAnchor="text" w:horzAnchor="text" w:tblpX="3" w:tblpY="0"/>
        <w:tblW w:w="12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6795"/>
        <w:gridCol w:w="1245"/>
        <w:gridCol w:w="3465"/>
        <w:tblGridChange w:id="0">
          <w:tblGrid>
            <w:gridCol w:w="555"/>
            <w:gridCol w:w="6795"/>
            <w:gridCol w:w="1245"/>
            <w:gridCol w:w="3465"/>
          </w:tblGrid>
        </w:tblGridChange>
      </w:tblGrid>
      <w:tr>
        <w:trPr>
          <w:cantSplit w:val="0"/>
          <w:trHeight w:val="358"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18C">
            <w:pPr>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Ref.</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18D">
            <w:pPr>
              <w:widowControl w:val="0"/>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Critical area</w:t>
            </w:r>
          </w:p>
        </w:tc>
        <w:tc>
          <w:tcPr>
            <w:tcBorders>
              <w:top w:color="004976" w:space="0" w:sz="12" w:val="single"/>
              <w:left w:color="ffffff" w:space="0" w:sz="18" w:val="single"/>
              <w:bottom w:color="0092d1" w:space="0" w:sz="12" w:val="single"/>
              <w:right w:color="ffffff" w:space="0" w:sz="18" w:val="single"/>
            </w:tcBorders>
            <w:shd w:fill="0092d1" w:val="clear"/>
            <w:vAlign w:val="center"/>
          </w:tcPr>
          <w:p w:rsidR="00000000" w:rsidDel="00000000" w:rsidP="00000000" w:rsidRDefault="00000000" w:rsidRPr="00000000" w14:paraId="0000018E">
            <w:pPr>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18F">
            <w:pPr>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90">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91">
            <w:pPr>
              <w:spacing w:line="276"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declared bankruptcy, or been involved in bankruptcy or receivership proceedings, or is there any judgment or pending legal action against them, which could impair operations in the foreseeable future;</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92">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93">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94">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95">
            <w:pPr>
              <w:spacing w:line="276"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96">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97">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98">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99">
            <w:pPr>
              <w:spacing w:line="276" w:lineRule="auto"/>
              <w:ind w:right="-180"/>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9A">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9B">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9C">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9D">
            <w:pPr>
              <w:spacing w:after="200" w:before="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engaged, or attempted to engage, in any Proscribed Practices in the past?</w:t>
            </w:r>
          </w:p>
          <w:p w:rsidR="00000000" w:rsidDel="00000000" w:rsidP="00000000" w:rsidRDefault="00000000" w:rsidRPr="00000000" w14:paraId="0000019E">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sz w:val="22"/>
                  <w:szCs w:val="22"/>
                  <w:rtl w:val="0"/>
                </w:rPr>
                <w:t xml:space="preserve">Vendor Sanctions</w:t>
              </w:r>
            </w:hyperlink>
            <w:r w:rsidDel="00000000" w:rsidR="00000000" w:rsidRPr="00000000">
              <w:rPr>
                <w:rFonts w:ascii="Arial" w:cs="Arial" w:eastAsia="Arial" w:hAnsi="Arial"/>
                <w:sz w:val="22"/>
                <w:szCs w:val="22"/>
                <w:rtl w:val="0"/>
              </w:rPr>
              <w:t xml:space="preserve"> and include the following:</w:t>
            </w:r>
          </w:p>
          <w:p w:rsidR="00000000" w:rsidDel="00000000" w:rsidP="00000000" w:rsidRDefault="00000000" w:rsidRPr="00000000" w14:paraId="0000019F">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1A0">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1A1">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1A2">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1A3">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1A4">
            <w:pPr>
              <w:numPr>
                <w:ilvl w:val="0"/>
                <w:numId w:val="5"/>
              </w:numPr>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A5">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A6">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A7">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A8">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A9">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AA">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AB">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AC">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Does the entity or individual have a conflict of interest, as provided in the Instructions to bidders, Article 4 “Bidder eligibility”, that may prevent them from entering into an agreement with UNOPS, or that may in any way jeopardize their performance in carrying out their obligations under the agreement?</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AD">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AE">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AF">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7</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B0">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B1">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Fraudulent practice;</w:t>
            </w:r>
            <w:r w:rsidDel="00000000" w:rsidR="00000000" w:rsidRPr="00000000">
              <w:rPr>
                <w:rtl w:val="0"/>
              </w:rPr>
            </w:r>
          </w:p>
          <w:p w:rsidR="00000000" w:rsidDel="00000000" w:rsidP="00000000" w:rsidRDefault="00000000" w:rsidRPr="00000000" w14:paraId="000001B2">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Corrupt practice;</w:t>
            </w:r>
            <w:r w:rsidDel="00000000" w:rsidR="00000000" w:rsidRPr="00000000">
              <w:rPr>
                <w:rtl w:val="0"/>
              </w:rPr>
            </w:r>
          </w:p>
          <w:p w:rsidR="00000000" w:rsidDel="00000000" w:rsidP="00000000" w:rsidRDefault="00000000" w:rsidRPr="00000000" w14:paraId="000001B3">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Affiliation with a criminal organization;</w:t>
            </w:r>
            <w:r w:rsidDel="00000000" w:rsidR="00000000" w:rsidRPr="00000000">
              <w:rPr>
                <w:rtl w:val="0"/>
              </w:rPr>
            </w:r>
          </w:p>
          <w:p w:rsidR="00000000" w:rsidDel="00000000" w:rsidP="00000000" w:rsidRDefault="00000000" w:rsidRPr="00000000" w14:paraId="000001B4">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Money laundering;</w:t>
            </w:r>
            <w:r w:rsidDel="00000000" w:rsidR="00000000" w:rsidRPr="00000000">
              <w:rPr>
                <w:rtl w:val="0"/>
              </w:rPr>
            </w:r>
          </w:p>
          <w:p w:rsidR="00000000" w:rsidDel="00000000" w:rsidP="00000000" w:rsidRDefault="00000000" w:rsidRPr="00000000" w14:paraId="000001B5">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Terrorist financing;</w:t>
            </w:r>
            <w:r w:rsidDel="00000000" w:rsidR="00000000" w:rsidRPr="00000000">
              <w:rPr>
                <w:rtl w:val="0"/>
              </w:rPr>
            </w:r>
          </w:p>
          <w:p w:rsidR="00000000" w:rsidDel="00000000" w:rsidP="00000000" w:rsidRDefault="00000000" w:rsidRPr="00000000" w14:paraId="000001B6">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Child labour; or</w:t>
            </w:r>
            <w:r w:rsidDel="00000000" w:rsidR="00000000" w:rsidRPr="00000000">
              <w:rPr>
                <w:rtl w:val="0"/>
              </w:rPr>
            </w:r>
          </w:p>
          <w:p w:rsidR="00000000" w:rsidDel="00000000" w:rsidP="00000000" w:rsidRDefault="00000000" w:rsidRPr="00000000" w14:paraId="000001B7">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Human trafficking?</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B8">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B9">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BA">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8</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BB">
            <w:pPr>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BC">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BD">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BE">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9</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BF">
            <w:pPr>
              <w:spacing w:line="276"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C0">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C1">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1C2">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c>
          <w:tcPr>
            <w:tcBorders>
              <w:top w:color="0092d1" w:space="0" w:sz="12" w:val="dotted"/>
              <w:left w:color="0092d1" w:space="0" w:sz="12" w:val="dotted"/>
              <w:bottom w:color="004976" w:space="0" w:sz="12" w:val="single"/>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C3">
            <w:pPr>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1C4">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1C5">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bl>
    <w:p w:rsidR="00000000" w:rsidDel="00000000" w:rsidP="00000000" w:rsidRDefault="00000000" w:rsidRPr="00000000" w14:paraId="000001C6">
      <w:pPr>
        <w:spacing w:line="276" w:lineRule="auto"/>
        <w:ind w:right="1440"/>
        <w:rPr>
          <w:sz w:val="22"/>
          <w:szCs w:val="22"/>
        </w:rPr>
      </w:pPr>
      <w:r w:rsidDel="00000000" w:rsidR="00000000" w:rsidRPr="00000000">
        <w:rPr>
          <w:rtl w:val="0"/>
        </w:rPr>
      </w:r>
    </w:p>
    <w:p w:rsidR="00000000" w:rsidDel="00000000" w:rsidP="00000000" w:rsidRDefault="00000000" w:rsidRPr="00000000" w14:paraId="000001C7">
      <w:pPr>
        <w:spacing w:after="200" w:line="276" w:lineRule="auto"/>
        <w:ind w:right="3240"/>
        <w:rPr>
          <w:sz w:val="18"/>
          <w:szCs w:val="18"/>
        </w:rPr>
      </w:pPr>
      <w:r w:rsidDel="00000000" w:rsidR="00000000" w:rsidRPr="00000000">
        <w:rPr>
          <w:rtl w:val="0"/>
        </w:rPr>
      </w:r>
    </w:p>
    <w:p w:rsidR="00000000" w:rsidDel="00000000" w:rsidP="00000000" w:rsidRDefault="00000000" w:rsidRPr="00000000" w14:paraId="000001C8">
      <w:pPr>
        <w:spacing w:after="200" w:line="276" w:lineRule="auto"/>
        <w:ind w:right="3240"/>
        <w:rPr>
          <w:sz w:val="18"/>
          <w:szCs w:val="18"/>
        </w:rPr>
      </w:pPr>
      <w:r w:rsidDel="00000000" w:rsidR="00000000" w:rsidRPr="00000000">
        <w:rPr>
          <w:rtl w:val="0"/>
        </w:rPr>
      </w:r>
    </w:p>
    <w:p w:rsidR="00000000" w:rsidDel="00000000" w:rsidP="00000000" w:rsidRDefault="00000000" w:rsidRPr="00000000" w14:paraId="000001C9">
      <w:pPr>
        <w:spacing w:after="200" w:line="276" w:lineRule="auto"/>
        <w:ind w:right="3240"/>
        <w:rPr>
          <w:sz w:val="18"/>
          <w:szCs w:val="18"/>
        </w:rPr>
      </w:pPr>
      <w:r w:rsidDel="00000000" w:rsidR="00000000" w:rsidRPr="00000000">
        <w:rPr>
          <w:sz w:val="18"/>
          <w:szCs w:val="18"/>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the exclusion from this procurement process.</w:t>
      </w:r>
    </w:p>
    <w:p w:rsidR="00000000" w:rsidDel="00000000" w:rsidP="00000000" w:rsidRDefault="00000000" w:rsidRPr="00000000" w14:paraId="000001CA">
      <w:pPr>
        <w:spacing w:after="200" w:line="276" w:lineRule="auto"/>
        <w:ind w:right="3240"/>
        <w:rPr>
          <w:sz w:val="18"/>
          <w:szCs w:val="18"/>
        </w:rPr>
      </w:pPr>
      <w:r w:rsidDel="00000000" w:rsidR="00000000" w:rsidRPr="00000000">
        <w:rPr>
          <w:rtl w:val="0"/>
        </w:rPr>
      </w:r>
    </w:p>
    <w:p w:rsidR="00000000" w:rsidDel="00000000" w:rsidP="00000000" w:rsidRDefault="00000000" w:rsidRPr="00000000" w14:paraId="000001CB">
      <w:pPr>
        <w:spacing w:after="200" w:line="276" w:lineRule="auto"/>
        <w:ind w:right="3240"/>
        <w:rPr>
          <w:sz w:val="18"/>
          <w:szCs w:val="18"/>
        </w:rPr>
      </w:pPr>
      <w:r w:rsidDel="00000000" w:rsidR="00000000" w:rsidRPr="00000000">
        <w:rPr>
          <w:rtl w:val="0"/>
        </w:rPr>
      </w:r>
    </w:p>
    <w:p w:rsidR="00000000" w:rsidDel="00000000" w:rsidP="00000000" w:rsidRDefault="00000000" w:rsidRPr="00000000" w14:paraId="000001CC">
      <w:pPr>
        <w:spacing w:after="200" w:line="276" w:lineRule="auto"/>
        <w:ind w:right="3240"/>
        <w:rPr>
          <w:sz w:val="18"/>
          <w:szCs w:val="18"/>
        </w:rPr>
      </w:pPr>
      <w:r w:rsidDel="00000000" w:rsidR="00000000" w:rsidRPr="00000000">
        <w:rPr>
          <w:rtl w:val="0"/>
        </w:rPr>
      </w:r>
    </w:p>
    <w:p w:rsidR="00000000" w:rsidDel="00000000" w:rsidP="00000000" w:rsidRDefault="00000000" w:rsidRPr="00000000" w14:paraId="000001CD">
      <w:pPr>
        <w:spacing w:after="200" w:line="276" w:lineRule="auto"/>
        <w:ind w:right="3240"/>
        <w:rPr>
          <w:sz w:val="18"/>
          <w:szCs w:val="18"/>
        </w:rPr>
      </w:pPr>
      <w:r w:rsidDel="00000000" w:rsidR="00000000" w:rsidRPr="00000000">
        <w:rPr>
          <w:rtl w:val="0"/>
        </w:rPr>
      </w:r>
    </w:p>
    <w:tbl>
      <w:tblPr>
        <w:tblStyle w:val="Table7"/>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696"/>
        <w:gridCol w:w="6694"/>
        <w:tblGridChange w:id="0">
          <w:tblGrid>
            <w:gridCol w:w="2696"/>
            <w:gridCol w:w="6694"/>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CE">
            <w:pPr>
              <w:tabs>
                <w:tab w:val="left" w:leader="none" w:pos="482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Name:</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CF">
            <w:pPr>
              <w:tabs>
                <w:tab w:val="left" w:leader="none" w:pos="4820"/>
              </w:tabs>
              <w:ind w:left="90" w:right="-15" w:firstLine="0"/>
              <w:rPr>
                <w:rFonts w:ascii="Arial" w:cs="Arial" w:eastAsia="Arial" w:hAnsi="Arial"/>
                <w:sz w:val="22"/>
                <w:szCs w:val="22"/>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D0">
            <w:pPr>
              <w:tabs>
                <w:tab w:val="left" w:leader="none" w:pos="482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D1">
            <w:pPr>
              <w:tabs>
                <w:tab w:val="left" w:leader="none" w:pos="4820"/>
              </w:tabs>
              <w:ind w:left="90" w:right="-15" w:firstLine="0"/>
              <w:rPr>
                <w:rFonts w:ascii="Arial" w:cs="Arial" w:eastAsia="Arial" w:hAnsi="Arial"/>
                <w:sz w:val="22"/>
                <w:szCs w:val="22"/>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D2">
            <w:pPr>
              <w:tabs>
                <w:tab w:val="center" w:leader="none" w:pos="4320"/>
                <w:tab w:val="right" w:leader="none" w:pos="864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D3">
            <w:pPr>
              <w:widowControl w:val="0"/>
              <w:rPr>
                <w:rFonts w:ascii="Arial" w:cs="Arial" w:eastAsia="Arial" w:hAnsi="Arial"/>
                <w:sz w:val="22"/>
                <w:szCs w:val="22"/>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5"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5" w:firstLine="0"/>
              <w:jc w:val="left"/>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widowControl w:val="0"/>
        <w:spacing w:line="276" w:lineRule="auto"/>
        <w:rPr/>
      </w:pPr>
      <w:r w:rsidDel="00000000" w:rsidR="00000000" w:rsidRPr="00000000">
        <w:rPr>
          <w:rtl w:val="0"/>
        </w:rPr>
        <w:t xml:space="preserve">Stamp this form with the official stamp of the bidder</w:t>
      </w:r>
    </w:p>
    <w:p w:rsidR="00000000" w:rsidDel="00000000" w:rsidP="00000000" w:rsidRDefault="00000000" w:rsidRPr="00000000" w14:paraId="000001DA">
      <w:pPr>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E0">
          <w:pPr>
            <w:tabs>
              <w:tab w:val="center" w:leader="none" w:pos="4320"/>
              <w:tab w:val="right" w:leader="none" w:pos="8640"/>
            </w:tabs>
            <w:rPr>
              <w:rFonts w:ascii="Arial" w:cs="Arial" w:eastAsia="Arial" w:hAnsi="Arial"/>
              <w:color w:val="000000"/>
              <w:sz w:val="18"/>
              <w:szCs w:val="18"/>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1E1">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E2">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19778.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2024</w:t>
          </w:r>
          <w:r w:rsidDel="00000000" w:rsidR="00000000" w:rsidRPr="00000000">
            <w:rPr>
              <w:rtl w:val="0"/>
            </w:rPr>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ITB Ref No: </w:t>
          </w:r>
          <w:r w:rsidDel="00000000" w:rsidR="00000000" w:rsidRPr="00000000">
            <w:rPr>
              <w:rFonts w:ascii="Open Sans" w:cs="Open Sans" w:eastAsia="Open Sans" w:hAnsi="Open Sans"/>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ontent.unops.org/documents/libraries/policies-2020/operational-directives-and-instructions/procurement-framework/en/OI.PG-Vendor-Sanctions-2021.pdf"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muthoni@kemri.go.k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veEY7KnxM9ia6i+Oryh6PeFlAg==">CgMxLjAaHwoBMBIaChgICVIUChJ0YWJsZS5wMnd5Y2JlMjVtdmEyCGguZ2pkZ3hzMgloLjMwajB6bGw4AHIhMU1PbFJfaThTelJTVWthVjRYcTFmeUZyOEppYjQtNW1s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2024-12-04T06:20:00Z</dcterms:created>
  <dc:creator>Isse Barre ALI</dc:creator>
</cp:coreProperties>
</file>